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6" w:type="dxa"/>
        <w:tblLook w:val="01E0" w:firstRow="1" w:lastRow="1" w:firstColumn="1" w:lastColumn="1" w:noHBand="0" w:noVBand="0"/>
      </w:tblPr>
      <w:tblGrid>
        <w:gridCol w:w="9755"/>
        <w:gridCol w:w="222"/>
      </w:tblGrid>
      <w:tr w:rsidR="00F33A25" w:rsidRPr="005129F5" w14:paraId="49CFCBBB" w14:textId="77777777" w:rsidTr="77739B6E">
        <w:trPr>
          <w:trHeight w:val="1440"/>
        </w:trPr>
        <w:tc>
          <w:tcPr>
            <w:tcW w:w="9694" w:type="dxa"/>
            <w:shd w:val="clear" w:color="auto" w:fill="auto"/>
          </w:tcPr>
          <w:p w14:paraId="19A0F029" w14:textId="77777777" w:rsidR="00F33A25" w:rsidRPr="005129F5" w:rsidRDefault="00F33A25" w:rsidP="00F33A25">
            <w:pPr>
              <w:spacing w:after="0" w:line="240" w:lineRule="auto"/>
              <w:jc w:val="center"/>
              <w:rPr>
                <w:rFonts w:ascii="Arial" w:eastAsia="MS Mincho" w:hAnsi="Arial" w:cs="Arial"/>
                <w:b/>
                <w:kern w:val="0"/>
                <w:lang w:eastAsia="ja-JP"/>
                <w14:ligatures w14:val="none"/>
              </w:rPr>
            </w:pPr>
            <w:r w:rsidRPr="005129F5">
              <w:rPr>
                <w:rFonts w:ascii="Arial" w:eastAsia="MS Mincho" w:hAnsi="Arial" w:cs="Arial"/>
                <w:b/>
                <w:kern w:val="0"/>
                <w:lang w:eastAsia="ja-JP"/>
                <w14:ligatures w14:val="none"/>
              </w:rPr>
              <w:t>ROLE DESCRIPTION</w:t>
            </w:r>
          </w:p>
          <w:p w14:paraId="4E2A172B" w14:textId="77777777" w:rsidR="00F33A25" w:rsidRPr="005129F5" w:rsidRDefault="00F33A25" w:rsidP="00F33A25">
            <w:pPr>
              <w:spacing w:after="0" w:line="240" w:lineRule="auto"/>
              <w:jc w:val="center"/>
              <w:rPr>
                <w:rFonts w:ascii="Arial" w:eastAsia="MS Mincho" w:hAnsi="Arial" w:cs="Arial"/>
                <w:kern w:val="0"/>
                <w:u w:val="single"/>
                <w:lang w:eastAsia="ja-JP"/>
                <w14:ligatures w14:val="none"/>
              </w:rPr>
            </w:pPr>
          </w:p>
          <w:tbl>
            <w:tblPr>
              <w:tblW w:w="9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34"/>
              <w:gridCol w:w="6095"/>
            </w:tblGrid>
            <w:tr w:rsidR="00F33A25" w:rsidRPr="005129F5" w14:paraId="59350D91" w14:textId="77777777" w:rsidTr="00D12F3E">
              <w:tc>
                <w:tcPr>
                  <w:tcW w:w="3434" w:type="dxa"/>
                </w:tcPr>
                <w:p w14:paraId="3FC7ACA4" w14:textId="77777777" w:rsidR="00F33A25" w:rsidRPr="005129F5" w:rsidRDefault="00F33A25" w:rsidP="00F33A25">
                  <w:pPr>
                    <w:spacing w:after="0" w:line="240" w:lineRule="auto"/>
                    <w:rPr>
                      <w:rFonts w:ascii="Arial" w:eastAsia="MS Mincho" w:hAnsi="Arial" w:cs="Arial"/>
                      <w:kern w:val="0"/>
                      <w:lang w:eastAsia="ja-JP"/>
                      <w14:ligatures w14:val="none"/>
                    </w:rPr>
                  </w:pPr>
                  <w:r w:rsidRPr="005129F5">
                    <w:rPr>
                      <w:rFonts w:ascii="Arial" w:eastAsia="MS Mincho" w:hAnsi="Arial" w:cs="Arial"/>
                      <w:kern w:val="0"/>
                      <w:lang w:eastAsia="ja-JP"/>
                      <w14:ligatures w14:val="none"/>
                    </w:rPr>
                    <w:t>Job Title:</w:t>
                  </w:r>
                </w:p>
              </w:tc>
              <w:tc>
                <w:tcPr>
                  <w:tcW w:w="6095" w:type="dxa"/>
                </w:tcPr>
                <w:p w14:paraId="270C518A" w14:textId="77777777" w:rsidR="00F33A25" w:rsidRDefault="00F33A25" w:rsidP="00F33A25">
                  <w:pPr>
                    <w:spacing w:after="0" w:line="240" w:lineRule="auto"/>
                    <w:rPr>
                      <w:rFonts w:ascii="Arial" w:eastAsia="MS Mincho" w:hAnsi="Arial" w:cs="Arial"/>
                      <w:kern w:val="0"/>
                      <w:lang w:eastAsia="ja-JP"/>
                      <w14:ligatures w14:val="none"/>
                    </w:rPr>
                  </w:pPr>
                  <w:r w:rsidRPr="005129F5">
                    <w:rPr>
                      <w:rFonts w:ascii="Arial" w:eastAsia="MS Mincho" w:hAnsi="Arial" w:cs="Arial"/>
                      <w:kern w:val="0"/>
                      <w:lang w:eastAsia="ja-JP"/>
                      <w14:ligatures w14:val="none"/>
                    </w:rPr>
                    <w:t xml:space="preserve">Shared Lives Social Worker </w:t>
                  </w:r>
                </w:p>
                <w:p w14:paraId="6A36F3D4" w14:textId="46D4BFAD" w:rsidR="009F0FAA" w:rsidRPr="005129F5" w:rsidRDefault="009F0FAA" w:rsidP="00F33A25">
                  <w:pPr>
                    <w:spacing w:after="0" w:line="240" w:lineRule="auto"/>
                    <w:rPr>
                      <w:rFonts w:ascii="Arial" w:eastAsia="MS Mincho" w:hAnsi="Arial" w:cs="Arial"/>
                      <w:kern w:val="0"/>
                      <w:lang w:eastAsia="ja-JP"/>
                      <w14:ligatures w14:val="none"/>
                    </w:rPr>
                  </w:pPr>
                </w:p>
              </w:tc>
            </w:tr>
            <w:tr w:rsidR="00F33A25" w:rsidRPr="005129F5" w14:paraId="7347DC57" w14:textId="77777777" w:rsidTr="00D12F3E">
              <w:tc>
                <w:tcPr>
                  <w:tcW w:w="3434" w:type="dxa"/>
                </w:tcPr>
                <w:p w14:paraId="63564FB0" w14:textId="77777777" w:rsidR="00F33A25" w:rsidRPr="005129F5" w:rsidRDefault="00F33A25" w:rsidP="00F33A25">
                  <w:pPr>
                    <w:spacing w:after="0" w:line="240" w:lineRule="auto"/>
                    <w:rPr>
                      <w:rFonts w:ascii="Arial" w:eastAsia="MS Mincho" w:hAnsi="Arial" w:cs="Arial"/>
                      <w:kern w:val="0"/>
                      <w:lang w:eastAsia="ja-JP"/>
                      <w14:ligatures w14:val="none"/>
                    </w:rPr>
                  </w:pPr>
                  <w:r w:rsidRPr="005129F5">
                    <w:rPr>
                      <w:rFonts w:ascii="Arial" w:eastAsia="MS Mincho" w:hAnsi="Arial" w:cs="Arial"/>
                      <w:kern w:val="0"/>
                      <w:lang w:eastAsia="ja-JP"/>
                      <w14:ligatures w14:val="none"/>
                    </w:rPr>
                    <w:t>Current Department Name:</w:t>
                  </w:r>
                </w:p>
              </w:tc>
              <w:tc>
                <w:tcPr>
                  <w:tcW w:w="6095" w:type="dxa"/>
                </w:tcPr>
                <w:p w14:paraId="096CDCB9" w14:textId="77777777" w:rsidR="00F33A25" w:rsidRDefault="00F33A25" w:rsidP="00F33A25">
                  <w:pPr>
                    <w:spacing w:after="0" w:line="240" w:lineRule="auto"/>
                    <w:rPr>
                      <w:rFonts w:ascii="Arial" w:eastAsia="MS Mincho" w:hAnsi="Arial" w:cs="Arial"/>
                      <w:kern w:val="0"/>
                      <w:lang w:eastAsia="ja-JP"/>
                      <w14:ligatures w14:val="none"/>
                    </w:rPr>
                  </w:pPr>
                  <w:r w:rsidRPr="005129F5">
                    <w:rPr>
                      <w:rFonts w:ascii="Arial" w:eastAsia="MS Mincho" w:hAnsi="Arial" w:cs="Arial"/>
                      <w:kern w:val="0"/>
                      <w:lang w:eastAsia="ja-JP"/>
                      <w14:ligatures w14:val="none"/>
                    </w:rPr>
                    <w:t>Age NI Shared Lives Service</w:t>
                  </w:r>
                </w:p>
                <w:p w14:paraId="013BEEE1" w14:textId="77777777" w:rsidR="009F0FAA" w:rsidRPr="005129F5" w:rsidRDefault="009F0FAA" w:rsidP="00F33A25">
                  <w:pPr>
                    <w:spacing w:after="0" w:line="240" w:lineRule="auto"/>
                    <w:rPr>
                      <w:rFonts w:ascii="Arial" w:eastAsia="MS Mincho" w:hAnsi="Arial" w:cs="Arial"/>
                      <w:kern w:val="0"/>
                      <w:lang w:eastAsia="ja-JP"/>
                      <w14:ligatures w14:val="none"/>
                    </w:rPr>
                  </w:pPr>
                </w:p>
              </w:tc>
            </w:tr>
            <w:tr w:rsidR="00F33A25" w:rsidRPr="005129F5" w14:paraId="6D8552C5" w14:textId="77777777" w:rsidTr="00D12F3E">
              <w:tc>
                <w:tcPr>
                  <w:tcW w:w="3434" w:type="dxa"/>
                </w:tcPr>
                <w:p w14:paraId="26DCF510" w14:textId="77777777" w:rsidR="00F33A25" w:rsidRPr="005129F5" w:rsidRDefault="00F33A25" w:rsidP="00F33A25">
                  <w:pPr>
                    <w:spacing w:after="0" w:line="240" w:lineRule="auto"/>
                    <w:rPr>
                      <w:rFonts w:ascii="Arial" w:eastAsia="MS Mincho" w:hAnsi="Arial" w:cs="Arial"/>
                      <w:kern w:val="0"/>
                      <w:lang w:eastAsia="ja-JP"/>
                      <w14:ligatures w14:val="none"/>
                    </w:rPr>
                  </w:pPr>
                  <w:r w:rsidRPr="005129F5">
                    <w:rPr>
                      <w:rFonts w:ascii="Arial" w:eastAsia="MS Mincho" w:hAnsi="Arial" w:cs="Arial"/>
                      <w:kern w:val="0"/>
                      <w:lang w:eastAsia="ja-JP"/>
                      <w14:ligatures w14:val="none"/>
                    </w:rPr>
                    <w:t>Current Location:</w:t>
                  </w:r>
                </w:p>
                <w:p w14:paraId="05B224C8" w14:textId="77777777" w:rsidR="00F33A25" w:rsidRPr="005129F5" w:rsidRDefault="00F33A25" w:rsidP="00F33A25">
                  <w:pPr>
                    <w:spacing w:after="0" w:line="240" w:lineRule="auto"/>
                    <w:rPr>
                      <w:rFonts w:ascii="Arial" w:eastAsia="MS Mincho" w:hAnsi="Arial" w:cs="Arial"/>
                      <w:kern w:val="0"/>
                      <w:lang w:eastAsia="ja-JP"/>
                      <w14:ligatures w14:val="none"/>
                    </w:rPr>
                  </w:pPr>
                </w:p>
                <w:p w14:paraId="1E39C874" w14:textId="77777777" w:rsidR="00F33A25" w:rsidRPr="005129F5" w:rsidRDefault="00F33A25" w:rsidP="00F33A25">
                  <w:pPr>
                    <w:spacing w:after="0" w:line="240" w:lineRule="auto"/>
                    <w:rPr>
                      <w:rFonts w:ascii="Arial" w:eastAsia="MS Mincho" w:hAnsi="Arial" w:cs="Arial"/>
                      <w:kern w:val="0"/>
                      <w:lang w:eastAsia="ja-JP"/>
                      <w14:ligatures w14:val="none"/>
                    </w:rPr>
                  </w:pPr>
                </w:p>
              </w:tc>
              <w:tc>
                <w:tcPr>
                  <w:tcW w:w="6095" w:type="dxa"/>
                </w:tcPr>
                <w:p w14:paraId="29CBBBAB" w14:textId="77777777" w:rsidR="00F33A25" w:rsidRPr="005129F5" w:rsidRDefault="00F33A25" w:rsidP="00F33A25">
                  <w:pPr>
                    <w:spacing w:after="0" w:line="240" w:lineRule="auto"/>
                    <w:rPr>
                      <w:rFonts w:ascii="Arial" w:eastAsia="MS Mincho" w:hAnsi="Arial" w:cs="Arial"/>
                      <w:kern w:val="0"/>
                      <w:lang w:eastAsia="ja-JP"/>
                      <w14:ligatures w14:val="none"/>
                    </w:rPr>
                  </w:pPr>
                  <w:r w:rsidRPr="005129F5">
                    <w:rPr>
                      <w:rFonts w:ascii="Arial" w:eastAsia="MS Mincho" w:hAnsi="Arial" w:cs="Arial"/>
                      <w:kern w:val="0"/>
                      <w:lang w:eastAsia="ja-JP"/>
                      <w14:ligatures w14:val="none"/>
                    </w:rPr>
                    <w:t>Hybrid working</w:t>
                  </w:r>
                </w:p>
                <w:p w14:paraId="53DDB98C" w14:textId="0CB76A21" w:rsidR="002A107B" w:rsidRPr="005129F5" w:rsidRDefault="00F33A25" w:rsidP="00812BDE">
                  <w:pPr>
                    <w:rPr>
                      <w:rFonts w:ascii="Arial" w:eastAsia="MS Mincho" w:hAnsi="Arial" w:cs="Arial"/>
                      <w:kern w:val="0"/>
                      <w:lang w:eastAsia="ja-JP"/>
                      <w14:ligatures w14:val="none"/>
                    </w:rPr>
                  </w:pPr>
                  <w:r w:rsidRPr="005129F5">
                    <w:rPr>
                      <w:rFonts w:ascii="Arial" w:eastAsia="MS Mincho" w:hAnsi="Arial" w:cs="Arial"/>
                      <w:kern w:val="0"/>
                      <w:lang w:eastAsia="ja-JP"/>
                      <w14:ligatures w14:val="none"/>
                    </w:rPr>
                    <w:t xml:space="preserve">Service Base – </w:t>
                  </w:r>
                  <w:r w:rsidR="009F0FAA">
                    <w:rPr>
                      <w:rFonts w:ascii="Arial" w:eastAsia="MS Mincho" w:hAnsi="Arial" w:cs="Arial"/>
                      <w:kern w:val="0"/>
                      <w:lang w:eastAsia="ja-JP"/>
                      <w14:ligatures w14:val="none"/>
                    </w:rPr>
                    <w:t>31 Ulsterville Avenue, Belfast, BT9 7AS</w:t>
                  </w:r>
                </w:p>
                <w:p w14:paraId="07EB6B70" w14:textId="60D1A3D9" w:rsidR="00F33A25" w:rsidRPr="005129F5" w:rsidRDefault="00812BDE" w:rsidP="001D6DE6">
                  <w:pPr>
                    <w:rPr>
                      <w:rFonts w:ascii="Arial" w:eastAsia="MS Mincho" w:hAnsi="Arial" w:cs="Arial"/>
                      <w:kern w:val="0"/>
                      <w:lang w:eastAsia="ja-JP"/>
                      <w14:ligatures w14:val="none"/>
                    </w:rPr>
                  </w:pPr>
                  <w:r w:rsidRPr="77739B6E">
                    <w:rPr>
                      <w:rFonts w:ascii="Arial" w:hAnsi="Arial" w:cs="Arial"/>
                    </w:rPr>
                    <w:t xml:space="preserve">Shared Lives is a regional service. We are recruiting </w:t>
                  </w:r>
                  <w:r w:rsidR="00F95289" w:rsidRPr="77739B6E">
                    <w:rPr>
                      <w:rFonts w:ascii="Arial" w:hAnsi="Arial" w:cs="Arial"/>
                    </w:rPr>
                    <w:t>a</w:t>
                  </w:r>
                  <w:r w:rsidRPr="77739B6E">
                    <w:rPr>
                      <w:rFonts w:ascii="Arial" w:hAnsi="Arial" w:cs="Arial"/>
                    </w:rPr>
                    <w:t xml:space="preserve"> social worker post, which could </w:t>
                  </w:r>
                  <w:r w:rsidR="1C2AA3F6" w:rsidRPr="77739B6E">
                    <w:rPr>
                      <w:rFonts w:ascii="Arial" w:hAnsi="Arial" w:cs="Arial"/>
                    </w:rPr>
                    <w:t>be in</w:t>
                  </w:r>
                  <w:r w:rsidRPr="77739B6E">
                    <w:rPr>
                      <w:rFonts w:ascii="Arial" w:hAnsi="Arial" w:cs="Arial"/>
                    </w:rPr>
                    <w:t xml:space="preserve"> one of th</w:t>
                  </w:r>
                  <w:r w:rsidR="009145C1" w:rsidRPr="77739B6E">
                    <w:rPr>
                      <w:rFonts w:ascii="Arial" w:hAnsi="Arial" w:cs="Arial"/>
                    </w:rPr>
                    <w:t>e</w:t>
                  </w:r>
                  <w:r w:rsidRPr="77739B6E">
                    <w:rPr>
                      <w:rFonts w:ascii="Arial" w:hAnsi="Arial" w:cs="Arial"/>
                    </w:rPr>
                    <w:t xml:space="preserve"> following </w:t>
                  </w:r>
                  <w:r w:rsidR="009145C1" w:rsidRPr="77739B6E">
                    <w:rPr>
                      <w:rFonts w:ascii="Arial" w:hAnsi="Arial" w:cs="Arial"/>
                    </w:rPr>
                    <w:t xml:space="preserve">locations after </w:t>
                  </w:r>
                  <w:r w:rsidRPr="77739B6E">
                    <w:rPr>
                      <w:rFonts w:ascii="Arial" w:hAnsi="Arial" w:cs="Arial"/>
                    </w:rPr>
                    <w:t xml:space="preserve">discussion with the successful candidates: Ballyclare, Belfast, Castlewellan, </w:t>
                  </w:r>
                  <w:r w:rsidR="009B5445" w:rsidRPr="77739B6E">
                    <w:rPr>
                      <w:rFonts w:ascii="Arial" w:hAnsi="Arial" w:cs="Arial"/>
                    </w:rPr>
                    <w:t>Omagh</w:t>
                  </w:r>
                  <w:r w:rsidR="009B5445">
                    <w:rPr>
                      <w:rFonts w:ascii="Arial" w:hAnsi="Arial" w:cs="Arial"/>
                    </w:rPr>
                    <w:t>,</w:t>
                  </w:r>
                  <w:r w:rsidR="00DE5CF9">
                    <w:rPr>
                      <w:rFonts w:ascii="Arial" w:hAnsi="Arial" w:cs="Arial"/>
                    </w:rPr>
                    <w:t xml:space="preserve"> </w:t>
                  </w:r>
                  <w:r w:rsidRPr="77739B6E">
                    <w:rPr>
                      <w:rFonts w:ascii="Arial" w:hAnsi="Arial" w:cs="Arial"/>
                    </w:rPr>
                    <w:t xml:space="preserve">Ballynahinch. </w:t>
                  </w:r>
                </w:p>
              </w:tc>
            </w:tr>
            <w:tr w:rsidR="00F33A25" w:rsidRPr="005129F5" w14:paraId="53417C73" w14:textId="77777777" w:rsidTr="00D12F3E">
              <w:tc>
                <w:tcPr>
                  <w:tcW w:w="3434" w:type="dxa"/>
                </w:tcPr>
                <w:p w14:paraId="2EC53A6A" w14:textId="77777777" w:rsidR="00F33A25" w:rsidRPr="005129F5" w:rsidRDefault="00F33A25" w:rsidP="00F33A25">
                  <w:pPr>
                    <w:spacing w:after="0" w:line="240" w:lineRule="auto"/>
                    <w:rPr>
                      <w:rFonts w:ascii="Arial" w:eastAsia="MS Mincho" w:hAnsi="Arial" w:cs="Arial"/>
                      <w:kern w:val="0"/>
                      <w:lang w:eastAsia="ja-JP"/>
                      <w14:ligatures w14:val="none"/>
                    </w:rPr>
                  </w:pPr>
                  <w:r w:rsidRPr="005129F5">
                    <w:rPr>
                      <w:rFonts w:ascii="Arial" w:eastAsia="MS Mincho" w:hAnsi="Arial" w:cs="Arial"/>
                      <w:kern w:val="0"/>
                      <w:lang w:eastAsia="ja-JP"/>
                      <w14:ligatures w14:val="none"/>
                    </w:rPr>
                    <w:t>Type of role:</w:t>
                  </w:r>
                </w:p>
              </w:tc>
              <w:tc>
                <w:tcPr>
                  <w:tcW w:w="6095" w:type="dxa"/>
                </w:tcPr>
                <w:p w14:paraId="315606AA" w14:textId="77777777" w:rsidR="00F33A25" w:rsidRDefault="00F33A25" w:rsidP="00F33A25">
                  <w:pPr>
                    <w:spacing w:after="0" w:line="240" w:lineRule="auto"/>
                    <w:rPr>
                      <w:rFonts w:ascii="Arial" w:eastAsia="MS Mincho" w:hAnsi="Arial" w:cs="Arial"/>
                      <w:kern w:val="0"/>
                      <w:lang w:eastAsia="ja-JP"/>
                      <w14:ligatures w14:val="none"/>
                    </w:rPr>
                  </w:pPr>
                  <w:r w:rsidRPr="005129F5">
                    <w:rPr>
                      <w:rFonts w:ascii="Arial" w:eastAsia="MS Mincho" w:hAnsi="Arial" w:cs="Arial"/>
                      <w:kern w:val="0"/>
                      <w:lang w:eastAsia="ja-JP"/>
                      <w14:ligatures w14:val="none"/>
                    </w:rPr>
                    <w:t xml:space="preserve">21 hours (3 days per week) </w:t>
                  </w:r>
                </w:p>
                <w:p w14:paraId="5F5ECF3F" w14:textId="0F188240" w:rsidR="00F95289" w:rsidRPr="005129F5" w:rsidRDefault="00F95289" w:rsidP="00F33A25">
                  <w:pPr>
                    <w:spacing w:after="0" w:line="240" w:lineRule="auto"/>
                    <w:rPr>
                      <w:rFonts w:ascii="Arial" w:eastAsia="MS Mincho" w:hAnsi="Arial" w:cs="Arial"/>
                      <w:kern w:val="0"/>
                      <w:lang w:eastAsia="ja-JP"/>
                      <w14:ligatures w14:val="none"/>
                    </w:rPr>
                  </w:pPr>
                </w:p>
              </w:tc>
            </w:tr>
            <w:tr w:rsidR="00F33A25" w:rsidRPr="005129F5" w14:paraId="05F37C48" w14:textId="77777777" w:rsidTr="00D12F3E">
              <w:tc>
                <w:tcPr>
                  <w:tcW w:w="3434" w:type="dxa"/>
                </w:tcPr>
                <w:p w14:paraId="12503C72" w14:textId="77777777" w:rsidR="00F33A25" w:rsidRPr="005129F5" w:rsidRDefault="00F33A25" w:rsidP="00F33A25">
                  <w:pPr>
                    <w:spacing w:after="0" w:line="240" w:lineRule="auto"/>
                    <w:rPr>
                      <w:rFonts w:ascii="Arial" w:eastAsia="MS Mincho" w:hAnsi="Arial" w:cs="Arial"/>
                      <w:kern w:val="0"/>
                      <w:lang w:eastAsia="ja-JP"/>
                      <w14:ligatures w14:val="none"/>
                    </w:rPr>
                  </w:pPr>
                  <w:r w:rsidRPr="005129F5">
                    <w:rPr>
                      <w:rFonts w:ascii="Arial" w:eastAsia="MS Mincho" w:hAnsi="Arial" w:cs="Arial"/>
                      <w:kern w:val="0"/>
                      <w:lang w:eastAsia="ja-JP"/>
                      <w14:ligatures w14:val="none"/>
                    </w:rPr>
                    <w:t>Contractual Status of Role:</w:t>
                  </w:r>
                </w:p>
                <w:p w14:paraId="2B2B8DC6" w14:textId="77777777" w:rsidR="00F33A25" w:rsidRPr="005129F5" w:rsidRDefault="00F33A25" w:rsidP="00F33A25">
                  <w:pPr>
                    <w:spacing w:after="0" w:line="240" w:lineRule="auto"/>
                    <w:rPr>
                      <w:rFonts w:ascii="Arial" w:eastAsia="MS Mincho" w:hAnsi="Arial" w:cs="Arial"/>
                      <w:kern w:val="0"/>
                      <w:lang w:eastAsia="ja-JP"/>
                      <w14:ligatures w14:val="none"/>
                    </w:rPr>
                  </w:pPr>
                </w:p>
              </w:tc>
              <w:tc>
                <w:tcPr>
                  <w:tcW w:w="6095" w:type="dxa"/>
                </w:tcPr>
                <w:p w14:paraId="6254B100" w14:textId="77777777" w:rsidR="00F33A25" w:rsidRDefault="00F33A25" w:rsidP="00F33A25">
                  <w:pPr>
                    <w:spacing w:after="0" w:line="240" w:lineRule="auto"/>
                    <w:rPr>
                      <w:rFonts w:ascii="Arial" w:eastAsia="MS Mincho" w:hAnsi="Arial" w:cs="Arial"/>
                      <w:kern w:val="0"/>
                      <w:lang w:eastAsia="ja-JP"/>
                      <w14:ligatures w14:val="none"/>
                    </w:rPr>
                  </w:pPr>
                  <w:r w:rsidRPr="005129F5">
                    <w:rPr>
                      <w:rFonts w:ascii="Arial" w:eastAsia="MS Mincho" w:hAnsi="Arial" w:cs="Arial"/>
                      <w:kern w:val="0"/>
                      <w:lang w:eastAsia="ja-JP"/>
                      <w14:ligatures w14:val="none"/>
                    </w:rPr>
                    <w:t>The contract is until end December 2025 with possible extension for an additional 2 years</w:t>
                  </w:r>
                </w:p>
                <w:p w14:paraId="40EAACC9" w14:textId="77777777" w:rsidR="00F95289" w:rsidRPr="005129F5" w:rsidRDefault="00F95289" w:rsidP="00F33A25">
                  <w:pPr>
                    <w:spacing w:after="0" w:line="240" w:lineRule="auto"/>
                    <w:rPr>
                      <w:rFonts w:ascii="Arial" w:eastAsia="MS Mincho" w:hAnsi="Arial" w:cs="Arial"/>
                      <w:kern w:val="0"/>
                      <w:lang w:eastAsia="ja-JP"/>
                      <w14:ligatures w14:val="none"/>
                    </w:rPr>
                  </w:pPr>
                </w:p>
              </w:tc>
            </w:tr>
            <w:tr w:rsidR="00F33A25" w:rsidRPr="005129F5" w14:paraId="0F1167F9" w14:textId="77777777" w:rsidTr="00D12F3E">
              <w:tc>
                <w:tcPr>
                  <w:tcW w:w="3434" w:type="dxa"/>
                </w:tcPr>
                <w:p w14:paraId="68F380CA" w14:textId="77777777" w:rsidR="00F33A25" w:rsidRPr="005129F5" w:rsidRDefault="00F33A25" w:rsidP="00F33A25">
                  <w:pPr>
                    <w:spacing w:after="0" w:line="240" w:lineRule="auto"/>
                    <w:rPr>
                      <w:rFonts w:ascii="Arial" w:eastAsia="MS Mincho" w:hAnsi="Arial" w:cs="Arial"/>
                      <w:kern w:val="0"/>
                      <w:lang w:eastAsia="ja-JP"/>
                      <w14:ligatures w14:val="none"/>
                    </w:rPr>
                  </w:pPr>
                  <w:r w:rsidRPr="005129F5">
                    <w:rPr>
                      <w:rFonts w:ascii="Arial" w:eastAsia="MS Mincho" w:hAnsi="Arial" w:cs="Arial"/>
                      <w:kern w:val="0"/>
                      <w:lang w:eastAsia="ja-JP"/>
                      <w14:ligatures w14:val="none"/>
                    </w:rPr>
                    <w:t>Job Title of Line Manager:</w:t>
                  </w:r>
                </w:p>
              </w:tc>
              <w:tc>
                <w:tcPr>
                  <w:tcW w:w="6095" w:type="dxa"/>
                </w:tcPr>
                <w:p w14:paraId="24EB8D3B" w14:textId="77777777" w:rsidR="00F33A25" w:rsidRDefault="00F33A25" w:rsidP="00F33A25">
                  <w:pPr>
                    <w:spacing w:after="0" w:line="240" w:lineRule="auto"/>
                    <w:rPr>
                      <w:rFonts w:ascii="Arial" w:eastAsia="MS Mincho" w:hAnsi="Arial" w:cs="Arial"/>
                      <w:kern w:val="0"/>
                      <w:lang w:eastAsia="ja-JP"/>
                      <w14:ligatures w14:val="none"/>
                    </w:rPr>
                  </w:pPr>
                  <w:r w:rsidRPr="005129F5">
                    <w:rPr>
                      <w:rFonts w:ascii="Arial" w:eastAsia="MS Mincho" w:hAnsi="Arial" w:cs="Arial"/>
                      <w:kern w:val="0"/>
                      <w:lang w:eastAsia="ja-JP"/>
                      <w14:ligatures w14:val="none"/>
                    </w:rPr>
                    <w:t>Head of Shared Lives</w:t>
                  </w:r>
                </w:p>
                <w:p w14:paraId="60A0ACC8" w14:textId="77777777" w:rsidR="00F95289" w:rsidRPr="005129F5" w:rsidRDefault="00F95289" w:rsidP="00F33A25">
                  <w:pPr>
                    <w:spacing w:after="0" w:line="240" w:lineRule="auto"/>
                    <w:rPr>
                      <w:rFonts w:ascii="Arial" w:eastAsia="MS Mincho" w:hAnsi="Arial" w:cs="Arial"/>
                      <w:kern w:val="0"/>
                      <w:lang w:eastAsia="ja-JP"/>
                      <w14:ligatures w14:val="none"/>
                    </w:rPr>
                  </w:pPr>
                </w:p>
              </w:tc>
            </w:tr>
            <w:tr w:rsidR="00F33A25" w:rsidRPr="005129F5" w14:paraId="4729C0C5" w14:textId="77777777" w:rsidTr="00D12F3E">
              <w:tc>
                <w:tcPr>
                  <w:tcW w:w="3434" w:type="dxa"/>
                </w:tcPr>
                <w:p w14:paraId="29CE83D7" w14:textId="77777777" w:rsidR="00F33A25" w:rsidRPr="005129F5" w:rsidRDefault="00F33A25" w:rsidP="00F33A25">
                  <w:pPr>
                    <w:spacing w:after="0" w:line="240" w:lineRule="auto"/>
                    <w:rPr>
                      <w:rFonts w:ascii="Arial" w:eastAsia="MS Mincho" w:hAnsi="Arial" w:cs="Arial"/>
                      <w:kern w:val="0"/>
                      <w:lang w:eastAsia="ja-JP"/>
                      <w14:ligatures w14:val="none"/>
                    </w:rPr>
                  </w:pPr>
                  <w:r w:rsidRPr="005129F5">
                    <w:rPr>
                      <w:rFonts w:ascii="Arial" w:eastAsia="MS Mincho" w:hAnsi="Arial" w:cs="Arial"/>
                      <w:kern w:val="0"/>
                      <w:lang w:eastAsia="ja-JP"/>
                      <w14:ligatures w14:val="none"/>
                    </w:rPr>
                    <w:t>Job Titles and number of any direct reports:</w:t>
                  </w:r>
                </w:p>
                <w:p w14:paraId="72A49469" w14:textId="77777777" w:rsidR="00F33A25" w:rsidRPr="005129F5" w:rsidRDefault="00F33A25" w:rsidP="00F33A25">
                  <w:pPr>
                    <w:spacing w:after="0" w:line="240" w:lineRule="auto"/>
                    <w:rPr>
                      <w:rFonts w:ascii="Arial" w:eastAsia="MS Mincho" w:hAnsi="Arial" w:cs="Arial"/>
                      <w:kern w:val="0"/>
                      <w:lang w:eastAsia="ja-JP"/>
                      <w14:ligatures w14:val="none"/>
                    </w:rPr>
                  </w:pPr>
                </w:p>
              </w:tc>
              <w:tc>
                <w:tcPr>
                  <w:tcW w:w="6095" w:type="dxa"/>
                </w:tcPr>
                <w:p w14:paraId="2EDE8106" w14:textId="77777777" w:rsidR="00F33A25" w:rsidRPr="005129F5" w:rsidRDefault="00F33A25" w:rsidP="00F33A25">
                  <w:pPr>
                    <w:spacing w:after="0" w:line="240" w:lineRule="auto"/>
                    <w:rPr>
                      <w:rFonts w:ascii="Arial" w:eastAsia="MS Mincho" w:hAnsi="Arial" w:cs="Arial"/>
                      <w:kern w:val="0"/>
                      <w:lang w:eastAsia="ja-JP"/>
                      <w14:ligatures w14:val="none"/>
                    </w:rPr>
                  </w:pPr>
                  <w:r w:rsidRPr="005129F5">
                    <w:rPr>
                      <w:rFonts w:ascii="Arial" w:eastAsia="MS Mincho" w:hAnsi="Arial" w:cs="Arial"/>
                      <w:kern w:val="0"/>
                      <w:lang w:eastAsia="ja-JP"/>
                      <w14:ligatures w14:val="none"/>
                    </w:rPr>
                    <w:t>No direct reports</w:t>
                  </w:r>
                </w:p>
                <w:p w14:paraId="3212F283" w14:textId="0BD007EC" w:rsidR="00F33A25" w:rsidRDefault="00F33A25" w:rsidP="00F33A25">
                  <w:pPr>
                    <w:spacing w:after="0" w:line="240" w:lineRule="auto"/>
                    <w:rPr>
                      <w:rFonts w:ascii="Arial" w:eastAsia="MS Mincho" w:hAnsi="Arial" w:cs="Arial"/>
                      <w:kern w:val="0"/>
                      <w:lang w:eastAsia="ja-JP"/>
                      <w14:ligatures w14:val="none"/>
                    </w:rPr>
                  </w:pPr>
                  <w:r w:rsidRPr="005129F5">
                    <w:rPr>
                      <w:rFonts w:ascii="Arial" w:eastAsia="MS Mincho" w:hAnsi="Arial" w:cs="Arial"/>
                      <w:kern w:val="0"/>
                      <w:lang w:eastAsia="ja-JP"/>
                      <w14:ligatures w14:val="none"/>
                    </w:rPr>
                    <w:t xml:space="preserve">Recruitment, assessment </w:t>
                  </w:r>
                  <w:r w:rsidR="00D12F3E">
                    <w:rPr>
                      <w:rFonts w:ascii="Arial" w:eastAsia="MS Mincho" w:hAnsi="Arial" w:cs="Arial"/>
                      <w:kern w:val="0"/>
                      <w:lang w:eastAsia="ja-JP"/>
                      <w14:ligatures w14:val="none"/>
                    </w:rPr>
                    <w:t xml:space="preserve">&amp; </w:t>
                  </w:r>
                  <w:r w:rsidRPr="005129F5">
                    <w:rPr>
                      <w:rFonts w:ascii="Arial" w:eastAsia="MS Mincho" w:hAnsi="Arial" w:cs="Arial"/>
                      <w:kern w:val="0"/>
                      <w:lang w:eastAsia="ja-JP"/>
                      <w14:ligatures w14:val="none"/>
                    </w:rPr>
                    <w:t>support of Shared Lives Carers</w:t>
                  </w:r>
                </w:p>
                <w:p w14:paraId="290886D7" w14:textId="77777777" w:rsidR="00FF2E4B" w:rsidRPr="005129F5" w:rsidRDefault="00FF2E4B" w:rsidP="00F33A25">
                  <w:pPr>
                    <w:spacing w:after="0" w:line="240" w:lineRule="auto"/>
                    <w:rPr>
                      <w:rFonts w:ascii="Arial" w:eastAsia="MS Mincho" w:hAnsi="Arial" w:cs="Arial"/>
                      <w:kern w:val="0"/>
                      <w:lang w:eastAsia="ja-JP"/>
                      <w14:ligatures w14:val="none"/>
                    </w:rPr>
                  </w:pPr>
                </w:p>
              </w:tc>
            </w:tr>
            <w:tr w:rsidR="00F33A25" w:rsidRPr="005129F5" w14:paraId="6579A8A6" w14:textId="77777777" w:rsidTr="00D12F3E">
              <w:trPr>
                <w:trHeight w:val="1576"/>
              </w:trPr>
              <w:tc>
                <w:tcPr>
                  <w:tcW w:w="3434" w:type="dxa"/>
                </w:tcPr>
                <w:p w14:paraId="27D5172A" w14:textId="77777777" w:rsidR="00F33A25" w:rsidRPr="005129F5" w:rsidRDefault="00F33A25" w:rsidP="00F33A25">
                  <w:pPr>
                    <w:spacing w:after="0" w:line="240" w:lineRule="auto"/>
                    <w:rPr>
                      <w:rFonts w:ascii="Arial" w:eastAsia="MS Mincho" w:hAnsi="Arial" w:cs="Arial"/>
                      <w:kern w:val="0"/>
                      <w:lang w:eastAsia="ja-JP"/>
                      <w14:ligatures w14:val="none"/>
                    </w:rPr>
                  </w:pPr>
                  <w:r w:rsidRPr="005129F5">
                    <w:rPr>
                      <w:rFonts w:ascii="Arial" w:eastAsia="MS Mincho" w:hAnsi="Arial" w:cs="Arial"/>
                      <w:kern w:val="0"/>
                      <w:lang w:eastAsia="ja-JP"/>
                      <w14:ligatures w14:val="none"/>
                    </w:rPr>
                    <w:t>Job Purpose:</w:t>
                  </w:r>
                </w:p>
              </w:tc>
              <w:tc>
                <w:tcPr>
                  <w:tcW w:w="6095" w:type="dxa"/>
                </w:tcPr>
                <w:p w14:paraId="34E678AE" w14:textId="77777777" w:rsidR="00F33A25" w:rsidRPr="00FF2E4B" w:rsidRDefault="00F33A25" w:rsidP="00FF2E4B">
                  <w:pPr>
                    <w:pStyle w:val="ListParagraph"/>
                    <w:numPr>
                      <w:ilvl w:val="0"/>
                      <w:numId w:val="7"/>
                    </w:numPr>
                    <w:spacing w:after="0" w:line="240" w:lineRule="auto"/>
                    <w:rPr>
                      <w:rFonts w:ascii="Arial" w:eastAsia="MS Mincho" w:hAnsi="Arial" w:cs="Arial"/>
                      <w:lang w:eastAsia="ja-JP"/>
                    </w:rPr>
                  </w:pPr>
                  <w:r w:rsidRPr="00FF2E4B">
                    <w:rPr>
                      <w:rFonts w:ascii="Arial" w:eastAsia="MS Mincho" w:hAnsi="Arial" w:cs="Arial"/>
                      <w:lang w:eastAsia="ja-JP"/>
                    </w:rPr>
                    <w:t>To recruit, assess and train Shared Lives Carers and match them with people over 65 years in need of support.</w:t>
                  </w:r>
                </w:p>
                <w:p w14:paraId="08B07D90" w14:textId="77777777" w:rsidR="00F33A25" w:rsidRPr="00FF2E4B" w:rsidRDefault="00F33A25" w:rsidP="00FF2E4B">
                  <w:pPr>
                    <w:pStyle w:val="ListParagraph"/>
                    <w:numPr>
                      <w:ilvl w:val="0"/>
                      <w:numId w:val="7"/>
                    </w:numPr>
                    <w:spacing w:after="0" w:line="240" w:lineRule="auto"/>
                    <w:rPr>
                      <w:rFonts w:ascii="Arial" w:eastAsia="MS Mincho" w:hAnsi="Arial" w:cs="Arial"/>
                      <w:lang w:eastAsia="ja-JP"/>
                    </w:rPr>
                  </w:pPr>
                  <w:r w:rsidRPr="00FF2E4B">
                    <w:rPr>
                      <w:rFonts w:ascii="Arial" w:eastAsia="MS Mincho" w:hAnsi="Arial" w:cs="Arial"/>
                      <w:lang w:eastAsia="ja-JP"/>
                    </w:rPr>
                    <w:t xml:space="preserve">To provide a high-quality social work service to Shared Lives Carers </w:t>
                  </w:r>
                </w:p>
                <w:p w14:paraId="75CDA253" w14:textId="77777777" w:rsidR="00F33A25" w:rsidRPr="00FF2E4B" w:rsidRDefault="00F33A25" w:rsidP="00FF2E4B">
                  <w:pPr>
                    <w:pStyle w:val="ListParagraph"/>
                    <w:numPr>
                      <w:ilvl w:val="0"/>
                      <w:numId w:val="7"/>
                    </w:numPr>
                    <w:spacing w:after="0" w:line="240" w:lineRule="auto"/>
                    <w:rPr>
                      <w:rFonts w:ascii="Arial" w:eastAsia="MS Mincho" w:hAnsi="Arial" w:cs="Arial"/>
                      <w:lang w:eastAsia="ja-JP"/>
                    </w:rPr>
                  </w:pPr>
                  <w:r w:rsidRPr="00FF2E4B">
                    <w:rPr>
                      <w:rFonts w:ascii="Arial" w:eastAsia="MS Mincho" w:hAnsi="Arial" w:cs="Arial"/>
                      <w:lang w:eastAsia="ja-JP"/>
                    </w:rPr>
                    <w:t xml:space="preserve">To monitor placements ensuring compliance with Adult Placement regulatory requirements, draft standards and best practice. </w:t>
                  </w:r>
                </w:p>
                <w:p w14:paraId="3B140BC2" w14:textId="0A37F262" w:rsidR="00F33A25" w:rsidRDefault="00F33A25" w:rsidP="00FF2E4B">
                  <w:pPr>
                    <w:pStyle w:val="ListParagraph"/>
                    <w:numPr>
                      <w:ilvl w:val="0"/>
                      <w:numId w:val="7"/>
                    </w:numPr>
                    <w:spacing w:after="0" w:line="240" w:lineRule="auto"/>
                    <w:rPr>
                      <w:rFonts w:ascii="Arial" w:eastAsia="MS Mincho" w:hAnsi="Arial" w:cs="Arial"/>
                      <w:lang w:eastAsia="ja-JP"/>
                    </w:rPr>
                  </w:pPr>
                  <w:r w:rsidRPr="00FF2E4B">
                    <w:rPr>
                      <w:rFonts w:ascii="Arial" w:eastAsia="MS Mincho" w:hAnsi="Arial" w:cs="Arial"/>
                      <w:lang w:eastAsia="ja-JP"/>
                    </w:rPr>
                    <w:t>To promote the Shared Lives model of care and support</w:t>
                  </w:r>
                  <w:r w:rsidR="00FA2C28">
                    <w:rPr>
                      <w:rFonts w:ascii="Arial" w:eastAsia="MS Mincho" w:hAnsi="Arial" w:cs="Arial"/>
                      <w:lang w:eastAsia="ja-JP"/>
                    </w:rPr>
                    <w:t>.</w:t>
                  </w:r>
                </w:p>
                <w:p w14:paraId="6CD94003" w14:textId="77777777" w:rsidR="00FF2E4B" w:rsidRPr="00FF2E4B" w:rsidRDefault="00FF2E4B" w:rsidP="00FF2E4B">
                  <w:pPr>
                    <w:pStyle w:val="ListParagraph"/>
                    <w:spacing w:after="0" w:line="240" w:lineRule="auto"/>
                    <w:ind w:left="360"/>
                    <w:rPr>
                      <w:rFonts w:ascii="Arial" w:eastAsia="MS Mincho" w:hAnsi="Arial" w:cs="Arial"/>
                      <w:lang w:eastAsia="ja-JP"/>
                    </w:rPr>
                  </w:pPr>
                </w:p>
              </w:tc>
            </w:tr>
            <w:tr w:rsidR="00F33A25" w:rsidRPr="005129F5" w14:paraId="01F9C1D9" w14:textId="77777777" w:rsidTr="00D12F3E">
              <w:tc>
                <w:tcPr>
                  <w:tcW w:w="3434" w:type="dxa"/>
                </w:tcPr>
                <w:p w14:paraId="0747E85C" w14:textId="77777777" w:rsidR="00F33A25" w:rsidRPr="005129F5" w:rsidRDefault="00F33A25" w:rsidP="00F33A25">
                  <w:pPr>
                    <w:spacing w:after="0" w:line="240" w:lineRule="auto"/>
                    <w:rPr>
                      <w:rFonts w:ascii="Arial" w:eastAsia="MS Mincho" w:hAnsi="Arial" w:cs="Arial"/>
                      <w:kern w:val="0"/>
                      <w:lang w:eastAsia="ja-JP"/>
                      <w14:ligatures w14:val="none"/>
                    </w:rPr>
                  </w:pPr>
                  <w:r w:rsidRPr="005129F5">
                    <w:rPr>
                      <w:rFonts w:ascii="Arial" w:eastAsia="MS Mincho" w:hAnsi="Arial" w:cs="Arial"/>
                      <w:kern w:val="0"/>
                      <w:lang w:eastAsia="ja-JP"/>
                      <w14:ligatures w14:val="none"/>
                    </w:rPr>
                    <w:t>Main Responsibilities</w:t>
                  </w:r>
                </w:p>
              </w:tc>
              <w:tc>
                <w:tcPr>
                  <w:tcW w:w="6095" w:type="dxa"/>
                </w:tcPr>
                <w:p w14:paraId="6CA9D528" w14:textId="77777777" w:rsidR="00F33A25" w:rsidRPr="005129F5" w:rsidRDefault="00F33A25" w:rsidP="00F33A25">
                  <w:pPr>
                    <w:numPr>
                      <w:ilvl w:val="0"/>
                      <w:numId w:val="4"/>
                    </w:numPr>
                    <w:spacing w:after="0" w:line="240" w:lineRule="auto"/>
                    <w:contextualSpacing/>
                    <w:rPr>
                      <w:rFonts w:ascii="Arial" w:eastAsia="MS Mincho" w:hAnsi="Arial" w:cs="Arial"/>
                      <w:kern w:val="0"/>
                      <w:lang w:eastAsia="ja-JP"/>
                      <w14:ligatures w14:val="none"/>
                    </w:rPr>
                  </w:pPr>
                  <w:r w:rsidRPr="005129F5">
                    <w:rPr>
                      <w:rFonts w:ascii="Arial" w:eastAsia="MS Mincho" w:hAnsi="Arial" w:cs="Arial"/>
                      <w:kern w:val="0"/>
                      <w:lang w:eastAsia="ja-JP"/>
                      <w14:ligatures w14:val="none"/>
                    </w:rPr>
                    <w:t>Work as part of a team to deliver a high quality, professional Shared Lives Service</w:t>
                  </w:r>
                </w:p>
                <w:p w14:paraId="4A63412A" w14:textId="77777777" w:rsidR="00F33A25" w:rsidRPr="005129F5" w:rsidRDefault="00F33A25" w:rsidP="00F33A25">
                  <w:pPr>
                    <w:numPr>
                      <w:ilvl w:val="0"/>
                      <w:numId w:val="4"/>
                    </w:numPr>
                    <w:spacing w:after="0" w:line="240" w:lineRule="auto"/>
                    <w:contextualSpacing/>
                    <w:rPr>
                      <w:rFonts w:ascii="Arial" w:eastAsia="MS Mincho" w:hAnsi="Arial" w:cs="Arial"/>
                      <w:kern w:val="0"/>
                      <w:lang w:eastAsia="ja-JP"/>
                      <w14:ligatures w14:val="none"/>
                    </w:rPr>
                  </w:pPr>
                  <w:r w:rsidRPr="005129F5">
                    <w:rPr>
                      <w:rFonts w:ascii="Arial" w:eastAsia="MS Mincho" w:hAnsi="Arial" w:cs="Arial"/>
                      <w:kern w:val="0"/>
                      <w:lang w:eastAsia="ja-JP"/>
                      <w14:ligatures w14:val="none"/>
                    </w:rPr>
                    <w:t>Work within the requirements of Adult Placement Regulations, draft standards and best practice</w:t>
                  </w:r>
                </w:p>
                <w:p w14:paraId="5CC7B5CF" w14:textId="77777777" w:rsidR="00F33A25" w:rsidRPr="005129F5" w:rsidRDefault="00F33A25" w:rsidP="00F33A25">
                  <w:pPr>
                    <w:numPr>
                      <w:ilvl w:val="0"/>
                      <w:numId w:val="4"/>
                    </w:numPr>
                    <w:spacing w:after="0" w:line="240" w:lineRule="auto"/>
                    <w:contextualSpacing/>
                    <w:rPr>
                      <w:rFonts w:ascii="Arial" w:eastAsia="MS Mincho" w:hAnsi="Arial" w:cs="Arial"/>
                      <w:kern w:val="0"/>
                      <w:lang w:eastAsia="ja-JP"/>
                      <w14:ligatures w14:val="none"/>
                    </w:rPr>
                  </w:pPr>
                  <w:r w:rsidRPr="005129F5">
                    <w:rPr>
                      <w:rFonts w:ascii="Arial" w:eastAsia="MS Mincho" w:hAnsi="Arial" w:cs="Arial"/>
                      <w:kern w:val="0"/>
                      <w:lang w:eastAsia="ja-JP"/>
                      <w14:ligatures w14:val="none"/>
                    </w:rPr>
                    <w:t>Promote the positive values and benefits of the Regional Age NI Shared Lives Service for older people and help it to grow</w:t>
                  </w:r>
                </w:p>
                <w:p w14:paraId="74969FF6" w14:textId="77777777" w:rsidR="00F33A25" w:rsidRPr="005129F5" w:rsidRDefault="00F33A25" w:rsidP="00F33A25">
                  <w:pPr>
                    <w:numPr>
                      <w:ilvl w:val="0"/>
                      <w:numId w:val="4"/>
                    </w:numPr>
                    <w:spacing w:after="0" w:line="240" w:lineRule="auto"/>
                    <w:contextualSpacing/>
                    <w:rPr>
                      <w:rFonts w:ascii="Arial" w:eastAsia="MS Mincho" w:hAnsi="Arial" w:cs="Arial"/>
                      <w:kern w:val="0"/>
                      <w:lang w:eastAsia="ja-JP"/>
                      <w14:ligatures w14:val="none"/>
                    </w:rPr>
                  </w:pPr>
                  <w:r w:rsidRPr="005129F5">
                    <w:rPr>
                      <w:rFonts w:ascii="Arial" w:eastAsia="MS Mincho" w:hAnsi="Arial" w:cs="Arial"/>
                      <w:kern w:val="0"/>
                      <w:lang w:eastAsia="ja-JP"/>
                      <w14:ligatures w14:val="none"/>
                    </w:rPr>
                    <w:t>Recruit, assess and support Shared Lives Carers through the assessment, approval and matching processes</w:t>
                  </w:r>
                </w:p>
                <w:p w14:paraId="5183916F" w14:textId="77777777" w:rsidR="00F33A25" w:rsidRPr="005129F5" w:rsidRDefault="00F33A25" w:rsidP="00F33A25">
                  <w:pPr>
                    <w:numPr>
                      <w:ilvl w:val="0"/>
                      <w:numId w:val="4"/>
                    </w:numPr>
                    <w:spacing w:after="0" w:line="240" w:lineRule="auto"/>
                    <w:contextualSpacing/>
                    <w:rPr>
                      <w:rFonts w:ascii="Arial" w:eastAsia="MS Mincho" w:hAnsi="Arial" w:cs="Arial"/>
                      <w:kern w:val="0"/>
                      <w:lang w:eastAsia="ja-JP"/>
                      <w14:ligatures w14:val="none"/>
                    </w:rPr>
                  </w:pPr>
                  <w:r w:rsidRPr="005129F5">
                    <w:rPr>
                      <w:rFonts w:ascii="Arial" w:eastAsia="MS Mincho" w:hAnsi="Arial" w:cs="Arial"/>
                      <w:kern w:val="0"/>
                      <w:lang w:eastAsia="ja-JP"/>
                      <w14:ligatures w14:val="none"/>
                    </w:rPr>
                    <w:t>Deliver an effective matching and introduction process, ensuring compatibility of the person supported and their Shared Lives Carer</w:t>
                  </w:r>
                </w:p>
                <w:p w14:paraId="3F6F2CE9" w14:textId="77777777" w:rsidR="00F33A25" w:rsidRPr="005129F5" w:rsidRDefault="00F33A25" w:rsidP="00F33A25">
                  <w:pPr>
                    <w:numPr>
                      <w:ilvl w:val="0"/>
                      <w:numId w:val="4"/>
                    </w:numPr>
                    <w:spacing w:after="0" w:line="240" w:lineRule="auto"/>
                    <w:contextualSpacing/>
                    <w:rPr>
                      <w:rFonts w:ascii="Arial" w:eastAsia="MS Mincho" w:hAnsi="Arial" w:cs="Arial"/>
                      <w:kern w:val="0"/>
                      <w:lang w:eastAsia="ja-JP"/>
                      <w14:ligatures w14:val="none"/>
                    </w:rPr>
                  </w:pPr>
                  <w:r w:rsidRPr="005129F5">
                    <w:rPr>
                      <w:rFonts w:ascii="Arial" w:eastAsia="MS Mincho" w:hAnsi="Arial" w:cs="Arial"/>
                      <w:kern w:val="0"/>
                      <w:lang w:eastAsia="ja-JP"/>
                      <w14:ligatures w14:val="none"/>
                    </w:rPr>
                    <w:t>Assess the training needs of Shared Lives Carers and develop and deliver training to enable them to carry out their role</w:t>
                  </w:r>
                </w:p>
                <w:p w14:paraId="271ABB77" w14:textId="77777777" w:rsidR="00F33A25" w:rsidRPr="005129F5" w:rsidRDefault="00F33A25" w:rsidP="00F33A25">
                  <w:pPr>
                    <w:numPr>
                      <w:ilvl w:val="0"/>
                      <w:numId w:val="4"/>
                    </w:numPr>
                    <w:spacing w:after="0" w:line="240" w:lineRule="auto"/>
                    <w:contextualSpacing/>
                    <w:rPr>
                      <w:rFonts w:ascii="Arial" w:eastAsia="MS Mincho" w:hAnsi="Arial" w:cs="Arial"/>
                      <w:kern w:val="0"/>
                      <w:lang w:eastAsia="ja-JP"/>
                      <w14:ligatures w14:val="none"/>
                    </w:rPr>
                  </w:pPr>
                  <w:r w:rsidRPr="005129F5">
                    <w:rPr>
                      <w:rFonts w:ascii="Arial" w:eastAsia="MS Mincho" w:hAnsi="Arial" w:cs="Arial"/>
                      <w:kern w:val="0"/>
                      <w:lang w:eastAsia="ja-JP"/>
                      <w14:ligatures w14:val="none"/>
                    </w:rPr>
                    <w:t xml:space="preserve">Provide on-going monitoring, review and support to Shared Lives Carers </w:t>
                  </w:r>
                </w:p>
                <w:p w14:paraId="47968F62" w14:textId="77777777" w:rsidR="00F33A25" w:rsidRPr="005129F5" w:rsidRDefault="00F33A25" w:rsidP="00F33A25">
                  <w:pPr>
                    <w:numPr>
                      <w:ilvl w:val="0"/>
                      <w:numId w:val="4"/>
                    </w:numPr>
                    <w:spacing w:after="0" w:line="240" w:lineRule="auto"/>
                    <w:contextualSpacing/>
                    <w:rPr>
                      <w:rFonts w:ascii="Arial" w:eastAsia="MS Mincho" w:hAnsi="Arial" w:cs="Arial"/>
                      <w:kern w:val="0"/>
                      <w:lang w:eastAsia="ja-JP"/>
                      <w14:ligatures w14:val="none"/>
                    </w:rPr>
                  </w:pPr>
                  <w:r w:rsidRPr="005129F5">
                    <w:rPr>
                      <w:rFonts w:ascii="Arial" w:eastAsia="MS Mincho" w:hAnsi="Arial" w:cs="Arial"/>
                      <w:kern w:val="0"/>
                      <w:lang w:eastAsia="ja-JP"/>
                      <w14:ligatures w14:val="none"/>
                    </w:rPr>
                    <w:t>Carry out Annual Health and Safety Checks of Shared Lives placements</w:t>
                  </w:r>
                </w:p>
                <w:p w14:paraId="7607838E" w14:textId="77777777" w:rsidR="00F33A25" w:rsidRPr="005129F5" w:rsidRDefault="00F33A25" w:rsidP="00F33A25">
                  <w:pPr>
                    <w:numPr>
                      <w:ilvl w:val="0"/>
                      <w:numId w:val="4"/>
                    </w:numPr>
                    <w:spacing w:after="0" w:line="240" w:lineRule="auto"/>
                    <w:contextualSpacing/>
                    <w:rPr>
                      <w:rFonts w:ascii="Arial" w:eastAsia="MS Mincho" w:hAnsi="Arial" w:cs="Arial"/>
                      <w:kern w:val="0"/>
                      <w:lang w:eastAsia="ja-JP"/>
                      <w14:ligatures w14:val="none"/>
                    </w:rPr>
                  </w:pPr>
                  <w:r w:rsidRPr="005129F5">
                    <w:rPr>
                      <w:rFonts w:ascii="Arial" w:eastAsia="MS Mincho" w:hAnsi="Arial" w:cs="Arial"/>
                      <w:kern w:val="0"/>
                      <w:lang w:eastAsia="ja-JP"/>
                      <w14:ligatures w14:val="none"/>
                    </w:rPr>
                    <w:t>Plan and deliver social and support events for Shared Lives Carers</w:t>
                  </w:r>
                </w:p>
                <w:p w14:paraId="194EE070" w14:textId="77777777" w:rsidR="00F33A25" w:rsidRPr="005129F5" w:rsidRDefault="00F33A25" w:rsidP="00F33A25">
                  <w:pPr>
                    <w:numPr>
                      <w:ilvl w:val="0"/>
                      <w:numId w:val="4"/>
                    </w:numPr>
                    <w:spacing w:after="0" w:line="240" w:lineRule="auto"/>
                    <w:contextualSpacing/>
                    <w:rPr>
                      <w:rFonts w:ascii="Arial" w:eastAsia="MS Mincho" w:hAnsi="Arial" w:cs="Arial"/>
                      <w:kern w:val="0"/>
                      <w:lang w:eastAsia="ja-JP"/>
                      <w14:ligatures w14:val="none"/>
                    </w:rPr>
                  </w:pPr>
                  <w:r w:rsidRPr="005129F5">
                    <w:rPr>
                      <w:rFonts w:ascii="Arial" w:eastAsia="MS Mincho" w:hAnsi="Arial" w:cs="Arial"/>
                      <w:kern w:val="0"/>
                      <w:lang w:eastAsia="ja-JP"/>
                      <w14:ligatures w14:val="none"/>
                    </w:rPr>
                    <w:t>Promote and protect the rights of Shared Lives Carers and the people they support and ensure confidentiality is maintained</w:t>
                  </w:r>
                </w:p>
                <w:p w14:paraId="0204FA4A" w14:textId="77777777" w:rsidR="00F33A25" w:rsidRPr="005129F5" w:rsidRDefault="00F33A25" w:rsidP="00F33A25">
                  <w:pPr>
                    <w:numPr>
                      <w:ilvl w:val="0"/>
                      <w:numId w:val="4"/>
                    </w:numPr>
                    <w:spacing w:after="0" w:line="240" w:lineRule="auto"/>
                    <w:contextualSpacing/>
                    <w:rPr>
                      <w:rFonts w:ascii="Arial" w:eastAsia="MS Mincho" w:hAnsi="Arial" w:cs="Arial"/>
                      <w:kern w:val="0"/>
                      <w:lang w:eastAsia="ja-JP"/>
                      <w14:ligatures w14:val="none"/>
                    </w:rPr>
                  </w:pPr>
                  <w:r w:rsidRPr="005129F5">
                    <w:rPr>
                      <w:rFonts w:ascii="Arial" w:eastAsia="MS Mincho" w:hAnsi="Arial" w:cs="Arial"/>
                      <w:kern w:val="0"/>
                      <w:lang w:eastAsia="ja-JP"/>
                      <w14:ligatures w14:val="none"/>
                    </w:rPr>
                    <w:t>Identify complex issues relating to Shared Lives placements, including safeguarding issues and report and provide support accordingly</w:t>
                  </w:r>
                </w:p>
                <w:p w14:paraId="140294F2" w14:textId="77777777" w:rsidR="00F33A25" w:rsidRPr="005129F5" w:rsidRDefault="00F33A25" w:rsidP="00F33A25">
                  <w:pPr>
                    <w:numPr>
                      <w:ilvl w:val="0"/>
                      <w:numId w:val="4"/>
                    </w:numPr>
                    <w:spacing w:after="0" w:line="240" w:lineRule="auto"/>
                    <w:contextualSpacing/>
                    <w:rPr>
                      <w:rFonts w:ascii="Arial" w:eastAsia="MS Mincho" w:hAnsi="Arial" w:cs="Arial"/>
                      <w:kern w:val="0"/>
                      <w:lang w:eastAsia="ja-JP"/>
                      <w14:ligatures w14:val="none"/>
                    </w:rPr>
                  </w:pPr>
                  <w:r w:rsidRPr="005129F5">
                    <w:rPr>
                      <w:rFonts w:ascii="Arial" w:eastAsia="MS Mincho" w:hAnsi="Arial" w:cs="Arial"/>
                      <w:kern w:val="0"/>
                      <w:lang w:eastAsia="ja-JP"/>
                      <w14:ligatures w14:val="none"/>
                    </w:rPr>
                    <w:t>Improve the lives and outcomes of older people, increasing choice and opportunities available for day support, short breaks and long-term care</w:t>
                  </w:r>
                </w:p>
                <w:p w14:paraId="4218B3E6" w14:textId="77777777" w:rsidR="00F33A25" w:rsidRPr="005129F5" w:rsidRDefault="00F33A25" w:rsidP="00F33A25">
                  <w:pPr>
                    <w:numPr>
                      <w:ilvl w:val="0"/>
                      <w:numId w:val="4"/>
                    </w:numPr>
                    <w:spacing w:after="0" w:line="240" w:lineRule="auto"/>
                    <w:contextualSpacing/>
                    <w:rPr>
                      <w:rFonts w:ascii="Arial" w:eastAsia="MS Mincho" w:hAnsi="Arial" w:cs="Arial"/>
                      <w:kern w:val="0"/>
                      <w:lang w:eastAsia="ja-JP"/>
                      <w14:ligatures w14:val="none"/>
                    </w:rPr>
                  </w:pPr>
                  <w:r w:rsidRPr="005129F5">
                    <w:rPr>
                      <w:rFonts w:ascii="Arial" w:eastAsia="MS Mincho" w:hAnsi="Arial" w:cs="Arial"/>
                      <w:kern w:val="0"/>
                      <w:lang w:eastAsia="ja-JP"/>
                      <w14:ligatures w14:val="none"/>
                    </w:rPr>
                    <w:t>Use person-centred tools and approaches in all areas of service delivery</w:t>
                  </w:r>
                </w:p>
                <w:p w14:paraId="48BA60EF" w14:textId="77777777" w:rsidR="00F33A25" w:rsidRPr="005129F5" w:rsidRDefault="00F33A25" w:rsidP="00F33A25">
                  <w:pPr>
                    <w:numPr>
                      <w:ilvl w:val="0"/>
                      <w:numId w:val="4"/>
                    </w:numPr>
                    <w:spacing w:after="0" w:line="240" w:lineRule="auto"/>
                    <w:contextualSpacing/>
                    <w:rPr>
                      <w:rFonts w:ascii="Arial" w:eastAsia="MS Mincho" w:hAnsi="Arial" w:cs="Arial"/>
                      <w:kern w:val="0"/>
                      <w:lang w:eastAsia="ja-JP"/>
                      <w14:ligatures w14:val="none"/>
                    </w:rPr>
                  </w:pPr>
                  <w:r w:rsidRPr="005129F5">
                    <w:rPr>
                      <w:rFonts w:ascii="Arial" w:eastAsia="MS Mincho" w:hAnsi="Arial" w:cs="Arial"/>
                      <w:kern w:val="0"/>
                      <w:lang w:eastAsia="ja-JP"/>
                      <w14:ligatures w14:val="none"/>
                    </w:rPr>
                    <w:t xml:space="preserve">Liaise, build and maintain positive relationships with HSC Trust staff, people supported, their family members and carers, Shared Lives Carers and relevant agencies </w:t>
                  </w:r>
                </w:p>
                <w:p w14:paraId="31259D9F" w14:textId="77777777" w:rsidR="00F33A25" w:rsidRPr="005129F5" w:rsidRDefault="00F33A25" w:rsidP="00F33A25">
                  <w:pPr>
                    <w:numPr>
                      <w:ilvl w:val="0"/>
                      <w:numId w:val="4"/>
                    </w:numPr>
                    <w:spacing w:after="0" w:line="240" w:lineRule="auto"/>
                    <w:contextualSpacing/>
                    <w:rPr>
                      <w:rFonts w:ascii="Arial" w:eastAsia="MS Mincho" w:hAnsi="Arial" w:cs="Arial"/>
                      <w:kern w:val="0"/>
                      <w:lang w:eastAsia="ja-JP"/>
                      <w14:ligatures w14:val="none"/>
                    </w:rPr>
                  </w:pPr>
                  <w:r w:rsidRPr="005129F5">
                    <w:rPr>
                      <w:rFonts w:ascii="Arial" w:eastAsia="MS Mincho" w:hAnsi="Arial" w:cs="Arial"/>
                      <w:kern w:val="0"/>
                      <w:lang w:eastAsia="ja-JP"/>
                      <w14:ligatures w14:val="none"/>
                    </w:rPr>
                    <w:t>Maintain information, communication systems and IT applications in accordance with GDPR and data protection requirements</w:t>
                  </w:r>
                </w:p>
                <w:p w14:paraId="0B1CACB7" w14:textId="77777777" w:rsidR="00F33A25" w:rsidRPr="005129F5" w:rsidRDefault="00F33A25" w:rsidP="00F33A25">
                  <w:pPr>
                    <w:numPr>
                      <w:ilvl w:val="0"/>
                      <w:numId w:val="4"/>
                    </w:numPr>
                    <w:spacing w:after="0" w:line="240" w:lineRule="auto"/>
                    <w:contextualSpacing/>
                    <w:rPr>
                      <w:rFonts w:ascii="Arial" w:eastAsia="MS Mincho" w:hAnsi="Arial" w:cs="Arial"/>
                      <w:kern w:val="0"/>
                      <w:lang w:eastAsia="ja-JP"/>
                      <w14:ligatures w14:val="none"/>
                    </w:rPr>
                  </w:pPr>
                  <w:r w:rsidRPr="005129F5">
                    <w:rPr>
                      <w:rFonts w:ascii="Arial" w:eastAsia="MS Mincho" w:hAnsi="Arial" w:cs="Arial"/>
                      <w:kern w:val="0"/>
                      <w:lang w:eastAsia="ja-JP"/>
                      <w14:ligatures w14:val="none"/>
                    </w:rPr>
                    <w:t>Attend &amp; participate in internal and external meetings as required</w:t>
                  </w:r>
                </w:p>
                <w:p w14:paraId="661A94B0" w14:textId="77777777" w:rsidR="00F33A25" w:rsidRPr="005129F5" w:rsidRDefault="00F33A25" w:rsidP="00F33A25">
                  <w:pPr>
                    <w:numPr>
                      <w:ilvl w:val="0"/>
                      <w:numId w:val="4"/>
                    </w:numPr>
                    <w:spacing w:after="0" w:line="240" w:lineRule="auto"/>
                    <w:contextualSpacing/>
                    <w:rPr>
                      <w:rFonts w:ascii="Arial" w:eastAsia="MS Mincho" w:hAnsi="Arial" w:cs="Arial"/>
                      <w:kern w:val="0"/>
                      <w:lang w:eastAsia="ja-JP"/>
                      <w14:ligatures w14:val="none"/>
                    </w:rPr>
                  </w:pPr>
                  <w:r w:rsidRPr="005129F5">
                    <w:rPr>
                      <w:rFonts w:ascii="Arial" w:eastAsia="MS Mincho" w:hAnsi="Arial" w:cs="Arial"/>
                      <w:kern w:val="0"/>
                      <w:lang w:eastAsia="ja-JP"/>
                      <w14:ligatures w14:val="none"/>
                    </w:rPr>
                    <w:t>Participate in supervision and appraisal with Line Manager</w:t>
                  </w:r>
                </w:p>
                <w:p w14:paraId="010EDE1D" w14:textId="77777777" w:rsidR="00F33A25" w:rsidRDefault="00F33A25" w:rsidP="00F33A25">
                  <w:pPr>
                    <w:numPr>
                      <w:ilvl w:val="0"/>
                      <w:numId w:val="4"/>
                    </w:numPr>
                    <w:spacing w:after="0" w:line="240" w:lineRule="auto"/>
                    <w:contextualSpacing/>
                    <w:rPr>
                      <w:rFonts w:ascii="Arial" w:eastAsia="MS Mincho" w:hAnsi="Arial" w:cs="Arial"/>
                      <w:kern w:val="0"/>
                      <w:lang w:eastAsia="ja-JP"/>
                      <w14:ligatures w14:val="none"/>
                    </w:rPr>
                  </w:pPr>
                  <w:r w:rsidRPr="005129F5">
                    <w:rPr>
                      <w:rFonts w:ascii="Arial" w:eastAsia="MS Mincho" w:hAnsi="Arial" w:cs="Arial"/>
                      <w:kern w:val="0"/>
                      <w:lang w:eastAsia="ja-JP"/>
                      <w14:ligatures w14:val="none"/>
                    </w:rPr>
                    <w:t>Attend relevant training and integrate this into practice</w:t>
                  </w:r>
                  <w:r w:rsidR="00FA2C28">
                    <w:rPr>
                      <w:rFonts w:ascii="Arial" w:eastAsia="MS Mincho" w:hAnsi="Arial" w:cs="Arial"/>
                      <w:kern w:val="0"/>
                      <w:lang w:eastAsia="ja-JP"/>
                      <w14:ligatures w14:val="none"/>
                    </w:rPr>
                    <w:t>.</w:t>
                  </w:r>
                </w:p>
                <w:p w14:paraId="24C70439" w14:textId="1F5A3EFE" w:rsidR="00FA2C28" w:rsidRPr="00FA2C28" w:rsidRDefault="00FA2C28" w:rsidP="00FA2C28">
                  <w:pPr>
                    <w:spacing w:after="0" w:line="240" w:lineRule="auto"/>
                    <w:ind w:left="360"/>
                    <w:contextualSpacing/>
                    <w:rPr>
                      <w:rFonts w:ascii="Arial" w:eastAsia="MS Mincho" w:hAnsi="Arial" w:cs="Arial"/>
                      <w:kern w:val="0"/>
                      <w:sz w:val="16"/>
                      <w:szCs w:val="16"/>
                      <w:lang w:eastAsia="ja-JP"/>
                      <w14:ligatures w14:val="none"/>
                    </w:rPr>
                  </w:pPr>
                </w:p>
              </w:tc>
            </w:tr>
            <w:tr w:rsidR="00F33A25" w:rsidRPr="005129F5" w14:paraId="343F33E1" w14:textId="77777777" w:rsidTr="00D12F3E">
              <w:tc>
                <w:tcPr>
                  <w:tcW w:w="3434" w:type="dxa"/>
                </w:tcPr>
                <w:p w14:paraId="658E4BB7" w14:textId="77777777" w:rsidR="00F33A25" w:rsidRPr="005129F5" w:rsidRDefault="00F33A25" w:rsidP="00F33A25">
                  <w:pPr>
                    <w:spacing w:after="0" w:line="240" w:lineRule="auto"/>
                    <w:rPr>
                      <w:rFonts w:ascii="Arial" w:eastAsia="MS Mincho" w:hAnsi="Arial" w:cs="Arial"/>
                      <w:kern w:val="0"/>
                      <w:lang w:eastAsia="ja-JP"/>
                      <w14:ligatures w14:val="none"/>
                    </w:rPr>
                  </w:pPr>
                  <w:r w:rsidRPr="005129F5">
                    <w:rPr>
                      <w:rFonts w:ascii="Arial" w:eastAsia="MS Mincho" w:hAnsi="Arial" w:cs="Arial"/>
                      <w:kern w:val="0"/>
                      <w:lang w:eastAsia="ja-JP"/>
                      <w14:ligatures w14:val="none"/>
                    </w:rPr>
                    <w:t>Experience:</w:t>
                  </w:r>
                </w:p>
              </w:tc>
              <w:tc>
                <w:tcPr>
                  <w:tcW w:w="6095" w:type="dxa"/>
                </w:tcPr>
                <w:p w14:paraId="1EFB99EE" w14:textId="77777777" w:rsidR="00F33A25" w:rsidRPr="005129F5" w:rsidRDefault="00F33A25" w:rsidP="00F33A25">
                  <w:pPr>
                    <w:numPr>
                      <w:ilvl w:val="0"/>
                      <w:numId w:val="5"/>
                    </w:numPr>
                    <w:spacing w:after="0" w:line="240" w:lineRule="auto"/>
                    <w:contextualSpacing/>
                    <w:rPr>
                      <w:rFonts w:ascii="Arial" w:eastAsia="MS Mincho" w:hAnsi="Arial" w:cs="Arial"/>
                      <w:kern w:val="0"/>
                      <w:lang w:eastAsia="ja-JP"/>
                      <w14:ligatures w14:val="none"/>
                    </w:rPr>
                  </w:pPr>
                  <w:r w:rsidRPr="005129F5">
                    <w:rPr>
                      <w:rFonts w:ascii="Arial" w:eastAsia="MS Mincho" w:hAnsi="Arial" w:cs="Arial"/>
                      <w:kern w:val="0"/>
                      <w:lang w:eastAsia="ja-JP"/>
                      <w14:ligatures w14:val="none"/>
                    </w:rPr>
                    <w:t xml:space="preserve">Experience of working with older people/ carers or vulnerable adults or personal experience of caring for older people </w:t>
                  </w:r>
                </w:p>
                <w:p w14:paraId="354CFFE6" w14:textId="77777777" w:rsidR="00F33A25" w:rsidRPr="005129F5" w:rsidRDefault="00F33A25" w:rsidP="00F33A25">
                  <w:pPr>
                    <w:numPr>
                      <w:ilvl w:val="0"/>
                      <w:numId w:val="5"/>
                    </w:numPr>
                    <w:spacing w:after="0" w:line="240" w:lineRule="auto"/>
                    <w:contextualSpacing/>
                    <w:rPr>
                      <w:rFonts w:ascii="Arial" w:eastAsia="MS Mincho" w:hAnsi="Arial" w:cs="Arial"/>
                      <w:kern w:val="0"/>
                      <w:lang w:eastAsia="ja-JP"/>
                      <w14:ligatures w14:val="none"/>
                    </w:rPr>
                  </w:pPr>
                  <w:r w:rsidRPr="005129F5">
                    <w:rPr>
                      <w:rFonts w:ascii="Arial" w:eastAsia="MS Mincho" w:hAnsi="Arial" w:cs="Arial"/>
                      <w:kern w:val="0"/>
                      <w:lang w:eastAsia="ja-JP"/>
                      <w14:ligatures w14:val="none"/>
                    </w:rPr>
                    <w:t>Experience of carrying out individual person-centred assessments</w:t>
                  </w:r>
                </w:p>
                <w:p w14:paraId="6601FC7C" w14:textId="676FAA3C" w:rsidR="00F33A25" w:rsidRPr="005129F5" w:rsidRDefault="00F33A25" w:rsidP="00F33A25">
                  <w:pPr>
                    <w:numPr>
                      <w:ilvl w:val="0"/>
                      <w:numId w:val="5"/>
                    </w:numPr>
                    <w:spacing w:after="0" w:line="240" w:lineRule="auto"/>
                    <w:contextualSpacing/>
                    <w:rPr>
                      <w:rFonts w:ascii="Arial" w:eastAsia="MS Mincho" w:hAnsi="Arial" w:cs="Arial"/>
                      <w:kern w:val="0"/>
                      <w:lang w:eastAsia="ja-JP"/>
                      <w14:ligatures w14:val="none"/>
                    </w:rPr>
                  </w:pPr>
                  <w:r w:rsidRPr="005129F5">
                    <w:rPr>
                      <w:rFonts w:ascii="Arial" w:eastAsia="MS Mincho" w:hAnsi="Arial" w:cs="Arial"/>
                      <w:kern w:val="0"/>
                      <w:lang w:eastAsia="ja-JP"/>
                      <w14:ligatures w14:val="none"/>
                    </w:rPr>
                    <w:t xml:space="preserve">Experience of identifying, assessing and managing risk </w:t>
                  </w:r>
                </w:p>
                <w:p w14:paraId="75400A65" w14:textId="77777777" w:rsidR="00F33A25" w:rsidRPr="005129F5" w:rsidRDefault="00F33A25" w:rsidP="00F33A25">
                  <w:pPr>
                    <w:numPr>
                      <w:ilvl w:val="0"/>
                      <w:numId w:val="5"/>
                    </w:numPr>
                    <w:spacing w:after="0" w:line="240" w:lineRule="auto"/>
                    <w:contextualSpacing/>
                    <w:jc w:val="both"/>
                    <w:rPr>
                      <w:rFonts w:ascii="Arial" w:eastAsia="MS Mincho" w:hAnsi="Arial" w:cs="Arial"/>
                      <w:kern w:val="0"/>
                      <w:lang w:eastAsia="ja-JP"/>
                      <w14:ligatures w14:val="none"/>
                    </w:rPr>
                  </w:pPr>
                  <w:bookmarkStart w:id="0" w:name="_Hlk104899220"/>
                  <w:r w:rsidRPr="005129F5">
                    <w:rPr>
                      <w:rFonts w:ascii="Arial" w:eastAsia="MS Mincho" w:hAnsi="Arial" w:cs="Arial"/>
                      <w:kern w:val="0"/>
                      <w:lang w:eastAsia="ja-JP"/>
                      <w14:ligatures w14:val="none"/>
                    </w:rPr>
                    <w:t>Experience of working within a person-centred context</w:t>
                  </w:r>
                </w:p>
                <w:p w14:paraId="34DBAD5E" w14:textId="77777777" w:rsidR="00F33A25" w:rsidRPr="005129F5" w:rsidRDefault="00F33A25" w:rsidP="00F33A25">
                  <w:pPr>
                    <w:numPr>
                      <w:ilvl w:val="0"/>
                      <w:numId w:val="5"/>
                    </w:numPr>
                    <w:spacing w:after="0" w:line="240" w:lineRule="auto"/>
                    <w:contextualSpacing/>
                    <w:jc w:val="both"/>
                    <w:rPr>
                      <w:rFonts w:ascii="Arial" w:eastAsia="MS Mincho" w:hAnsi="Arial" w:cs="Arial"/>
                      <w:kern w:val="0"/>
                      <w:lang w:eastAsia="ja-JP"/>
                      <w14:ligatures w14:val="none"/>
                    </w:rPr>
                  </w:pPr>
                  <w:r w:rsidRPr="005129F5">
                    <w:rPr>
                      <w:rFonts w:ascii="Arial" w:eastAsia="MS Mincho" w:hAnsi="Arial" w:cs="Arial"/>
                      <w:kern w:val="0"/>
                      <w:lang w:eastAsia="ja-JP"/>
                      <w14:ligatures w14:val="none"/>
                    </w:rPr>
                    <w:t>Experience of working with and relating to a range of HSC professionals</w:t>
                  </w:r>
                </w:p>
                <w:p w14:paraId="6853DB45" w14:textId="77777777" w:rsidR="00F33A25" w:rsidRPr="005129F5" w:rsidRDefault="00F33A25" w:rsidP="00F33A25">
                  <w:pPr>
                    <w:numPr>
                      <w:ilvl w:val="0"/>
                      <w:numId w:val="5"/>
                    </w:numPr>
                    <w:spacing w:after="0" w:line="240" w:lineRule="auto"/>
                    <w:contextualSpacing/>
                    <w:jc w:val="both"/>
                    <w:rPr>
                      <w:rFonts w:ascii="Arial" w:eastAsia="MS Mincho" w:hAnsi="Arial" w:cs="Arial"/>
                      <w:kern w:val="0"/>
                      <w:lang w:eastAsia="ja-JP"/>
                      <w14:ligatures w14:val="none"/>
                    </w:rPr>
                  </w:pPr>
                  <w:r w:rsidRPr="005129F5">
                    <w:rPr>
                      <w:rFonts w:ascii="Arial" w:eastAsia="MS Mincho" w:hAnsi="Arial" w:cs="Arial"/>
                      <w:kern w:val="0"/>
                      <w:lang w:eastAsia="ja-JP"/>
                      <w14:ligatures w14:val="none"/>
                    </w:rPr>
                    <w:t>Experience of using a computerised recording system to record notes and data and to produce reports, such as on Excel and Word.</w:t>
                  </w:r>
                  <w:bookmarkEnd w:id="0"/>
                  <w:r w:rsidRPr="005129F5">
                    <w:rPr>
                      <w:rFonts w:ascii="Arial" w:eastAsia="MS Mincho" w:hAnsi="Arial" w:cs="Arial"/>
                      <w:kern w:val="0"/>
                      <w:lang w:eastAsia="ja-JP"/>
                      <w14:ligatures w14:val="none"/>
                    </w:rPr>
                    <w:t xml:space="preserve"> </w:t>
                  </w:r>
                </w:p>
                <w:p w14:paraId="6A96BF8B" w14:textId="44CD2685" w:rsidR="00F33A25" w:rsidRPr="00FA2C28" w:rsidRDefault="00F33A25" w:rsidP="77739B6E">
                  <w:pPr>
                    <w:spacing w:after="0" w:line="240" w:lineRule="auto"/>
                    <w:ind w:left="360"/>
                    <w:contextualSpacing/>
                    <w:jc w:val="both"/>
                    <w:rPr>
                      <w:rFonts w:ascii="Arial" w:eastAsia="MS Mincho" w:hAnsi="Arial" w:cs="Arial"/>
                      <w:kern w:val="0"/>
                      <w:sz w:val="16"/>
                      <w:szCs w:val="16"/>
                      <w:lang w:eastAsia="ja-JP"/>
                      <w14:ligatures w14:val="none"/>
                    </w:rPr>
                  </w:pPr>
                </w:p>
              </w:tc>
            </w:tr>
            <w:tr w:rsidR="00F33A25" w:rsidRPr="005129F5" w14:paraId="42F5179F" w14:textId="77777777" w:rsidTr="00D12F3E">
              <w:tc>
                <w:tcPr>
                  <w:tcW w:w="3434" w:type="dxa"/>
                </w:tcPr>
                <w:p w14:paraId="77B6064B" w14:textId="77777777" w:rsidR="00F33A25" w:rsidRPr="005129F5" w:rsidRDefault="00F33A25" w:rsidP="00F33A25">
                  <w:pPr>
                    <w:spacing w:after="0" w:line="240" w:lineRule="auto"/>
                    <w:rPr>
                      <w:rFonts w:ascii="Arial" w:eastAsia="MS Mincho" w:hAnsi="Arial" w:cs="Arial"/>
                      <w:kern w:val="0"/>
                      <w:lang w:eastAsia="ja-JP"/>
                      <w14:ligatures w14:val="none"/>
                    </w:rPr>
                  </w:pPr>
                  <w:r w:rsidRPr="005129F5">
                    <w:rPr>
                      <w:rFonts w:ascii="Arial" w:eastAsia="MS Mincho" w:hAnsi="Arial" w:cs="Arial"/>
                      <w:kern w:val="0"/>
                      <w:lang w:eastAsia="ja-JP"/>
                      <w14:ligatures w14:val="none"/>
                    </w:rPr>
                    <w:t>Knowledge:</w:t>
                  </w:r>
                </w:p>
                <w:p w14:paraId="1D1C56FF" w14:textId="77777777" w:rsidR="00F33A25" w:rsidRPr="005129F5" w:rsidRDefault="00F33A25" w:rsidP="00F33A25">
                  <w:pPr>
                    <w:spacing w:after="0" w:line="240" w:lineRule="auto"/>
                    <w:rPr>
                      <w:rFonts w:ascii="Arial" w:eastAsia="MS Mincho" w:hAnsi="Arial" w:cs="Arial"/>
                      <w:kern w:val="0"/>
                      <w:lang w:eastAsia="ja-JP"/>
                      <w14:ligatures w14:val="none"/>
                    </w:rPr>
                  </w:pPr>
                </w:p>
              </w:tc>
              <w:tc>
                <w:tcPr>
                  <w:tcW w:w="6095" w:type="dxa"/>
                </w:tcPr>
                <w:p w14:paraId="094C51AB" w14:textId="6C294F9A" w:rsidR="00F33A25" w:rsidRPr="005129F5" w:rsidRDefault="52E8E7BD" w:rsidP="00F33A25">
                  <w:pPr>
                    <w:numPr>
                      <w:ilvl w:val="0"/>
                      <w:numId w:val="3"/>
                    </w:numPr>
                    <w:spacing w:after="120" w:line="276" w:lineRule="auto"/>
                    <w:contextualSpacing/>
                    <w:rPr>
                      <w:rFonts w:ascii="Arial" w:eastAsia="MS Mincho" w:hAnsi="Arial" w:cs="Arial"/>
                      <w:kern w:val="0"/>
                      <w:lang w:eastAsia="ja-JP"/>
                      <w14:ligatures w14:val="none"/>
                    </w:rPr>
                  </w:pPr>
                  <w:r w:rsidRPr="77739B6E">
                    <w:rPr>
                      <w:rFonts w:ascii="Arial" w:eastAsia="MS Mincho" w:hAnsi="Arial" w:cs="Arial"/>
                      <w:lang w:eastAsia="ja-JP"/>
                    </w:rPr>
                    <w:t>Knowledge and understanding of Safeguarding Vulnerable Adults procedures, NI</w:t>
                  </w:r>
                </w:p>
                <w:p w14:paraId="63422FE7" w14:textId="3C2CDA5B" w:rsidR="00F33A25" w:rsidRPr="005129F5" w:rsidRDefault="00F33A25" w:rsidP="00F33A25">
                  <w:pPr>
                    <w:numPr>
                      <w:ilvl w:val="0"/>
                      <w:numId w:val="3"/>
                    </w:numPr>
                    <w:spacing w:after="120" w:line="276" w:lineRule="auto"/>
                    <w:contextualSpacing/>
                    <w:rPr>
                      <w:rFonts w:ascii="Arial" w:eastAsia="MS Mincho" w:hAnsi="Arial" w:cs="Arial"/>
                      <w:kern w:val="0"/>
                      <w:lang w:eastAsia="ja-JP"/>
                      <w14:ligatures w14:val="none"/>
                    </w:rPr>
                  </w:pPr>
                  <w:r w:rsidRPr="005129F5">
                    <w:rPr>
                      <w:rFonts w:ascii="Arial" w:eastAsia="MS Mincho" w:hAnsi="Arial" w:cs="Arial"/>
                      <w:kern w:val="0"/>
                      <w:lang w:eastAsia="ja-JP"/>
                      <w14:ligatures w14:val="none"/>
                    </w:rPr>
                    <w:t>Knowledge of Regulation and Improvement Authority (RQIA) Adult Placement Guidance and Adult Placement Agency Standards (draft) (D</w:t>
                  </w:r>
                  <w:r w:rsidR="0D871CAC" w:rsidRPr="005129F5">
                    <w:rPr>
                      <w:rFonts w:ascii="Arial" w:eastAsia="MS Mincho" w:hAnsi="Arial" w:cs="Arial"/>
                      <w:kern w:val="0"/>
                      <w:lang w:eastAsia="ja-JP"/>
                      <w14:ligatures w14:val="none"/>
                    </w:rPr>
                    <w:t>esirable)</w:t>
                  </w:r>
                </w:p>
                <w:p w14:paraId="67A17945" w14:textId="3A80D1FD" w:rsidR="00F33A25" w:rsidRPr="005129F5" w:rsidRDefault="00F33A25" w:rsidP="00F33A25">
                  <w:pPr>
                    <w:numPr>
                      <w:ilvl w:val="0"/>
                      <w:numId w:val="3"/>
                    </w:numPr>
                    <w:spacing w:after="120" w:line="276" w:lineRule="auto"/>
                    <w:contextualSpacing/>
                    <w:rPr>
                      <w:rFonts w:ascii="Arial" w:eastAsia="MS Mincho" w:hAnsi="Arial" w:cs="Arial"/>
                      <w:kern w:val="0"/>
                      <w:lang w:eastAsia="ja-JP"/>
                      <w14:ligatures w14:val="none"/>
                    </w:rPr>
                  </w:pPr>
                  <w:r w:rsidRPr="005129F5">
                    <w:rPr>
                      <w:rFonts w:ascii="Arial" w:eastAsia="MS Mincho" w:hAnsi="Arial" w:cs="Arial"/>
                      <w:kern w:val="0"/>
                      <w:lang w:eastAsia="ja-JP"/>
                      <w14:ligatures w14:val="none"/>
                    </w:rPr>
                    <w:t>Knowledge and understanding of the ageing process, the needs of older people and their carers and the services available to them</w:t>
                  </w:r>
                  <w:r w:rsidR="57667725" w:rsidRPr="005129F5">
                    <w:rPr>
                      <w:rFonts w:ascii="Arial" w:eastAsia="MS Mincho" w:hAnsi="Arial" w:cs="Arial"/>
                      <w:kern w:val="0"/>
                      <w:lang w:eastAsia="ja-JP"/>
                      <w14:ligatures w14:val="none"/>
                    </w:rPr>
                    <w:t xml:space="preserve"> </w:t>
                  </w:r>
                  <w:r w:rsidR="57667725" w:rsidRPr="77739B6E">
                    <w:rPr>
                      <w:rFonts w:ascii="Arial" w:eastAsia="MS Mincho" w:hAnsi="Arial" w:cs="Arial"/>
                      <w:lang w:eastAsia="ja-JP"/>
                    </w:rPr>
                    <w:t>(Desirable)</w:t>
                  </w:r>
                </w:p>
                <w:p w14:paraId="689EAE81" w14:textId="67AB5591" w:rsidR="00F33A25" w:rsidRPr="00FA2C28" w:rsidRDefault="00F33A25" w:rsidP="00F33A25">
                  <w:pPr>
                    <w:numPr>
                      <w:ilvl w:val="0"/>
                      <w:numId w:val="3"/>
                    </w:numPr>
                    <w:spacing w:after="120" w:line="276" w:lineRule="auto"/>
                    <w:contextualSpacing/>
                    <w:rPr>
                      <w:rFonts w:ascii="Arial" w:eastAsia="MS Mincho" w:hAnsi="Arial" w:cs="Arial"/>
                      <w:kern w:val="0"/>
                      <w:lang w:eastAsia="ja-JP"/>
                      <w14:ligatures w14:val="none"/>
                    </w:rPr>
                  </w:pPr>
                  <w:r w:rsidRPr="005129F5">
                    <w:rPr>
                      <w:rFonts w:ascii="Arial" w:eastAsia="MS Mincho" w:hAnsi="Arial" w:cs="Arial"/>
                      <w:kern w:val="0"/>
                      <w:lang w:eastAsia="ja-JP"/>
                      <w14:ligatures w14:val="none"/>
                    </w:rPr>
                    <w:t>Knowledge and understanding of Shared Lives model and roles and responsibilities of Shared Lives Carers</w:t>
                  </w:r>
                  <w:r w:rsidR="00FA2C28">
                    <w:rPr>
                      <w:rFonts w:ascii="Arial" w:eastAsia="MS Mincho" w:hAnsi="Arial" w:cs="Arial"/>
                      <w:kern w:val="0"/>
                      <w:lang w:eastAsia="ja-JP"/>
                      <w14:ligatures w14:val="none"/>
                    </w:rPr>
                    <w:t>.</w:t>
                  </w:r>
                  <w:r w:rsidR="0735B511" w:rsidRPr="005129F5">
                    <w:rPr>
                      <w:rFonts w:ascii="Arial" w:eastAsia="MS Mincho" w:hAnsi="Arial" w:cs="Arial"/>
                      <w:kern w:val="0"/>
                      <w:lang w:eastAsia="ja-JP"/>
                      <w14:ligatures w14:val="none"/>
                    </w:rPr>
                    <w:t xml:space="preserve"> </w:t>
                  </w:r>
                  <w:r w:rsidR="0735B511" w:rsidRPr="77739B6E">
                    <w:rPr>
                      <w:rFonts w:ascii="Arial" w:eastAsia="MS Mincho" w:hAnsi="Arial" w:cs="Arial"/>
                      <w:lang w:eastAsia="ja-JP"/>
                    </w:rPr>
                    <w:t>(Desirable)</w:t>
                  </w:r>
                </w:p>
                <w:p w14:paraId="38B64154" w14:textId="606721FD" w:rsidR="00FA2C28" w:rsidRPr="00FA2C28" w:rsidRDefault="00FA2C28" w:rsidP="00FA2C28">
                  <w:pPr>
                    <w:spacing w:after="120" w:line="276" w:lineRule="auto"/>
                    <w:contextualSpacing/>
                    <w:rPr>
                      <w:rFonts w:ascii="Arial" w:eastAsia="MS Mincho" w:hAnsi="Arial" w:cs="Arial"/>
                      <w:kern w:val="0"/>
                      <w:sz w:val="16"/>
                      <w:szCs w:val="16"/>
                      <w:lang w:eastAsia="ja-JP"/>
                      <w14:ligatures w14:val="none"/>
                    </w:rPr>
                  </w:pPr>
                </w:p>
              </w:tc>
            </w:tr>
            <w:tr w:rsidR="00F33A25" w:rsidRPr="005129F5" w14:paraId="7DBB281E" w14:textId="77777777" w:rsidTr="00D12F3E">
              <w:tc>
                <w:tcPr>
                  <w:tcW w:w="3434" w:type="dxa"/>
                </w:tcPr>
                <w:p w14:paraId="4F97FC03" w14:textId="77777777" w:rsidR="00F33A25" w:rsidRPr="005129F5" w:rsidRDefault="00F33A25" w:rsidP="00F33A25">
                  <w:pPr>
                    <w:spacing w:after="0" w:line="240" w:lineRule="auto"/>
                    <w:rPr>
                      <w:rFonts w:ascii="Arial" w:eastAsia="MS Mincho" w:hAnsi="Arial" w:cs="Arial"/>
                      <w:kern w:val="0"/>
                      <w:lang w:eastAsia="ja-JP"/>
                      <w14:ligatures w14:val="none"/>
                    </w:rPr>
                  </w:pPr>
                  <w:r w:rsidRPr="005129F5">
                    <w:rPr>
                      <w:rFonts w:ascii="Arial" w:eastAsia="MS Mincho" w:hAnsi="Arial" w:cs="Arial"/>
                      <w:kern w:val="0"/>
                      <w:lang w:eastAsia="ja-JP"/>
                      <w14:ligatures w14:val="none"/>
                    </w:rPr>
                    <w:t>Skills:</w:t>
                  </w:r>
                </w:p>
                <w:p w14:paraId="14ABE359" w14:textId="77777777" w:rsidR="00F33A25" w:rsidRPr="005129F5" w:rsidRDefault="00F33A25" w:rsidP="00F33A25">
                  <w:pPr>
                    <w:spacing w:after="0" w:line="240" w:lineRule="auto"/>
                    <w:rPr>
                      <w:rFonts w:ascii="Arial" w:eastAsia="MS Mincho" w:hAnsi="Arial" w:cs="Arial"/>
                      <w:kern w:val="0"/>
                      <w:lang w:eastAsia="ja-JP"/>
                      <w14:ligatures w14:val="none"/>
                    </w:rPr>
                  </w:pPr>
                </w:p>
              </w:tc>
              <w:tc>
                <w:tcPr>
                  <w:tcW w:w="6095" w:type="dxa"/>
                </w:tcPr>
                <w:p w14:paraId="213D8229" w14:textId="3C139750" w:rsidR="00F33A25" w:rsidRPr="005129F5" w:rsidRDefault="00F33A25" w:rsidP="00F33A25">
                  <w:pPr>
                    <w:numPr>
                      <w:ilvl w:val="0"/>
                      <w:numId w:val="3"/>
                    </w:numPr>
                    <w:spacing w:after="0" w:line="240" w:lineRule="auto"/>
                    <w:contextualSpacing/>
                    <w:jc w:val="both"/>
                    <w:rPr>
                      <w:rFonts w:ascii="Arial" w:eastAsia="MS Mincho" w:hAnsi="Arial" w:cs="Arial"/>
                      <w:kern w:val="0"/>
                      <w:lang w:eastAsia="ja-JP"/>
                      <w14:ligatures w14:val="none"/>
                    </w:rPr>
                  </w:pPr>
                  <w:r w:rsidRPr="005129F5">
                    <w:rPr>
                      <w:rFonts w:ascii="Arial" w:eastAsia="MS Mincho" w:hAnsi="Arial" w:cs="Arial"/>
                      <w:kern w:val="0"/>
                      <w:lang w:eastAsia="ja-JP"/>
                      <w14:ligatures w14:val="none"/>
                    </w:rPr>
                    <w:t>Ability to demonstrate excellent interpersonal skills, with an ability to work sensitively and with empathy and understanding</w:t>
                  </w:r>
                </w:p>
                <w:p w14:paraId="4FB7148B" w14:textId="77777777" w:rsidR="00F33A25" w:rsidRPr="005129F5" w:rsidRDefault="00F33A25" w:rsidP="77739B6E">
                  <w:pPr>
                    <w:numPr>
                      <w:ilvl w:val="0"/>
                      <w:numId w:val="3"/>
                    </w:numPr>
                    <w:autoSpaceDE w:val="0"/>
                    <w:autoSpaceDN w:val="0"/>
                    <w:adjustRightInd w:val="0"/>
                    <w:spacing w:after="0" w:line="276" w:lineRule="auto"/>
                    <w:rPr>
                      <w:rFonts w:ascii="Arial" w:eastAsiaTheme="minorEastAsia" w:hAnsi="Arial" w:cs="Arial"/>
                      <w:kern w:val="0"/>
                      <w:lang w:eastAsia="en-GB"/>
                      <w14:ligatures w14:val="none"/>
                    </w:rPr>
                  </w:pPr>
                  <w:r w:rsidRPr="77739B6E">
                    <w:rPr>
                      <w:rFonts w:ascii="Arial" w:eastAsiaTheme="minorEastAsia" w:hAnsi="Arial" w:cs="Arial"/>
                      <w:kern w:val="0"/>
                      <w:lang w:eastAsia="en-GB"/>
                      <w14:ligatures w14:val="none"/>
                    </w:rPr>
                    <w:t>Ability to build positive and constructive relationships with people supported, family carers, HSC Trust staff and other key partners and agencies</w:t>
                  </w:r>
                </w:p>
                <w:p w14:paraId="3D9BF46F" w14:textId="77777777" w:rsidR="00F33A25" w:rsidRPr="005129F5" w:rsidRDefault="00F33A25" w:rsidP="77739B6E">
                  <w:pPr>
                    <w:numPr>
                      <w:ilvl w:val="0"/>
                      <w:numId w:val="3"/>
                    </w:numPr>
                    <w:autoSpaceDE w:val="0"/>
                    <w:autoSpaceDN w:val="0"/>
                    <w:adjustRightInd w:val="0"/>
                    <w:spacing w:after="0" w:line="276" w:lineRule="auto"/>
                    <w:rPr>
                      <w:rFonts w:ascii="Arial" w:eastAsiaTheme="minorEastAsia" w:hAnsi="Arial" w:cs="Arial"/>
                      <w:kern w:val="0"/>
                      <w:lang w:eastAsia="en-GB"/>
                      <w14:ligatures w14:val="none"/>
                    </w:rPr>
                  </w:pPr>
                  <w:r w:rsidRPr="77739B6E">
                    <w:rPr>
                      <w:rFonts w:ascii="Arial" w:eastAsiaTheme="minorEastAsia" w:hAnsi="Arial" w:cs="Arial"/>
                      <w:kern w:val="0"/>
                      <w:lang w:eastAsia="en-GB"/>
                      <w14:ligatures w14:val="none"/>
                    </w:rPr>
                    <w:t xml:space="preserve">Excellent verbal and written communication and presentation skills </w:t>
                  </w:r>
                </w:p>
                <w:p w14:paraId="22FD1B4C" w14:textId="77777777" w:rsidR="00F33A25" w:rsidRPr="005129F5" w:rsidRDefault="00F33A25" w:rsidP="00F33A25">
                  <w:pPr>
                    <w:numPr>
                      <w:ilvl w:val="0"/>
                      <w:numId w:val="3"/>
                    </w:numPr>
                    <w:spacing w:after="0" w:line="240" w:lineRule="auto"/>
                    <w:contextualSpacing/>
                    <w:jc w:val="both"/>
                    <w:rPr>
                      <w:rFonts w:ascii="Arial" w:eastAsia="MS Mincho" w:hAnsi="Arial" w:cs="Arial"/>
                      <w:kern w:val="0"/>
                      <w:lang w:eastAsia="ja-JP"/>
                      <w14:ligatures w14:val="none"/>
                    </w:rPr>
                  </w:pPr>
                  <w:r w:rsidRPr="005129F5">
                    <w:rPr>
                      <w:rFonts w:ascii="Arial" w:eastAsia="MS Mincho" w:hAnsi="Arial" w:cs="Arial"/>
                      <w:kern w:val="0"/>
                      <w:lang w:eastAsia="ja-JP"/>
                      <w14:ligatures w14:val="none"/>
                    </w:rPr>
                    <w:t>Ability to understand, assess and manage risk</w:t>
                  </w:r>
                </w:p>
                <w:p w14:paraId="630CE556" w14:textId="255AC019" w:rsidR="00F33A25" w:rsidRPr="005129F5" w:rsidRDefault="00F33A25" w:rsidP="77739B6E">
                  <w:pPr>
                    <w:numPr>
                      <w:ilvl w:val="0"/>
                      <w:numId w:val="3"/>
                    </w:numPr>
                    <w:autoSpaceDE w:val="0"/>
                    <w:autoSpaceDN w:val="0"/>
                    <w:adjustRightInd w:val="0"/>
                    <w:spacing w:after="0" w:line="276" w:lineRule="auto"/>
                    <w:rPr>
                      <w:rFonts w:ascii="Arial" w:eastAsiaTheme="minorEastAsia" w:hAnsi="Arial" w:cs="Arial"/>
                      <w:kern w:val="0"/>
                      <w:lang w:eastAsia="en-GB"/>
                      <w14:ligatures w14:val="none"/>
                    </w:rPr>
                  </w:pPr>
                  <w:r w:rsidRPr="77739B6E">
                    <w:rPr>
                      <w:rFonts w:ascii="Arial" w:eastAsiaTheme="minorEastAsia" w:hAnsi="Arial" w:cs="Arial"/>
                      <w:kern w:val="0"/>
                      <w:lang w:eastAsia="en-GB"/>
                      <w14:ligatures w14:val="none"/>
                    </w:rPr>
                    <w:t>Strong IT skills including email, internet, databases, Excel, Word and PowerPoint</w:t>
                  </w:r>
                </w:p>
                <w:p w14:paraId="00C6ECF6" w14:textId="77777777" w:rsidR="00F33A25" w:rsidRPr="005129F5" w:rsidRDefault="00F33A25" w:rsidP="77739B6E">
                  <w:pPr>
                    <w:numPr>
                      <w:ilvl w:val="0"/>
                      <w:numId w:val="3"/>
                    </w:numPr>
                    <w:autoSpaceDE w:val="0"/>
                    <w:autoSpaceDN w:val="0"/>
                    <w:adjustRightInd w:val="0"/>
                    <w:spacing w:after="0" w:line="276" w:lineRule="auto"/>
                    <w:rPr>
                      <w:rFonts w:ascii="Arial" w:eastAsiaTheme="minorEastAsia" w:hAnsi="Arial" w:cs="Arial"/>
                      <w:kern w:val="0"/>
                      <w:lang w:eastAsia="en-GB"/>
                      <w14:ligatures w14:val="none"/>
                    </w:rPr>
                  </w:pPr>
                  <w:r w:rsidRPr="77739B6E">
                    <w:rPr>
                      <w:rFonts w:ascii="Arial" w:eastAsiaTheme="minorEastAsia" w:hAnsi="Arial" w:cs="Arial"/>
                      <w:kern w:val="0"/>
                      <w:lang w:eastAsia="en-GB"/>
                      <w14:ligatures w14:val="none"/>
                    </w:rPr>
                    <w:t xml:space="preserve">Ability to work well as part of a team </w:t>
                  </w:r>
                </w:p>
                <w:p w14:paraId="6A7D4F3D" w14:textId="77777777" w:rsidR="00F33A25" w:rsidRPr="005129F5" w:rsidRDefault="00F33A25" w:rsidP="77739B6E">
                  <w:pPr>
                    <w:numPr>
                      <w:ilvl w:val="0"/>
                      <w:numId w:val="3"/>
                    </w:numPr>
                    <w:autoSpaceDE w:val="0"/>
                    <w:autoSpaceDN w:val="0"/>
                    <w:adjustRightInd w:val="0"/>
                    <w:spacing w:after="0" w:line="276" w:lineRule="auto"/>
                    <w:rPr>
                      <w:rFonts w:ascii="Arial" w:eastAsiaTheme="minorEastAsia" w:hAnsi="Arial" w:cs="Arial"/>
                      <w:kern w:val="0"/>
                      <w:lang w:eastAsia="en-GB"/>
                      <w14:ligatures w14:val="none"/>
                    </w:rPr>
                  </w:pPr>
                  <w:r w:rsidRPr="77739B6E">
                    <w:rPr>
                      <w:rFonts w:ascii="Arial" w:eastAsiaTheme="minorEastAsia" w:hAnsi="Arial" w:cs="Arial"/>
                      <w:kern w:val="0"/>
                      <w:lang w:eastAsia="en-GB"/>
                      <w14:ligatures w14:val="none"/>
                    </w:rPr>
                    <w:t>Good problem-solving and decision-making skills</w:t>
                  </w:r>
                  <w:bookmarkStart w:id="1" w:name="_Hlk104899288"/>
                </w:p>
                <w:p w14:paraId="6455C800" w14:textId="03A3B014" w:rsidR="00F33A25" w:rsidRPr="005129F5" w:rsidRDefault="00F33A25" w:rsidP="00F33A25">
                  <w:pPr>
                    <w:numPr>
                      <w:ilvl w:val="0"/>
                      <w:numId w:val="3"/>
                    </w:numPr>
                    <w:spacing w:after="0" w:line="240" w:lineRule="auto"/>
                    <w:contextualSpacing/>
                    <w:jc w:val="both"/>
                    <w:rPr>
                      <w:rFonts w:ascii="Arial" w:eastAsia="MS Mincho" w:hAnsi="Arial" w:cs="Arial"/>
                      <w:kern w:val="0"/>
                      <w:lang w:eastAsia="ja-JP"/>
                      <w14:ligatures w14:val="none"/>
                    </w:rPr>
                  </w:pPr>
                  <w:r w:rsidRPr="005129F5">
                    <w:rPr>
                      <w:rFonts w:ascii="Arial" w:eastAsia="MS Mincho" w:hAnsi="Arial" w:cs="Arial"/>
                      <w:kern w:val="0"/>
                      <w:lang w:eastAsia="ja-JP"/>
                      <w14:ligatures w14:val="none"/>
                    </w:rPr>
                    <w:t>Ability to work independently, planning and delivering casework expectations to a high level</w:t>
                  </w:r>
                </w:p>
                <w:p w14:paraId="39614C6A" w14:textId="43CB925D" w:rsidR="00F33A25" w:rsidRPr="005129F5" w:rsidRDefault="00F33A25" w:rsidP="005129F5">
                  <w:pPr>
                    <w:numPr>
                      <w:ilvl w:val="0"/>
                      <w:numId w:val="3"/>
                    </w:numPr>
                    <w:spacing w:after="0" w:line="240" w:lineRule="auto"/>
                    <w:contextualSpacing/>
                    <w:rPr>
                      <w:rFonts w:ascii="Arial" w:eastAsia="MS Mincho" w:hAnsi="Arial" w:cs="Arial"/>
                      <w:kern w:val="0"/>
                      <w:lang w:eastAsia="ja-JP"/>
                      <w14:ligatures w14:val="none"/>
                    </w:rPr>
                  </w:pPr>
                  <w:r w:rsidRPr="005129F5">
                    <w:rPr>
                      <w:rFonts w:ascii="Arial" w:eastAsia="MS Mincho" w:hAnsi="Arial" w:cs="Arial"/>
                      <w:kern w:val="0"/>
                      <w:lang w:eastAsia="ja-JP"/>
                      <w14:ligatures w14:val="none"/>
                    </w:rPr>
                    <w:t xml:space="preserve">Ability to manage a diverse caseload on a </w:t>
                  </w:r>
                  <w:r w:rsidR="2117633A" w:rsidRPr="005129F5">
                    <w:rPr>
                      <w:rFonts w:ascii="Arial" w:eastAsia="MS Mincho" w:hAnsi="Arial" w:cs="Arial"/>
                      <w:kern w:val="0"/>
                      <w:lang w:eastAsia="ja-JP"/>
                      <w14:ligatures w14:val="none"/>
                    </w:rPr>
                    <w:t>day-to-day</w:t>
                  </w:r>
                  <w:r w:rsidRPr="005129F5">
                    <w:rPr>
                      <w:rFonts w:ascii="Arial" w:eastAsia="MS Mincho" w:hAnsi="Arial" w:cs="Arial"/>
                      <w:kern w:val="0"/>
                      <w:lang w:eastAsia="ja-JP"/>
                      <w14:ligatures w14:val="none"/>
                    </w:rPr>
                    <w:t xml:space="preserve"> basis. </w:t>
                  </w:r>
                  <w:bookmarkEnd w:id="1"/>
                </w:p>
                <w:p w14:paraId="2FF24E86" w14:textId="130C449C" w:rsidR="00F33A25" w:rsidRPr="00FA2C28" w:rsidRDefault="00F33A25" w:rsidP="77739B6E">
                  <w:pPr>
                    <w:spacing w:after="0" w:line="240" w:lineRule="auto"/>
                    <w:ind w:left="360"/>
                    <w:contextualSpacing/>
                    <w:rPr>
                      <w:rFonts w:ascii="Arial" w:eastAsia="MS Mincho" w:hAnsi="Arial" w:cs="Arial"/>
                      <w:kern w:val="0"/>
                      <w:sz w:val="16"/>
                      <w:szCs w:val="16"/>
                      <w:lang w:eastAsia="ja-JP"/>
                      <w14:ligatures w14:val="none"/>
                    </w:rPr>
                  </w:pPr>
                </w:p>
              </w:tc>
            </w:tr>
            <w:tr w:rsidR="00F33A25" w:rsidRPr="005129F5" w14:paraId="387971A8" w14:textId="77777777" w:rsidTr="00D12F3E">
              <w:tc>
                <w:tcPr>
                  <w:tcW w:w="3434" w:type="dxa"/>
                </w:tcPr>
                <w:p w14:paraId="0FFF0502" w14:textId="77777777" w:rsidR="00F33A25" w:rsidRPr="005129F5" w:rsidRDefault="00F33A25" w:rsidP="00F33A25">
                  <w:pPr>
                    <w:spacing w:after="0" w:line="240" w:lineRule="auto"/>
                    <w:rPr>
                      <w:rFonts w:ascii="Arial" w:eastAsia="MS Mincho" w:hAnsi="Arial" w:cs="Arial"/>
                      <w:kern w:val="0"/>
                      <w:lang w:eastAsia="ja-JP"/>
                      <w14:ligatures w14:val="none"/>
                    </w:rPr>
                  </w:pPr>
                  <w:r w:rsidRPr="005129F5">
                    <w:rPr>
                      <w:rFonts w:ascii="Arial" w:eastAsia="MS Mincho" w:hAnsi="Arial" w:cs="Arial"/>
                      <w:kern w:val="0"/>
                      <w:lang w:eastAsia="ja-JP"/>
                      <w14:ligatures w14:val="none"/>
                    </w:rPr>
                    <w:t>Qualifications:</w:t>
                  </w:r>
                </w:p>
                <w:p w14:paraId="456FC5D0" w14:textId="77777777" w:rsidR="00F33A25" w:rsidRPr="005129F5" w:rsidRDefault="00F33A25" w:rsidP="00F33A25">
                  <w:pPr>
                    <w:spacing w:after="0" w:line="240" w:lineRule="auto"/>
                    <w:rPr>
                      <w:rFonts w:ascii="Arial" w:eastAsia="MS Mincho" w:hAnsi="Arial" w:cs="Arial"/>
                      <w:kern w:val="0"/>
                      <w:lang w:eastAsia="ja-JP"/>
                      <w14:ligatures w14:val="none"/>
                    </w:rPr>
                  </w:pPr>
                </w:p>
                <w:p w14:paraId="6C049D38" w14:textId="77777777" w:rsidR="00F33A25" w:rsidRPr="005129F5" w:rsidRDefault="00F33A25" w:rsidP="00F33A25">
                  <w:pPr>
                    <w:spacing w:after="0" w:line="240" w:lineRule="auto"/>
                    <w:rPr>
                      <w:rFonts w:ascii="Arial" w:eastAsia="MS Mincho" w:hAnsi="Arial" w:cs="Arial"/>
                      <w:kern w:val="0"/>
                      <w:lang w:eastAsia="ja-JP"/>
                      <w14:ligatures w14:val="none"/>
                    </w:rPr>
                  </w:pPr>
                </w:p>
                <w:p w14:paraId="08105353" w14:textId="77777777" w:rsidR="00F33A25" w:rsidRPr="005129F5" w:rsidRDefault="00F33A25" w:rsidP="00F33A25">
                  <w:pPr>
                    <w:spacing w:after="0" w:line="240" w:lineRule="auto"/>
                    <w:rPr>
                      <w:rFonts w:ascii="Arial" w:eastAsia="MS Mincho" w:hAnsi="Arial" w:cs="Arial"/>
                      <w:kern w:val="0"/>
                      <w:lang w:eastAsia="ja-JP"/>
                      <w14:ligatures w14:val="none"/>
                    </w:rPr>
                  </w:pPr>
                </w:p>
                <w:p w14:paraId="755952DE" w14:textId="77777777" w:rsidR="00F33A25" w:rsidRPr="005129F5" w:rsidRDefault="00F33A25" w:rsidP="00F33A25">
                  <w:pPr>
                    <w:spacing w:after="0" w:line="240" w:lineRule="auto"/>
                    <w:rPr>
                      <w:rFonts w:ascii="Arial" w:eastAsia="MS Mincho" w:hAnsi="Arial" w:cs="Arial"/>
                      <w:kern w:val="0"/>
                      <w:lang w:eastAsia="ja-JP"/>
                      <w14:ligatures w14:val="none"/>
                    </w:rPr>
                  </w:pPr>
                </w:p>
              </w:tc>
              <w:tc>
                <w:tcPr>
                  <w:tcW w:w="6095" w:type="dxa"/>
                </w:tcPr>
                <w:p w14:paraId="76DAACAA" w14:textId="12D1B692" w:rsidR="10EE38A6" w:rsidRPr="00FA2C28" w:rsidRDefault="10EE38A6" w:rsidP="00FA2C28">
                  <w:pPr>
                    <w:pStyle w:val="ListParagraph"/>
                    <w:numPr>
                      <w:ilvl w:val="0"/>
                      <w:numId w:val="3"/>
                    </w:numPr>
                    <w:spacing w:after="0" w:line="240" w:lineRule="auto"/>
                    <w:rPr>
                      <w:rFonts w:ascii="Arial" w:eastAsia="Arial" w:hAnsi="Arial" w:cs="Arial"/>
                    </w:rPr>
                  </w:pPr>
                  <w:r w:rsidRPr="00FA2C28">
                    <w:rPr>
                      <w:rFonts w:ascii="Arial" w:eastAsia="Arial" w:hAnsi="Arial" w:cs="Arial"/>
                      <w:color w:val="000000" w:themeColor="text1"/>
                    </w:rPr>
                    <w:t xml:space="preserve">Hold a professional social work qualification or due to graduate in summer 2025 with a professional social work qualification (Degree in Social Work, Dip SW, CQSW or equivalent) </w:t>
                  </w:r>
                  <w:r w:rsidRPr="00FA2C28">
                    <w:rPr>
                      <w:rFonts w:ascii="Arial" w:eastAsia="Arial" w:hAnsi="Arial" w:cs="Arial"/>
                    </w:rPr>
                    <w:t xml:space="preserve"> </w:t>
                  </w:r>
                </w:p>
                <w:p w14:paraId="631F9B25" w14:textId="3DC5BB8D" w:rsidR="00F33A25" w:rsidRPr="00FA2C28" w:rsidRDefault="00F33A25" w:rsidP="00FA2C28">
                  <w:pPr>
                    <w:pStyle w:val="ListParagraph"/>
                    <w:numPr>
                      <w:ilvl w:val="0"/>
                      <w:numId w:val="3"/>
                    </w:numPr>
                    <w:spacing w:after="0" w:line="240" w:lineRule="auto"/>
                    <w:rPr>
                      <w:rFonts w:ascii="Arial" w:eastAsia="MS Mincho" w:hAnsi="Arial" w:cs="Arial"/>
                      <w:lang w:eastAsia="ja-JP"/>
                    </w:rPr>
                  </w:pPr>
                  <w:r w:rsidRPr="00FA2C28">
                    <w:rPr>
                      <w:rFonts w:ascii="Arial" w:eastAsia="MS Mincho" w:hAnsi="Arial" w:cs="Arial"/>
                      <w:lang w:eastAsia="ja-JP"/>
                    </w:rPr>
                    <w:t>Have NISCC registration without condition or be eligible for registration</w:t>
                  </w:r>
                  <w:r w:rsidR="34DCE3C9" w:rsidRPr="00FA2C28">
                    <w:rPr>
                      <w:rFonts w:ascii="Arial" w:eastAsia="MS Mincho" w:hAnsi="Arial" w:cs="Arial"/>
                      <w:lang w:eastAsia="ja-JP"/>
                    </w:rPr>
                    <w:t>.</w:t>
                  </w:r>
                </w:p>
                <w:p w14:paraId="71006D99" w14:textId="2FF64D0D" w:rsidR="00F33A25" w:rsidRPr="00FA2C28" w:rsidRDefault="00F33A25" w:rsidP="00FA2C28">
                  <w:pPr>
                    <w:spacing w:after="0" w:line="240" w:lineRule="auto"/>
                    <w:ind w:left="360"/>
                    <w:rPr>
                      <w:rFonts w:ascii="Arial" w:eastAsia="MS Mincho" w:hAnsi="Arial" w:cs="Arial"/>
                      <w:kern w:val="0"/>
                      <w:sz w:val="16"/>
                      <w:szCs w:val="16"/>
                      <w:lang w:eastAsia="ja-JP"/>
                      <w14:ligatures w14:val="none"/>
                    </w:rPr>
                  </w:pPr>
                </w:p>
              </w:tc>
            </w:tr>
            <w:tr w:rsidR="00F33A25" w:rsidRPr="005129F5" w14:paraId="5DD3669A" w14:textId="77777777" w:rsidTr="00D12F3E">
              <w:tc>
                <w:tcPr>
                  <w:tcW w:w="3434" w:type="dxa"/>
                </w:tcPr>
                <w:p w14:paraId="260A033D" w14:textId="77777777" w:rsidR="00F33A25" w:rsidRPr="005129F5" w:rsidRDefault="00F33A25" w:rsidP="00F33A25">
                  <w:pPr>
                    <w:spacing w:after="0" w:line="240" w:lineRule="auto"/>
                    <w:rPr>
                      <w:rFonts w:ascii="Arial" w:eastAsia="MS Mincho" w:hAnsi="Arial" w:cs="Arial"/>
                      <w:kern w:val="0"/>
                      <w:lang w:eastAsia="ja-JP"/>
                      <w14:ligatures w14:val="none"/>
                    </w:rPr>
                  </w:pPr>
                  <w:r w:rsidRPr="005129F5">
                    <w:rPr>
                      <w:rFonts w:ascii="Arial" w:eastAsia="MS Mincho" w:hAnsi="Arial" w:cs="Arial"/>
                      <w:kern w:val="0"/>
                      <w:lang w:eastAsia="ja-JP"/>
                      <w14:ligatures w14:val="none"/>
                    </w:rPr>
                    <w:t>Additional Circumstances:</w:t>
                  </w:r>
                </w:p>
              </w:tc>
              <w:tc>
                <w:tcPr>
                  <w:tcW w:w="6095" w:type="dxa"/>
                </w:tcPr>
                <w:p w14:paraId="692B0064" w14:textId="77777777" w:rsidR="00F33A25" w:rsidRPr="00FA2C28" w:rsidRDefault="00F33A25" w:rsidP="00FA2C28">
                  <w:pPr>
                    <w:pStyle w:val="ListParagraph"/>
                    <w:numPr>
                      <w:ilvl w:val="0"/>
                      <w:numId w:val="3"/>
                    </w:numPr>
                    <w:spacing w:after="0" w:line="276" w:lineRule="auto"/>
                    <w:rPr>
                      <w:rFonts w:ascii="Arial" w:eastAsia="MS Mincho" w:hAnsi="Arial" w:cs="Arial"/>
                      <w:lang w:eastAsia="ja-JP"/>
                    </w:rPr>
                  </w:pPr>
                  <w:r w:rsidRPr="00FA2C28">
                    <w:rPr>
                      <w:rFonts w:ascii="Arial" w:eastAsia="MS Mincho" w:hAnsi="Arial" w:cs="Arial"/>
                      <w:lang w:eastAsia="ja-JP"/>
                    </w:rPr>
                    <w:t xml:space="preserve">Ability to travel across NI </w:t>
                  </w:r>
                </w:p>
                <w:p w14:paraId="31BAF63D" w14:textId="77777777" w:rsidR="00F33A25" w:rsidRPr="00FA2C28" w:rsidRDefault="00F33A25" w:rsidP="00FA2C28">
                  <w:pPr>
                    <w:pStyle w:val="ListParagraph"/>
                    <w:numPr>
                      <w:ilvl w:val="0"/>
                      <w:numId w:val="3"/>
                    </w:numPr>
                    <w:spacing w:after="0" w:line="276" w:lineRule="auto"/>
                    <w:rPr>
                      <w:rFonts w:ascii="Arial" w:eastAsia="MS Mincho" w:hAnsi="Arial" w:cs="Arial"/>
                      <w:lang w:eastAsia="ja-JP"/>
                    </w:rPr>
                  </w:pPr>
                  <w:r w:rsidRPr="00FA2C28">
                    <w:rPr>
                      <w:rFonts w:ascii="Arial" w:eastAsia="MS Mincho" w:hAnsi="Arial" w:cs="Arial"/>
                      <w:lang w:eastAsia="ja-JP"/>
                    </w:rPr>
                    <w:t>Full current driving licence and access to a car for business use or access to a form of transport to fulfil requirements of the post</w:t>
                  </w:r>
                </w:p>
                <w:p w14:paraId="6C8549F0" w14:textId="61A465F7" w:rsidR="00F33A25" w:rsidRPr="00FA2C28" w:rsidRDefault="00F33A25" w:rsidP="00FA2C28">
                  <w:pPr>
                    <w:pStyle w:val="ListParagraph"/>
                    <w:numPr>
                      <w:ilvl w:val="0"/>
                      <w:numId w:val="3"/>
                    </w:numPr>
                    <w:spacing w:after="0" w:line="276" w:lineRule="auto"/>
                    <w:rPr>
                      <w:rFonts w:ascii="Arial" w:eastAsia="MS Mincho" w:hAnsi="Arial" w:cs="Arial"/>
                      <w:lang w:eastAsia="ja-JP"/>
                    </w:rPr>
                  </w:pPr>
                  <w:r w:rsidRPr="00FA2C28">
                    <w:rPr>
                      <w:rFonts w:ascii="Arial" w:eastAsia="MS Mincho" w:hAnsi="Arial" w:cs="Arial"/>
                      <w:lang w:eastAsia="ja-JP"/>
                    </w:rPr>
                    <w:t>Flexible approach as weekend and evening work may be required</w:t>
                  </w:r>
                </w:p>
                <w:p w14:paraId="7DE224D1" w14:textId="77777777" w:rsidR="00F33A25" w:rsidRDefault="00F33A25" w:rsidP="00FA2C28">
                  <w:pPr>
                    <w:pStyle w:val="ListParagraph"/>
                    <w:numPr>
                      <w:ilvl w:val="0"/>
                      <w:numId w:val="3"/>
                    </w:numPr>
                    <w:spacing w:after="0" w:line="276" w:lineRule="auto"/>
                    <w:rPr>
                      <w:rFonts w:ascii="Arial" w:eastAsia="MS Mincho" w:hAnsi="Arial" w:cs="Arial"/>
                      <w:lang w:eastAsia="ja-JP"/>
                    </w:rPr>
                  </w:pPr>
                  <w:r w:rsidRPr="00FA2C28">
                    <w:rPr>
                      <w:rFonts w:ascii="Arial" w:eastAsia="MS Mincho" w:hAnsi="Arial" w:cs="Arial"/>
                      <w:lang w:eastAsia="ja-JP"/>
                    </w:rPr>
                    <w:t>Postholder will be subject to an enhanced Access NI disclosure.</w:t>
                  </w:r>
                </w:p>
                <w:p w14:paraId="532C194C" w14:textId="6FACA8B6" w:rsidR="00FA2C28" w:rsidRPr="00FA2C28" w:rsidRDefault="00FA2C28" w:rsidP="00FA2C28">
                  <w:pPr>
                    <w:pStyle w:val="ListParagraph"/>
                    <w:spacing w:after="0" w:line="276" w:lineRule="auto"/>
                    <w:ind w:left="360"/>
                    <w:rPr>
                      <w:rFonts w:ascii="Arial" w:eastAsia="MS Mincho" w:hAnsi="Arial" w:cs="Arial"/>
                      <w:sz w:val="16"/>
                      <w:szCs w:val="16"/>
                      <w:lang w:eastAsia="ja-JP"/>
                    </w:rPr>
                  </w:pPr>
                </w:p>
              </w:tc>
            </w:tr>
            <w:tr w:rsidR="00F33A25" w:rsidRPr="005129F5" w14:paraId="3B2A0B4D" w14:textId="77777777" w:rsidTr="00FA2C28">
              <w:tc>
                <w:tcPr>
                  <w:tcW w:w="9529" w:type="dxa"/>
                  <w:gridSpan w:val="2"/>
                </w:tcPr>
                <w:p w14:paraId="121414AA" w14:textId="77777777" w:rsidR="00F33A25" w:rsidRPr="005129F5" w:rsidRDefault="00F33A25" w:rsidP="00F33A25">
                  <w:pPr>
                    <w:spacing w:after="0" w:line="240" w:lineRule="auto"/>
                    <w:rPr>
                      <w:rFonts w:ascii="Arial" w:eastAsia="MS Mincho" w:hAnsi="Arial" w:cs="Arial"/>
                      <w:kern w:val="0"/>
                      <w:sz w:val="18"/>
                      <w:szCs w:val="18"/>
                      <w:lang w:eastAsia="ja-JP"/>
                      <w14:ligatures w14:val="none"/>
                    </w:rPr>
                  </w:pPr>
                  <w:r w:rsidRPr="005129F5">
                    <w:rPr>
                      <w:rFonts w:ascii="Arial" w:eastAsia="MS Mincho" w:hAnsi="Arial" w:cs="Arial"/>
                      <w:kern w:val="0"/>
                      <w:sz w:val="18"/>
                      <w:szCs w:val="18"/>
                      <w:lang w:eastAsia="ja-JP"/>
                      <w14:ligatures w14:val="none"/>
                    </w:rPr>
                    <w:t xml:space="preserve">Notes: </w:t>
                  </w:r>
                </w:p>
                <w:p w14:paraId="396970E6" w14:textId="77777777" w:rsidR="00FA2C28" w:rsidRPr="00FA2C28" w:rsidRDefault="00F33A25" w:rsidP="00F33A25">
                  <w:pPr>
                    <w:numPr>
                      <w:ilvl w:val="0"/>
                      <w:numId w:val="1"/>
                    </w:numPr>
                    <w:spacing w:after="0" w:line="240" w:lineRule="auto"/>
                    <w:jc w:val="both"/>
                    <w:rPr>
                      <w:rFonts w:ascii="Arial" w:eastAsia="MS Mincho" w:hAnsi="Arial" w:cs="Arial"/>
                      <w:kern w:val="0"/>
                      <w:sz w:val="18"/>
                      <w:szCs w:val="18"/>
                      <w:lang w:eastAsia="ja-JP"/>
                      <w14:ligatures w14:val="none"/>
                    </w:rPr>
                  </w:pPr>
                  <w:r w:rsidRPr="00FA2C28">
                    <w:rPr>
                      <w:rFonts w:ascii="Arial" w:eastAsia="MS Mincho" w:hAnsi="Arial" w:cs="Arial"/>
                      <w:i/>
                      <w:iCs/>
                      <w:kern w:val="0"/>
                      <w:sz w:val="18"/>
                      <w:szCs w:val="18"/>
                      <w:lang w:eastAsia="ja-JP"/>
                      <w14:ligatures w14:val="none"/>
                    </w:rPr>
                    <w:t xml:space="preserve">This role description is not intended to be exhaustive in every respect, but rather to clearly define the fundamental purpose, responsibilities and dimensions for the role. Therefore, this role description does not describe any individual role holder. </w:t>
                  </w:r>
                </w:p>
                <w:p w14:paraId="13B0F665" w14:textId="69F364A8" w:rsidR="00F33A25" w:rsidRPr="00FA2C28" w:rsidRDefault="00F33A25" w:rsidP="00F33A25">
                  <w:pPr>
                    <w:numPr>
                      <w:ilvl w:val="0"/>
                      <w:numId w:val="1"/>
                    </w:numPr>
                    <w:spacing w:after="0" w:line="240" w:lineRule="auto"/>
                    <w:jc w:val="both"/>
                    <w:rPr>
                      <w:rFonts w:ascii="Arial" w:eastAsia="MS Mincho" w:hAnsi="Arial" w:cs="Arial"/>
                      <w:kern w:val="0"/>
                      <w:sz w:val="18"/>
                      <w:szCs w:val="18"/>
                      <w:lang w:eastAsia="ja-JP"/>
                      <w14:ligatures w14:val="none"/>
                    </w:rPr>
                  </w:pPr>
                  <w:r w:rsidRPr="00FA2C28">
                    <w:rPr>
                      <w:rFonts w:ascii="Arial" w:eastAsia="MS Mincho" w:hAnsi="Arial" w:cs="Arial"/>
                      <w:i/>
                      <w:iCs/>
                      <w:kern w:val="0"/>
                      <w:sz w:val="18"/>
                      <w:szCs w:val="18"/>
                      <w:lang w:eastAsia="ja-JP"/>
                      <w14:ligatures w14:val="none"/>
                    </w:rPr>
                    <w:t xml:space="preserve">In addition to the contents of this role description, employees are expected to undertake </w:t>
                  </w:r>
                  <w:r w:rsidR="7FEDE47F" w:rsidRPr="00FA2C28">
                    <w:rPr>
                      <w:rFonts w:ascii="Arial" w:eastAsia="MS Mincho" w:hAnsi="Arial" w:cs="Arial"/>
                      <w:i/>
                      <w:iCs/>
                      <w:kern w:val="0"/>
                      <w:sz w:val="18"/>
                      <w:szCs w:val="18"/>
                      <w:lang w:eastAsia="ja-JP"/>
                      <w14:ligatures w14:val="none"/>
                    </w:rPr>
                    <w:t>all</w:t>
                  </w:r>
                  <w:r w:rsidRPr="00FA2C28">
                    <w:rPr>
                      <w:rFonts w:ascii="Arial" w:eastAsia="MS Mincho" w:hAnsi="Arial" w:cs="Arial"/>
                      <w:i/>
                      <w:iCs/>
                      <w:kern w:val="0"/>
                      <w:sz w:val="18"/>
                      <w:szCs w:val="18"/>
                      <w:lang w:eastAsia="ja-JP"/>
                      <w14:ligatures w14:val="none"/>
                    </w:rPr>
                    <w:t xml:space="preserve"> other reasonable and related tasks allocated by line management.</w:t>
                  </w:r>
                </w:p>
                <w:p w14:paraId="06E931D9" w14:textId="77777777" w:rsidR="00F33A25" w:rsidRPr="005129F5" w:rsidRDefault="00F33A25" w:rsidP="00F33A25">
                  <w:pPr>
                    <w:spacing w:after="0" w:line="240" w:lineRule="auto"/>
                    <w:rPr>
                      <w:rFonts w:ascii="Arial" w:eastAsia="MS Mincho" w:hAnsi="Arial" w:cs="Arial"/>
                      <w:kern w:val="0"/>
                      <w:sz w:val="18"/>
                      <w:szCs w:val="18"/>
                      <w:lang w:eastAsia="ja-JP"/>
                      <w14:ligatures w14:val="none"/>
                    </w:rPr>
                  </w:pPr>
                </w:p>
              </w:tc>
            </w:tr>
          </w:tbl>
          <w:p w14:paraId="57006F06" w14:textId="77777777" w:rsidR="00F33A25" w:rsidRPr="005129F5" w:rsidRDefault="00F33A25" w:rsidP="00F33A25">
            <w:pPr>
              <w:spacing w:after="0" w:line="240" w:lineRule="auto"/>
              <w:rPr>
                <w:rFonts w:ascii="Arial" w:eastAsia="MS Mincho" w:hAnsi="Arial" w:cs="Arial"/>
                <w:kern w:val="0"/>
                <w:lang w:eastAsia="ja-JP"/>
                <w14:ligatures w14:val="none"/>
              </w:rPr>
            </w:pPr>
          </w:p>
          <w:p w14:paraId="46B02227" w14:textId="77777777" w:rsidR="00F33A25" w:rsidRPr="005129F5" w:rsidRDefault="00F33A25" w:rsidP="00F33A25">
            <w:pPr>
              <w:spacing w:after="0" w:line="240" w:lineRule="auto"/>
              <w:rPr>
                <w:rFonts w:ascii="Gill Sans Light" w:eastAsia="MS Mincho" w:hAnsi="Gill Sans Light" w:cs="Arial" w:hint="eastAsia"/>
                <w:kern w:val="0"/>
                <w:lang w:eastAsia="ja-JP"/>
                <w14:ligatures w14:val="none"/>
              </w:rPr>
            </w:pPr>
          </w:p>
          <w:p w14:paraId="6E1B1E5D" w14:textId="77777777" w:rsidR="00F33A25" w:rsidRPr="005129F5" w:rsidRDefault="00F33A25" w:rsidP="00F33A25">
            <w:pPr>
              <w:spacing w:after="0" w:line="240" w:lineRule="auto"/>
              <w:rPr>
                <w:rFonts w:ascii="Gill Sans Light" w:eastAsia="MS Mincho" w:hAnsi="Gill Sans Light" w:cs="Arial" w:hint="eastAsia"/>
                <w:kern w:val="0"/>
                <w:lang w:eastAsia="ja-JP"/>
                <w14:ligatures w14:val="none"/>
              </w:rPr>
            </w:pPr>
          </w:p>
        </w:tc>
        <w:tc>
          <w:tcPr>
            <w:tcW w:w="222" w:type="dxa"/>
            <w:shd w:val="clear" w:color="auto" w:fill="auto"/>
          </w:tcPr>
          <w:p w14:paraId="2168BAB7" w14:textId="77777777" w:rsidR="00F33A25" w:rsidRPr="005129F5" w:rsidRDefault="00F33A25" w:rsidP="00F33A25">
            <w:pPr>
              <w:spacing w:after="0" w:line="240" w:lineRule="auto"/>
              <w:jc w:val="right"/>
              <w:rPr>
                <w:rFonts w:ascii="Gill Sans Light" w:eastAsia="MS Mincho" w:hAnsi="Gill Sans Light" w:cs="Arial" w:hint="eastAsia"/>
                <w:kern w:val="0"/>
                <w:lang w:eastAsia="ja-JP"/>
                <w14:ligatures w14:val="none"/>
              </w:rPr>
            </w:pPr>
          </w:p>
        </w:tc>
      </w:tr>
    </w:tbl>
    <w:p w14:paraId="5BB20738" w14:textId="77777777" w:rsidR="00E96750" w:rsidRDefault="00E96750" w:rsidP="009145C1">
      <w:pPr>
        <w:spacing w:after="0" w:line="240" w:lineRule="auto"/>
      </w:pPr>
    </w:p>
    <w:sectPr w:rsidR="00E96750" w:rsidSect="006C0D1A">
      <w:footerReference w:type="default" r:id="rId10"/>
      <w:headerReference w:type="first" r:id="rId11"/>
      <w:pgSz w:w="11906" w:h="16838" w:code="9"/>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D9EE1" w14:textId="77777777" w:rsidR="00B01AD9" w:rsidRDefault="00516BA1">
      <w:pPr>
        <w:spacing w:after="0" w:line="240" w:lineRule="auto"/>
      </w:pPr>
      <w:r>
        <w:separator/>
      </w:r>
    </w:p>
  </w:endnote>
  <w:endnote w:type="continuationSeparator" w:id="0">
    <w:p w14:paraId="792C296B" w14:textId="77777777" w:rsidR="00B01AD9" w:rsidRDefault="00516BA1">
      <w:pPr>
        <w:spacing w:after="0" w:line="240" w:lineRule="auto"/>
      </w:pPr>
      <w:r>
        <w:continuationSeparator/>
      </w:r>
    </w:p>
  </w:endnote>
  <w:endnote w:type="continuationNotice" w:id="1">
    <w:p w14:paraId="1A786E58" w14:textId="77777777" w:rsidR="001E7CEC" w:rsidRDefault="001E7C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ill Sans Ligh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98158" w14:textId="77777777" w:rsidR="00FF2E4B" w:rsidRPr="006C0D1A" w:rsidRDefault="00516BA1">
    <w:pPr>
      <w:pStyle w:val="Footer"/>
      <w:jc w:val="center"/>
      <w:rPr>
        <w:rFonts w:ascii="Arial" w:hAnsi="Arial" w:cs="Arial"/>
        <w:sz w:val="18"/>
        <w:szCs w:val="18"/>
      </w:rPr>
    </w:pPr>
    <w:r w:rsidRPr="006C0D1A">
      <w:rPr>
        <w:rFonts w:ascii="Arial" w:hAnsi="Arial" w:cs="Arial"/>
        <w:sz w:val="18"/>
        <w:szCs w:val="18"/>
      </w:rPr>
      <w:fldChar w:fldCharType="begin"/>
    </w:r>
    <w:r w:rsidRPr="006C0D1A">
      <w:rPr>
        <w:rFonts w:ascii="Arial" w:hAnsi="Arial" w:cs="Arial"/>
        <w:sz w:val="18"/>
        <w:szCs w:val="18"/>
      </w:rPr>
      <w:instrText xml:space="preserve"> PAGE   \* MERGEFORMAT </w:instrText>
    </w:r>
    <w:r w:rsidRPr="006C0D1A">
      <w:rPr>
        <w:rFonts w:ascii="Arial" w:hAnsi="Arial" w:cs="Arial"/>
        <w:sz w:val="18"/>
        <w:szCs w:val="18"/>
      </w:rPr>
      <w:fldChar w:fldCharType="separate"/>
    </w:r>
    <w:r w:rsidRPr="006C0D1A">
      <w:rPr>
        <w:rFonts w:ascii="Arial" w:hAnsi="Arial" w:cs="Arial"/>
        <w:noProof/>
        <w:sz w:val="18"/>
        <w:szCs w:val="18"/>
      </w:rPr>
      <w:t>1</w:t>
    </w:r>
    <w:r w:rsidRPr="006C0D1A">
      <w:rPr>
        <w:rFonts w:ascii="Arial" w:hAnsi="Arial" w:cs="Arial"/>
        <w:noProof/>
        <w:sz w:val="18"/>
        <w:szCs w:val="18"/>
      </w:rPr>
      <w:fldChar w:fldCharType="end"/>
    </w:r>
  </w:p>
  <w:p w14:paraId="78C3B919" w14:textId="77777777" w:rsidR="00FF2E4B" w:rsidRDefault="00FF2E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F4D17" w14:textId="77777777" w:rsidR="00B01AD9" w:rsidRDefault="00516BA1">
      <w:pPr>
        <w:spacing w:after="0" w:line="240" w:lineRule="auto"/>
      </w:pPr>
      <w:r>
        <w:separator/>
      </w:r>
    </w:p>
  </w:footnote>
  <w:footnote w:type="continuationSeparator" w:id="0">
    <w:p w14:paraId="06631110" w14:textId="77777777" w:rsidR="00B01AD9" w:rsidRDefault="00516BA1">
      <w:pPr>
        <w:spacing w:after="0" w:line="240" w:lineRule="auto"/>
      </w:pPr>
      <w:r>
        <w:continuationSeparator/>
      </w:r>
    </w:p>
  </w:footnote>
  <w:footnote w:type="continuationNotice" w:id="1">
    <w:p w14:paraId="02F2DE51" w14:textId="77777777" w:rsidR="001E7CEC" w:rsidRDefault="001E7C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23" w:type="dxa"/>
      <w:tblInd w:w="-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88"/>
      <w:gridCol w:w="2835"/>
    </w:tblGrid>
    <w:tr w:rsidR="009F0FAA" w:rsidRPr="00A841F1" w14:paraId="32E8A16B" w14:textId="77777777" w:rsidTr="00026BD6">
      <w:trPr>
        <w:trHeight w:val="300"/>
      </w:trPr>
      <w:tc>
        <w:tcPr>
          <w:tcW w:w="7388" w:type="dxa"/>
          <w:tcBorders>
            <w:top w:val="nil"/>
            <w:left w:val="nil"/>
            <w:bottom w:val="single" w:sz="4" w:space="0" w:color="auto"/>
            <w:right w:val="nil"/>
          </w:tcBorders>
          <w:shd w:val="clear" w:color="auto" w:fill="auto"/>
          <w:hideMark/>
        </w:tcPr>
        <w:p w14:paraId="13099013" w14:textId="77777777" w:rsidR="009F0FAA" w:rsidRPr="005E7930" w:rsidRDefault="009F0FAA" w:rsidP="009F0FAA">
          <w:pPr>
            <w:pStyle w:val="Header"/>
            <w:rPr>
              <w:rFonts w:ascii="Arial" w:hAnsi="Arial" w:cs="Arial"/>
              <w:color w:val="1F3864" w:themeColor="accent1" w:themeShade="80"/>
            </w:rPr>
          </w:pPr>
          <w:r w:rsidRPr="005E7930">
            <w:rPr>
              <w:rFonts w:ascii="Arial" w:hAnsi="Arial" w:cs="Arial"/>
              <w:b/>
              <w:bCs/>
              <w:color w:val="1F3864" w:themeColor="accent1" w:themeShade="80"/>
            </w:rPr>
            <w:t>Our Vision: </w:t>
          </w:r>
          <w:r w:rsidRPr="005E7930">
            <w:rPr>
              <w:rFonts w:ascii="Arial" w:hAnsi="Arial" w:cs="Arial"/>
              <w:color w:val="1F3864" w:themeColor="accent1" w:themeShade="80"/>
            </w:rPr>
            <w:t>A society in which we can thrive as we age</w:t>
          </w:r>
        </w:p>
        <w:p w14:paraId="70E8F1E1" w14:textId="77777777" w:rsidR="009F0FAA" w:rsidRPr="005E7930" w:rsidRDefault="009F0FAA" w:rsidP="009F0FAA">
          <w:pPr>
            <w:pStyle w:val="Header"/>
            <w:rPr>
              <w:rFonts w:ascii="Arial" w:hAnsi="Arial" w:cs="Arial"/>
              <w:color w:val="1F3864" w:themeColor="accent1" w:themeShade="80"/>
              <w:sz w:val="16"/>
              <w:szCs w:val="16"/>
            </w:rPr>
          </w:pPr>
        </w:p>
        <w:p w14:paraId="339441CB" w14:textId="77777777" w:rsidR="009F0FAA" w:rsidRPr="005E7930" w:rsidRDefault="009F0FAA" w:rsidP="009F0FAA">
          <w:pPr>
            <w:pStyle w:val="Header"/>
            <w:rPr>
              <w:rFonts w:ascii="Arial" w:hAnsi="Arial" w:cs="Arial"/>
              <w:color w:val="1F3864" w:themeColor="accent1" w:themeShade="80"/>
            </w:rPr>
          </w:pPr>
          <w:r w:rsidRPr="005E7930">
            <w:rPr>
              <w:rFonts w:ascii="Arial" w:hAnsi="Arial" w:cs="Arial"/>
              <w:b/>
              <w:bCs/>
              <w:color w:val="1F3864" w:themeColor="accent1" w:themeShade="80"/>
            </w:rPr>
            <w:t>Our Mission: </w:t>
          </w:r>
          <w:r w:rsidRPr="005E7930">
            <w:rPr>
              <w:rFonts w:ascii="Arial" w:hAnsi="Arial" w:cs="Arial"/>
              <w:color w:val="1F3864" w:themeColor="accent1" w:themeShade="80"/>
            </w:rPr>
            <w:t xml:space="preserve">To help people enjoy a better later life </w:t>
          </w:r>
        </w:p>
        <w:p w14:paraId="59ACE8BA" w14:textId="77777777" w:rsidR="009F0FAA" w:rsidRPr="005E7930" w:rsidRDefault="009F0FAA" w:rsidP="009F0FAA">
          <w:pPr>
            <w:pStyle w:val="Header"/>
            <w:rPr>
              <w:rFonts w:ascii="Arial" w:hAnsi="Arial" w:cs="Arial"/>
              <w:color w:val="1F3864" w:themeColor="accent1" w:themeShade="80"/>
              <w:sz w:val="16"/>
              <w:szCs w:val="16"/>
            </w:rPr>
          </w:pPr>
        </w:p>
        <w:p w14:paraId="59691B8F" w14:textId="77777777" w:rsidR="009F0FAA" w:rsidRDefault="009F0FAA" w:rsidP="009F0FAA">
          <w:pPr>
            <w:pStyle w:val="Header"/>
            <w:rPr>
              <w:rFonts w:ascii="Arial" w:hAnsi="Arial" w:cs="Arial"/>
              <w:color w:val="1F3864" w:themeColor="accent1" w:themeShade="80"/>
            </w:rPr>
          </w:pPr>
          <w:r w:rsidRPr="005E7930">
            <w:rPr>
              <w:rFonts w:ascii="Arial" w:hAnsi="Arial" w:cs="Arial"/>
              <w:b/>
              <w:bCs/>
              <w:color w:val="1F3864" w:themeColor="accent1" w:themeShade="80"/>
            </w:rPr>
            <w:t>Our Values: </w:t>
          </w:r>
          <w:r w:rsidRPr="005E7930">
            <w:rPr>
              <w:rFonts w:ascii="Arial" w:hAnsi="Arial" w:cs="Arial"/>
              <w:color w:val="1F3864" w:themeColor="accent1" w:themeShade="80"/>
            </w:rPr>
            <w:t xml:space="preserve">You </w:t>
          </w:r>
          <w:proofErr w:type="gramStart"/>
          <w:r w:rsidRPr="005E7930">
            <w:rPr>
              <w:rFonts w:ascii="Arial" w:hAnsi="Arial" w:cs="Arial"/>
              <w:color w:val="1F3864" w:themeColor="accent1" w:themeShade="80"/>
            </w:rPr>
            <w:t>matter</w:t>
          </w:r>
          <w:r>
            <w:rPr>
              <w:rFonts w:ascii="Arial" w:hAnsi="Arial" w:cs="Arial"/>
              <w:color w:val="1F3864" w:themeColor="accent1" w:themeShade="80"/>
            </w:rPr>
            <w:t xml:space="preserve">  |</w:t>
          </w:r>
          <w:proofErr w:type="gramEnd"/>
          <w:r>
            <w:rPr>
              <w:rFonts w:ascii="Arial" w:hAnsi="Arial" w:cs="Arial"/>
              <w:color w:val="1F3864" w:themeColor="accent1" w:themeShade="80"/>
            </w:rPr>
            <w:t xml:space="preserve">  </w:t>
          </w:r>
          <w:r w:rsidRPr="005E7930">
            <w:rPr>
              <w:rFonts w:ascii="Arial" w:hAnsi="Arial" w:cs="Arial"/>
              <w:color w:val="1F3864" w:themeColor="accent1" w:themeShade="80"/>
            </w:rPr>
            <w:t>We Care</w:t>
          </w:r>
          <w:r>
            <w:rPr>
              <w:rFonts w:ascii="Arial" w:hAnsi="Arial" w:cs="Arial"/>
              <w:color w:val="1F3864" w:themeColor="accent1" w:themeShade="80"/>
            </w:rPr>
            <w:t xml:space="preserve">  |  T</w:t>
          </w:r>
          <w:r w:rsidRPr="005E7930">
            <w:rPr>
              <w:rFonts w:ascii="Arial" w:hAnsi="Arial" w:cs="Arial"/>
              <w:color w:val="1F3864" w:themeColor="accent1" w:themeShade="80"/>
            </w:rPr>
            <w:t>ogether we can make a difference</w:t>
          </w:r>
        </w:p>
        <w:p w14:paraId="30531DAF" w14:textId="77777777" w:rsidR="009F0FAA" w:rsidRPr="00A841F1" w:rsidRDefault="009F0FAA" w:rsidP="009F0FAA">
          <w:pPr>
            <w:pStyle w:val="Header"/>
            <w:rPr>
              <w:sz w:val="20"/>
              <w:szCs w:val="20"/>
            </w:rPr>
          </w:pPr>
          <w:r w:rsidRPr="005E7930">
            <w:rPr>
              <w:color w:val="1F3864" w:themeColor="accent1" w:themeShade="80"/>
            </w:rPr>
            <w:t> </w:t>
          </w:r>
        </w:p>
      </w:tc>
      <w:tc>
        <w:tcPr>
          <w:tcW w:w="2835" w:type="dxa"/>
          <w:tcBorders>
            <w:top w:val="nil"/>
            <w:left w:val="nil"/>
            <w:bottom w:val="single" w:sz="4" w:space="0" w:color="auto"/>
            <w:right w:val="nil"/>
          </w:tcBorders>
          <w:shd w:val="clear" w:color="auto" w:fill="auto"/>
          <w:hideMark/>
        </w:tcPr>
        <w:p w14:paraId="7FA68927" w14:textId="77777777" w:rsidR="009F0FAA" w:rsidRPr="00A841F1" w:rsidRDefault="009F0FAA" w:rsidP="009F0FAA">
          <w:pPr>
            <w:pStyle w:val="Header"/>
            <w:jc w:val="right"/>
          </w:pPr>
          <w:r>
            <w:rPr>
              <w:noProof/>
            </w:rPr>
            <w:drawing>
              <wp:inline distT="0" distB="0" distL="0" distR="0" wp14:anchorId="21855047" wp14:editId="1265756F">
                <wp:extent cx="1542253" cy="612251"/>
                <wp:effectExtent l="0" t="0" r="1270" b="0"/>
                <wp:docPr id="1931193494" name="Picture 3" descr="A logo with blue and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193494" name="Picture 3" descr="A logo with blue and red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550141" cy="615383"/>
                        </a:xfrm>
                        <a:prstGeom prst="rect">
                          <a:avLst/>
                        </a:prstGeom>
                      </pic:spPr>
                    </pic:pic>
                  </a:graphicData>
                </a:graphic>
              </wp:inline>
            </w:drawing>
          </w:r>
          <w:r w:rsidRPr="00A841F1">
            <w:t> </w:t>
          </w:r>
        </w:p>
      </w:tc>
    </w:tr>
  </w:tbl>
  <w:p w14:paraId="11D67DF0" w14:textId="3EDF5855" w:rsidR="00D84720" w:rsidRDefault="00D847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25C6"/>
    <w:multiLevelType w:val="hybridMultilevel"/>
    <w:tmpl w:val="B3AE982A"/>
    <w:lvl w:ilvl="0" w:tplc="8EBE72A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2E0613"/>
    <w:multiLevelType w:val="hybridMultilevel"/>
    <w:tmpl w:val="615EC63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8250235"/>
    <w:multiLevelType w:val="hybridMultilevel"/>
    <w:tmpl w:val="9A7894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E10514F"/>
    <w:multiLevelType w:val="hybridMultilevel"/>
    <w:tmpl w:val="3B72E2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D93F11"/>
    <w:multiLevelType w:val="hybridMultilevel"/>
    <w:tmpl w:val="5E94CA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516178D"/>
    <w:multiLevelType w:val="hybridMultilevel"/>
    <w:tmpl w:val="16A89614"/>
    <w:lvl w:ilvl="0" w:tplc="08090001">
      <w:start w:val="1"/>
      <w:numFmt w:val="bullet"/>
      <w:lvlText w:val=""/>
      <w:lvlJc w:val="left"/>
      <w:pPr>
        <w:ind w:left="360" w:hanging="360"/>
      </w:pPr>
      <w:rPr>
        <w:rFonts w:ascii="Symbol" w:hAnsi="Symbol" w:hint="default"/>
      </w:rPr>
    </w:lvl>
    <w:lvl w:ilvl="1" w:tplc="C8342ED4">
      <w:numFmt w:val="bullet"/>
      <w:lvlText w:val="•"/>
      <w:lvlJc w:val="left"/>
      <w:pPr>
        <w:ind w:left="1080" w:hanging="360"/>
      </w:pPr>
      <w:rPr>
        <w:rFonts w:ascii="Arial" w:eastAsiaTheme="minorEastAsia"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7D027E8"/>
    <w:multiLevelType w:val="hybridMultilevel"/>
    <w:tmpl w:val="725C9F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52602903">
    <w:abstractNumId w:val="1"/>
  </w:num>
  <w:num w:numId="2" w16cid:durableId="1748988990">
    <w:abstractNumId w:val="0"/>
  </w:num>
  <w:num w:numId="3" w16cid:durableId="949315937">
    <w:abstractNumId w:val="5"/>
  </w:num>
  <w:num w:numId="4" w16cid:durableId="1838878846">
    <w:abstractNumId w:val="4"/>
  </w:num>
  <w:num w:numId="5" w16cid:durableId="2011984924">
    <w:abstractNumId w:val="2"/>
  </w:num>
  <w:num w:numId="6" w16cid:durableId="47995923">
    <w:abstractNumId w:val="3"/>
  </w:num>
  <w:num w:numId="7" w16cid:durableId="9585364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A25"/>
    <w:rsid w:val="00107D72"/>
    <w:rsid w:val="00124215"/>
    <w:rsid w:val="001D6DE6"/>
    <w:rsid w:val="001E7CEC"/>
    <w:rsid w:val="0024084E"/>
    <w:rsid w:val="002A107B"/>
    <w:rsid w:val="002D24FC"/>
    <w:rsid w:val="00365A39"/>
    <w:rsid w:val="004229E7"/>
    <w:rsid w:val="005129F5"/>
    <w:rsid w:val="00516BA1"/>
    <w:rsid w:val="006C0D1A"/>
    <w:rsid w:val="007506B4"/>
    <w:rsid w:val="0077260E"/>
    <w:rsid w:val="0081017A"/>
    <w:rsid w:val="00812BDE"/>
    <w:rsid w:val="009145C1"/>
    <w:rsid w:val="009B3069"/>
    <w:rsid w:val="009B5445"/>
    <w:rsid w:val="009F0D67"/>
    <w:rsid w:val="009F0FAA"/>
    <w:rsid w:val="00B01AD9"/>
    <w:rsid w:val="00B63FDA"/>
    <w:rsid w:val="00C47C93"/>
    <w:rsid w:val="00C76285"/>
    <w:rsid w:val="00D00ECA"/>
    <w:rsid w:val="00D12F3E"/>
    <w:rsid w:val="00D20FC0"/>
    <w:rsid w:val="00D84720"/>
    <w:rsid w:val="00DE5CF9"/>
    <w:rsid w:val="00E96750"/>
    <w:rsid w:val="00F33A25"/>
    <w:rsid w:val="00F95289"/>
    <w:rsid w:val="00FA2C28"/>
    <w:rsid w:val="00FF2E4B"/>
    <w:rsid w:val="0735B511"/>
    <w:rsid w:val="0D871CAC"/>
    <w:rsid w:val="10EE38A6"/>
    <w:rsid w:val="1C2AA3F6"/>
    <w:rsid w:val="2117633A"/>
    <w:rsid w:val="2DEF52E5"/>
    <w:rsid w:val="34DCE3C9"/>
    <w:rsid w:val="366629A0"/>
    <w:rsid w:val="3AF0F4ED"/>
    <w:rsid w:val="4314AA14"/>
    <w:rsid w:val="52E8E7BD"/>
    <w:rsid w:val="57667725"/>
    <w:rsid w:val="77739B6E"/>
    <w:rsid w:val="7FEDE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C51C4"/>
  <w15:chartTrackingRefBased/>
  <w15:docId w15:val="{4240223C-27B8-43C4-B775-5DB178CE0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33A25"/>
    <w:pPr>
      <w:tabs>
        <w:tab w:val="center" w:pos="4513"/>
        <w:tab w:val="right" w:pos="9026"/>
      </w:tabs>
      <w:spacing w:after="0" w:line="240" w:lineRule="auto"/>
    </w:pPr>
    <w:rPr>
      <w:rFonts w:ascii="Tahoma" w:eastAsia="MS Mincho" w:hAnsi="Tahoma" w:cs="Times New Roman"/>
      <w:kern w:val="0"/>
      <w:sz w:val="24"/>
      <w:szCs w:val="24"/>
      <w:lang w:eastAsia="ja-JP"/>
      <w14:ligatures w14:val="none"/>
    </w:rPr>
  </w:style>
  <w:style w:type="character" w:customStyle="1" w:styleId="FooterChar">
    <w:name w:val="Footer Char"/>
    <w:basedOn w:val="DefaultParagraphFont"/>
    <w:link w:val="Footer"/>
    <w:uiPriority w:val="99"/>
    <w:rsid w:val="00F33A25"/>
    <w:rPr>
      <w:rFonts w:ascii="Tahoma" w:eastAsia="MS Mincho" w:hAnsi="Tahoma" w:cs="Times New Roman"/>
      <w:kern w:val="0"/>
      <w:sz w:val="24"/>
      <w:szCs w:val="24"/>
      <w:lang w:eastAsia="ja-JP"/>
      <w14:ligatures w14:val="none"/>
    </w:rPr>
  </w:style>
  <w:style w:type="paragraph" w:styleId="ListParagraph">
    <w:name w:val="List Paragraph"/>
    <w:basedOn w:val="Normal"/>
    <w:uiPriority w:val="34"/>
    <w:qFormat/>
    <w:rsid w:val="00812BDE"/>
    <w:pPr>
      <w:ind w:left="720"/>
      <w:contextualSpacing/>
    </w:pPr>
    <w:rPr>
      <w:kern w:val="0"/>
      <w14:ligatures w14:val="none"/>
    </w:rPr>
  </w:style>
  <w:style w:type="paragraph" w:styleId="Header">
    <w:name w:val="header"/>
    <w:basedOn w:val="Normal"/>
    <w:link w:val="HeaderChar"/>
    <w:uiPriority w:val="99"/>
    <w:unhideWhenUsed/>
    <w:rsid w:val="00D847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4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3BB9648BBF8B46A13A628F3DBAFC3B" ma:contentTypeVersion="15" ma:contentTypeDescription="Create a new document." ma:contentTypeScope="" ma:versionID="ab32d71cb613e3db22e1ce7786da9de0">
  <xsd:schema xmlns:xsd="http://www.w3.org/2001/XMLSchema" xmlns:xs="http://www.w3.org/2001/XMLSchema" xmlns:p="http://schemas.microsoft.com/office/2006/metadata/properties" xmlns:ns2="d6cd1ebc-ce22-4245-85c2-e1557d45ca93" xmlns:ns3="eee0fba6-b1b5-4c8b-8c2d-badd87d77f82" targetNamespace="http://schemas.microsoft.com/office/2006/metadata/properties" ma:root="true" ma:fieldsID="208a1fe37833c31c19432c83af3fda77" ns2:_="" ns3:_="">
    <xsd:import namespace="d6cd1ebc-ce22-4245-85c2-e1557d45ca93"/>
    <xsd:import namespace="eee0fba6-b1b5-4c8b-8c2d-badd87d77f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d1ebc-ce22-4245-85c2-e1557d45c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24dc39b-8198-487e-a434-43b91fca224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e0fba6-b1b5-4c8b-8c2d-badd87d77f8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faa8e06-baba-407a-b53d-cc325f094083}" ma:internalName="TaxCatchAll" ma:showField="CatchAllData" ma:web="eee0fba6-b1b5-4c8b-8c2d-badd87d77f8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6cd1ebc-ce22-4245-85c2-e1557d45ca93">
      <Terms xmlns="http://schemas.microsoft.com/office/infopath/2007/PartnerControls"/>
    </lcf76f155ced4ddcb4097134ff3c332f>
    <TaxCatchAll xmlns="eee0fba6-b1b5-4c8b-8c2d-badd87d77f82" xsi:nil="true"/>
  </documentManagement>
</p:properties>
</file>

<file path=customXml/itemProps1.xml><?xml version="1.0" encoding="utf-8"?>
<ds:datastoreItem xmlns:ds="http://schemas.openxmlformats.org/officeDocument/2006/customXml" ds:itemID="{1FDCB50B-1A28-480F-8F53-FAA6DCFE4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cd1ebc-ce22-4245-85c2-e1557d45ca93"/>
    <ds:schemaRef ds:uri="eee0fba6-b1b5-4c8b-8c2d-badd87d77f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AF19FC-C5B9-459E-8A8C-171DEFA34CE1}">
  <ds:schemaRefs>
    <ds:schemaRef ds:uri="http://schemas.microsoft.com/sharepoint/v3/contenttype/forms"/>
  </ds:schemaRefs>
</ds:datastoreItem>
</file>

<file path=customXml/itemProps3.xml><?xml version="1.0" encoding="utf-8"?>
<ds:datastoreItem xmlns:ds="http://schemas.openxmlformats.org/officeDocument/2006/customXml" ds:itemID="{AD4B44C7-7538-4204-A081-631577557F83}">
  <ds:schemaRefs>
    <ds:schemaRef ds:uri="http://schemas.microsoft.com/office/2006/metadata/properties"/>
    <ds:schemaRef ds:uri="http://purl.org/dc/terms/"/>
    <ds:schemaRef ds:uri="http://schemas.microsoft.com/office/2006/documentManagement/types"/>
    <ds:schemaRef ds:uri="eee0fba6-b1b5-4c8b-8c2d-badd87d77f82"/>
    <ds:schemaRef ds:uri="http://schemas.microsoft.com/office/infopath/2007/PartnerControls"/>
    <ds:schemaRef ds:uri="http://purl.org/dc/elements/1.1/"/>
    <ds:schemaRef ds:uri="http://schemas.openxmlformats.org/package/2006/metadata/core-properties"/>
    <ds:schemaRef ds:uri="d6cd1ebc-ce22-4245-85c2-e1557d45ca9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854</Words>
  <Characters>4871</Characters>
  <Application>Microsoft Office Word</Application>
  <DocSecurity>0</DocSecurity>
  <Lines>40</Lines>
  <Paragraphs>11</Paragraphs>
  <ScaleCrop>false</ScaleCrop>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Milford</dc:creator>
  <cp:keywords/>
  <dc:description/>
  <cp:lastModifiedBy>Val Gamble</cp:lastModifiedBy>
  <cp:revision>2</cp:revision>
  <dcterms:created xsi:type="dcterms:W3CDTF">2025-04-11T14:21:00Z</dcterms:created>
  <dcterms:modified xsi:type="dcterms:W3CDTF">2025-04-11T14:21:00Z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0x0101005F3BB9648BBF8B46A13A628F3DBAFC3B</vt:lpwstr>
  </property>
  <property fmtid="{D5CDD505-2E9C-101B-9397-08002B2CF9AE}" pid="3" name="MediaServiceImageTags">
    <vt:lpwstr/>
  </property>
</Properties>
</file>