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B491" w14:textId="60E1D0AD" w:rsidR="005622D1" w:rsidRPr="005F1EDC" w:rsidRDefault="00E83BDE" w:rsidP="005F1EDC">
      <w:pPr>
        <w:pStyle w:val="Heading6"/>
        <w:tabs>
          <w:tab w:val="left" w:pos="1260"/>
          <w:tab w:val="left" w:pos="1980"/>
        </w:tabs>
        <w:jc w:val="center"/>
        <w:rPr>
          <w:rFonts w:cs="Arial"/>
          <w:sz w:val="28"/>
          <w:szCs w:val="28"/>
          <w:u w:val="single"/>
        </w:rPr>
      </w:pPr>
      <w:r w:rsidRPr="005F1EDC">
        <w:rPr>
          <w:rFonts w:cs="Arial"/>
          <w:sz w:val="28"/>
          <w:szCs w:val="28"/>
          <w:u w:val="single"/>
        </w:rPr>
        <w:t>Hospitality Customer</w:t>
      </w:r>
      <w:r w:rsidR="005F1EDC" w:rsidRPr="005F1EDC">
        <w:rPr>
          <w:rFonts w:cs="Arial"/>
          <w:sz w:val="28"/>
          <w:szCs w:val="28"/>
          <w:u w:val="single"/>
        </w:rPr>
        <w:t xml:space="preserve"> Services</w:t>
      </w:r>
      <w:r w:rsidR="005F1EDC">
        <w:rPr>
          <w:rFonts w:cs="Arial"/>
          <w:sz w:val="28"/>
          <w:szCs w:val="28"/>
          <w:u w:val="single"/>
        </w:rPr>
        <w:t xml:space="preserve"> Tutor</w:t>
      </w:r>
    </w:p>
    <w:p w14:paraId="7D30EEB2" w14:textId="77777777" w:rsidR="005622D1" w:rsidRDefault="005622D1" w:rsidP="005622D1">
      <w:pPr>
        <w:jc w:val="center"/>
        <w:rPr>
          <w:rFonts w:ascii="Calibri" w:hAnsi="Calibri"/>
          <w:b/>
          <w:u w:val="single"/>
        </w:rPr>
      </w:pPr>
      <w:r w:rsidRPr="00FB226F">
        <w:rPr>
          <w:rFonts w:ascii="Calibri" w:hAnsi="Calibri"/>
          <w:b/>
          <w:u w:val="single"/>
        </w:rPr>
        <w:t>JOB DESCRIPTION</w:t>
      </w:r>
    </w:p>
    <w:p w14:paraId="59422291" w14:textId="77777777" w:rsidR="005622D1" w:rsidRDefault="005622D1" w:rsidP="005622D1">
      <w:pPr>
        <w:jc w:val="center"/>
        <w:rPr>
          <w:rFonts w:ascii="Calibri" w:hAnsi="Calibri"/>
          <w:b/>
          <w:u w:val="single"/>
        </w:rPr>
      </w:pPr>
    </w:p>
    <w:p w14:paraId="5934F0E9" w14:textId="77777777" w:rsidR="005622D1" w:rsidRPr="00FB226F" w:rsidRDefault="005622D1" w:rsidP="005622D1">
      <w:pPr>
        <w:rPr>
          <w:rFonts w:ascii="Calibri" w:hAnsi="Calibri" w:cs="Arial"/>
        </w:rPr>
      </w:pPr>
    </w:p>
    <w:p w14:paraId="5F0B0B7C" w14:textId="2756C414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Location:</w:t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="00C3523C">
        <w:rPr>
          <w:rFonts w:asciiTheme="minorHAnsi" w:hAnsiTheme="minorHAnsi" w:cs="Arial"/>
          <w:b/>
          <w:sz w:val="22"/>
          <w:szCs w:val="22"/>
        </w:rPr>
        <w:t xml:space="preserve">200 </w:t>
      </w:r>
      <w:r w:rsidR="00081C4B" w:rsidRPr="00F26D20">
        <w:rPr>
          <w:rFonts w:asciiTheme="minorHAnsi" w:hAnsiTheme="minorHAnsi" w:cs="Arial"/>
          <w:b/>
          <w:sz w:val="22"/>
          <w:szCs w:val="22"/>
        </w:rPr>
        <w:t>Springfield Road</w:t>
      </w:r>
      <w:r w:rsidR="00C3523C">
        <w:rPr>
          <w:rFonts w:asciiTheme="minorHAnsi" w:hAnsiTheme="minorHAnsi" w:cs="Arial"/>
          <w:b/>
          <w:sz w:val="22"/>
          <w:szCs w:val="22"/>
        </w:rPr>
        <w:t xml:space="preserve">, Belfast, BT12 7DB </w:t>
      </w:r>
      <w:r w:rsidRPr="00F26D20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E30AAB" w14:textId="2AB3F664" w:rsidR="005622D1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Hours</w:t>
      </w:r>
      <w:r w:rsidRPr="00F26D20">
        <w:rPr>
          <w:rFonts w:asciiTheme="minorHAnsi" w:hAnsiTheme="minorHAnsi" w:cs="Arial"/>
          <w:b/>
          <w:sz w:val="22"/>
          <w:szCs w:val="22"/>
        </w:rPr>
        <w:tab/>
        <w:t>:</w:t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="00C06413">
        <w:rPr>
          <w:rFonts w:asciiTheme="minorHAnsi" w:hAnsiTheme="minorHAnsi" w:cs="Arial"/>
          <w:b/>
          <w:sz w:val="22"/>
          <w:szCs w:val="22"/>
        </w:rPr>
        <w:t>2</w:t>
      </w:r>
      <w:r w:rsidR="00B95F8F">
        <w:rPr>
          <w:rFonts w:asciiTheme="minorHAnsi" w:hAnsiTheme="minorHAnsi" w:cs="Arial"/>
          <w:b/>
          <w:sz w:val="22"/>
          <w:szCs w:val="22"/>
        </w:rPr>
        <w:t>2.5</w:t>
      </w:r>
    </w:p>
    <w:p w14:paraId="562F93F1" w14:textId="5ED2C544" w:rsidR="00C3523C" w:rsidRDefault="00C3523C" w:rsidP="3C4987BB">
      <w:pPr>
        <w:rPr>
          <w:rFonts w:asciiTheme="minorHAnsi" w:hAnsiTheme="minorHAnsi" w:cs="Arial"/>
          <w:b/>
          <w:bCs/>
          <w:sz w:val="22"/>
          <w:szCs w:val="22"/>
        </w:rPr>
      </w:pPr>
      <w:r w:rsidRPr="3C4987BB">
        <w:rPr>
          <w:rFonts w:asciiTheme="minorHAnsi" w:hAnsiTheme="minorHAnsi" w:cs="Arial"/>
          <w:b/>
          <w:bCs/>
          <w:sz w:val="22"/>
          <w:szCs w:val="22"/>
        </w:rPr>
        <w:t xml:space="preserve">Salary: </w:t>
      </w:r>
      <w:r>
        <w:tab/>
      </w:r>
      <w:r>
        <w:tab/>
      </w:r>
      <w:r>
        <w:tab/>
      </w:r>
      <w:r w:rsidR="006C3D17">
        <w:rPr>
          <w:rFonts w:asciiTheme="minorHAnsi" w:hAnsiTheme="minorHAnsi" w:cs="Arial"/>
          <w:b/>
          <w:bCs/>
          <w:sz w:val="22"/>
          <w:szCs w:val="22"/>
        </w:rPr>
        <w:t>£</w:t>
      </w:r>
      <w:r w:rsidR="00B95F8F">
        <w:rPr>
          <w:rFonts w:asciiTheme="minorHAnsi" w:hAnsiTheme="minorHAnsi" w:cs="Arial"/>
          <w:b/>
          <w:bCs/>
          <w:sz w:val="22"/>
          <w:szCs w:val="22"/>
        </w:rPr>
        <w:t>17,561</w:t>
      </w:r>
      <w:r w:rsidR="00E83BDE">
        <w:rPr>
          <w:rFonts w:asciiTheme="minorHAnsi" w:hAnsiTheme="minorHAnsi" w:cs="Arial"/>
          <w:b/>
          <w:bCs/>
          <w:sz w:val="22"/>
          <w:szCs w:val="22"/>
        </w:rPr>
        <w:t xml:space="preserve"> pa</w:t>
      </w:r>
    </w:p>
    <w:p w14:paraId="071D1046" w14:textId="6E000F91" w:rsidR="005622D1" w:rsidRPr="00F26D20" w:rsidRDefault="005622D1" w:rsidP="005622D1">
      <w:pPr>
        <w:rPr>
          <w:rFonts w:asciiTheme="minorHAnsi" w:hAnsiTheme="minorHAnsi" w:cs="Arial"/>
          <w:b/>
          <w:bCs/>
          <w:sz w:val="22"/>
          <w:szCs w:val="22"/>
        </w:rPr>
      </w:pPr>
      <w:r w:rsidRPr="00F26D20">
        <w:rPr>
          <w:rFonts w:asciiTheme="minorHAnsi" w:hAnsiTheme="minorHAnsi" w:cs="Arial"/>
          <w:b/>
          <w:bCs/>
          <w:sz w:val="22"/>
          <w:szCs w:val="22"/>
        </w:rPr>
        <w:t xml:space="preserve">Responsible to:  </w:t>
      </w:r>
      <w:r w:rsidRPr="00F26D20">
        <w:rPr>
          <w:rFonts w:asciiTheme="minorHAnsi" w:hAnsiTheme="minorHAnsi" w:cs="Arial"/>
          <w:b/>
          <w:bCs/>
          <w:sz w:val="22"/>
          <w:szCs w:val="22"/>
        </w:rPr>
        <w:tab/>
      </w:r>
      <w:r w:rsidR="00D87E2F">
        <w:rPr>
          <w:rFonts w:asciiTheme="minorHAnsi" w:hAnsiTheme="minorHAnsi" w:cs="Arial"/>
          <w:b/>
          <w:bCs/>
          <w:sz w:val="22"/>
          <w:szCs w:val="22"/>
        </w:rPr>
        <w:t>Programme Manager</w:t>
      </w:r>
    </w:p>
    <w:p w14:paraId="01061238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60F59814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48D817C6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ROLE OVERVIEW:</w:t>
      </w:r>
    </w:p>
    <w:p w14:paraId="2514EA70" w14:textId="5B6A125B" w:rsidR="005622D1" w:rsidRDefault="005622D1" w:rsidP="3C4987BB">
      <w:pPr>
        <w:rPr>
          <w:rFonts w:asciiTheme="minorHAnsi" w:hAnsiTheme="minorHAnsi" w:cs="Arial"/>
          <w:sz w:val="22"/>
          <w:szCs w:val="22"/>
        </w:rPr>
      </w:pPr>
      <w:r>
        <w:br/>
      </w:r>
      <w:r w:rsidR="00C3523C" w:rsidRPr="3C4987BB">
        <w:rPr>
          <w:rFonts w:asciiTheme="minorHAnsi" w:hAnsiTheme="minorHAnsi" w:cs="Arial"/>
          <w:sz w:val="22"/>
          <w:szCs w:val="22"/>
        </w:rPr>
        <w:t xml:space="preserve">We 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are </w:t>
      </w:r>
      <w:r w:rsidR="00CA7E91">
        <w:rPr>
          <w:rFonts w:asciiTheme="minorHAnsi" w:hAnsiTheme="minorHAnsi" w:cs="Arial"/>
          <w:sz w:val="22"/>
          <w:szCs w:val="22"/>
        </w:rPr>
        <w:t>excited to be recruiting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 for a</w:t>
      </w:r>
      <w:r w:rsidR="00C3523C" w:rsidRPr="3C4987BB">
        <w:rPr>
          <w:rFonts w:asciiTheme="minorHAnsi" w:hAnsiTheme="minorHAnsi" w:cs="Arial"/>
          <w:sz w:val="22"/>
          <w:szCs w:val="22"/>
        </w:rPr>
        <w:t xml:space="preserve"> dynamic and 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experienced </w:t>
      </w:r>
      <w:r w:rsidR="00E0411F">
        <w:rPr>
          <w:rFonts w:asciiTheme="minorHAnsi" w:hAnsiTheme="minorHAnsi" w:cs="Arial"/>
          <w:sz w:val="22"/>
          <w:szCs w:val="22"/>
        </w:rPr>
        <w:t>individual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 to</w:t>
      </w:r>
      <w:r w:rsidR="00CA7E91">
        <w:rPr>
          <w:rFonts w:asciiTheme="minorHAnsi" w:hAnsiTheme="minorHAnsi" w:cs="Arial"/>
          <w:sz w:val="22"/>
          <w:szCs w:val="22"/>
        </w:rPr>
        <w:t xml:space="preserve"> join our growing Apprenticeships NI team to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 support </w:t>
      </w:r>
      <w:r w:rsidR="00CA7E91">
        <w:rPr>
          <w:rFonts w:asciiTheme="minorHAnsi" w:hAnsiTheme="minorHAnsi" w:cs="Arial"/>
          <w:sz w:val="22"/>
          <w:szCs w:val="22"/>
        </w:rPr>
        <w:t xml:space="preserve">our delivery 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throughout </w:t>
      </w:r>
      <w:r w:rsidR="00C3523C" w:rsidRPr="3C4987BB">
        <w:rPr>
          <w:rFonts w:asciiTheme="minorHAnsi" w:hAnsiTheme="minorHAnsi" w:cs="Arial"/>
          <w:sz w:val="22"/>
          <w:szCs w:val="22"/>
        </w:rPr>
        <w:t>N. Ireland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. We are seeking candidates who are passionate about </w:t>
      </w:r>
      <w:r w:rsidR="00F961CE">
        <w:rPr>
          <w:rFonts w:asciiTheme="minorHAnsi" w:hAnsiTheme="minorHAnsi" w:cs="Arial"/>
          <w:sz w:val="22"/>
          <w:szCs w:val="22"/>
        </w:rPr>
        <w:t>Hospitality</w:t>
      </w:r>
      <w:r w:rsidR="000F7AEA">
        <w:rPr>
          <w:rFonts w:asciiTheme="minorHAnsi" w:hAnsiTheme="minorHAnsi" w:cs="Arial"/>
          <w:sz w:val="22"/>
          <w:szCs w:val="22"/>
        </w:rPr>
        <w:t>, team lead and customer services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 </w:t>
      </w:r>
      <w:r w:rsidR="000F7AEA">
        <w:rPr>
          <w:rFonts w:asciiTheme="minorHAnsi" w:hAnsiTheme="minorHAnsi" w:cs="Arial"/>
          <w:sz w:val="22"/>
          <w:szCs w:val="22"/>
        </w:rPr>
        <w:t xml:space="preserve">that </w:t>
      </w:r>
      <w:r w:rsidR="00436D76" w:rsidRPr="3C4987BB">
        <w:rPr>
          <w:rFonts w:asciiTheme="minorHAnsi" w:hAnsiTheme="minorHAnsi" w:cs="Arial"/>
          <w:sz w:val="22"/>
          <w:szCs w:val="22"/>
        </w:rPr>
        <w:t>have the drive and motivation to help learners to progress in their careers, increase their employability</w:t>
      </w:r>
      <w:r w:rsidR="00CA7E91">
        <w:rPr>
          <w:rFonts w:asciiTheme="minorHAnsi" w:hAnsiTheme="minorHAnsi" w:cs="Arial"/>
          <w:sz w:val="22"/>
          <w:szCs w:val="22"/>
        </w:rPr>
        <w:t>,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 and support their personal development. The ideal candidate will have a strong background in </w:t>
      </w:r>
      <w:r w:rsidR="00F961CE">
        <w:rPr>
          <w:rFonts w:asciiTheme="minorHAnsi" w:hAnsiTheme="minorHAnsi" w:cs="Arial"/>
          <w:sz w:val="22"/>
          <w:szCs w:val="22"/>
        </w:rPr>
        <w:t>Hospitality</w:t>
      </w:r>
      <w:r w:rsidR="00CA7E91" w:rsidRPr="3C4987BB">
        <w:rPr>
          <w:rFonts w:asciiTheme="minorHAnsi" w:hAnsiTheme="minorHAnsi" w:cs="Arial"/>
          <w:sz w:val="22"/>
          <w:szCs w:val="22"/>
        </w:rPr>
        <w:t xml:space="preserve"> and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 have strong organisational and communication skills to inspire and educate learners.</w:t>
      </w:r>
    </w:p>
    <w:p w14:paraId="1C2737E6" w14:textId="77777777" w:rsidR="00F961CE" w:rsidRDefault="00F961CE" w:rsidP="005622D1">
      <w:pPr>
        <w:rPr>
          <w:rFonts w:asciiTheme="minorHAnsi" w:hAnsiTheme="minorHAnsi" w:cs="Arial"/>
          <w:sz w:val="22"/>
          <w:szCs w:val="22"/>
        </w:rPr>
      </w:pPr>
    </w:p>
    <w:p w14:paraId="1695AB82" w14:textId="12810B47" w:rsidR="00F961CE" w:rsidRPr="00F961CE" w:rsidRDefault="00F961CE" w:rsidP="00F961CE">
      <w:pPr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  <w:t>COMPANY PERKS</w:t>
      </w:r>
      <w:r w:rsidRPr="00F961CE"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  <w:t>:</w:t>
      </w:r>
    </w:p>
    <w:p w14:paraId="06E1574C" w14:textId="77777777" w:rsidR="00F961CE" w:rsidRPr="00F961CE" w:rsidRDefault="00F961CE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Early finish on Fridays at 14:30</w:t>
      </w:r>
    </w:p>
    <w:p w14:paraId="0DDEB383" w14:textId="77777777" w:rsidR="00F961CE" w:rsidRPr="00F961CE" w:rsidRDefault="00F961CE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On-site secure parking</w:t>
      </w:r>
    </w:p>
    <w:p w14:paraId="33996535" w14:textId="77777777" w:rsidR="00F961CE" w:rsidRPr="00F961CE" w:rsidRDefault="00F961CE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4% pension match</w:t>
      </w:r>
    </w:p>
    <w:p w14:paraId="2573D9E2" w14:textId="1671B8CD" w:rsidR="00F961CE" w:rsidRDefault="00F961CE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Laptop and phone provided</w:t>
      </w:r>
    </w:p>
    <w:p w14:paraId="3B9CF7B5" w14:textId="1C425855" w:rsidR="00F961CE" w:rsidRPr="00F961CE" w:rsidRDefault="00F961CE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Mileage: 45p per mile</w:t>
      </w:r>
    </w:p>
    <w:p w14:paraId="687A88AB" w14:textId="77777777" w:rsidR="00F961CE" w:rsidRPr="00F961CE" w:rsidRDefault="00F961CE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Flexible working</w:t>
      </w:r>
    </w:p>
    <w:p w14:paraId="3FD9F298" w14:textId="77777777" w:rsidR="00F961CE" w:rsidRDefault="00F961CE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Generous annual leave entitlement of 30 paid days per year</w:t>
      </w:r>
    </w:p>
    <w:p w14:paraId="614B0F5A" w14:textId="706CD886" w:rsidR="00C03F9F" w:rsidRPr="00F961CE" w:rsidRDefault="00C03F9F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sz w:val="22"/>
          <w:szCs w:val="22"/>
          <w14:ligatures w14:val="standardContextual"/>
        </w:rPr>
        <w:t xml:space="preserve">Birthday Off </w:t>
      </w:r>
    </w:p>
    <w:p w14:paraId="273C8F55" w14:textId="5BB7B5E2" w:rsidR="00F961CE" w:rsidRPr="00F961CE" w:rsidRDefault="00F961CE" w:rsidP="00F961CE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Supportive </w:t>
      </w:r>
      <w:r>
        <w:rPr>
          <w:rFonts w:ascii="Calibri" w:eastAsia="Calibri" w:hAnsi="Calibri" w:cs="Calibri"/>
          <w:sz w:val="22"/>
          <w:szCs w:val="22"/>
          <w14:ligatures w14:val="standardContextual"/>
        </w:rPr>
        <w:t>four</w:t>
      </w: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 phase induction and mentoring process</w:t>
      </w:r>
    </w:p>
    <w:p w14:paraId="17673F7F" w14:textId="248A4B39" w:rsidR="00F961CE" w:rsidRPr="00F961CE" w:rsidRDefault="00F961CE" w:rsidP="005622D1">
      <w:pPr>
        <w:rPr>
          <w:rFonts w:ascii="Calibri" w:eastAsia="Calibri" w:hAnsi="Calibri" w:cs="Calibri"/>
          <w:sz w:val="22"/>
          <w:szCs w:val="22"/>
          <w14:ligatures w14:val="standardContextual"/>
        </w:rPr>
      </w:pPr>
    </w:p>
    <w:p w14:paraId="2E72868E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/>
          <w:sz w:val="22"/>
          <w:szCs w:val="22"/>
        </w:rPr>
        <w:br/>
      </w:r>
      <w:r w:rsidRPr="00F26D20">
        <w:rPr>
          <w:rFonts w:asciiTheme="minorHAnsi" w:hAnsiTheme="minorHAnsi" w:cs="Arial"/>
          <w:b/>
          <w:sz w:val="22"/>
          <w:szCs w:val="22"/>
        </w:rPr>
        <w:t>MAIN DUTIES OF POST HOLDER: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21"/>
      </w:tblGrid>
      <w:tr w:rsidR="005622D1" w:rsidRPr="00F26D20" w14:paraId="0702F19C" w14:textId="77777777" w:rsidTr="005622D1">
        <w:tc>
          <w:tcPr>
            <w:tcW w:w="8721" w:type="dxa"/>
          </w:tcPr>
          <w:p w14:paraId="7AA0D471" w14:textId="77777777" w:rsidR="005622D1" w:rsidRPr="00F26D20" w:rsidRDefault="005622D1" w:rsidP="005622D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1F84AE0" w14:textId="4DCE1ECD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To coach, mentor</w:t>
      </w:r>
      <w:r w:rsidR="00CA7E91">
        <w:rPr>
          <w:rFonts w:asciiTheme="minorHAnsi" w:hAnsiTheme="minorHAnsi"/>
          <w:sz w:val="22"/>
          <w:szCs w:val="22"/>
          <w:lang w:val="en-GB"/>
        </w:rPr>
        <w:t>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guide learners who are engaged o</w:t>
      </w:r>
      <w:r w:rsidR="00DB513D">
        <w:rPr>
          <w:rFonts w:asciiTheme="minorHAnsi" w:hAnsiTheme="minorHAnsi"/>
          <w:sz w:val="22"/>
          <w:szCs w:val="22"/>
          <w:lang w:val="en-GB"/>
        </w:rPr>
        <w:t>n Hospitality</w:t>
      </w:r>
      <w:r w:rsidR="000F7AEA">
        <w:rPr>
          <w:rFonts w:asciiTheme="minorHAnsi" w:hAnsiTheme="minorHAnsi"/>
          <w:sz w:val="22"/>
          <w:szCs w:val="22"/>
          <w:lang w:val="en-GB"/>
        </w:rPr>
        <w:t xml:space="preserve">, Team Lead and customer services </w:t>
      </w:r>
      <w:r w:rsidRPr="00436D76">
        <w:rPr>
          <w:rFonts w:asciiTheme="minorHAnsi" w:hAnsiTheme="minorHAnsi"/>
          <w:sz w:val="22"/>
          <w:szCs w:val="22"/>
          <w:lang w:val="en-GB"/>
        </w:rPr>
        <w:t>apprenticeship programmes at level 2 and 3</w:t>
      </w:r>
      <w:r w:rsidR="00CA7E91">
        <w:rPr>
          <w:rFonts w:asciiTheme="minorHAnsi" w:hAnsiTheme="minorHAnsi"/>
          <w:sz w:val="22"/>
          <w:szCs w:val="22"/>
          <w:lang w:val="en-GB"/>
        </w:rPr>
        <w:t xml:space="preserve"> NVQ.</w:t>
      </w:r>
    </w:p>
    <w:p w14:paraId="07C6D5BC" w14:textId="45A1440F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Actively support,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mentor,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motivate learners across the entire learner journey to help them with the timely completion of their learning aims and qualification.</w:t>
      </w:r>
    </w:p>
    <w:p w14:paraId="5D547FA4" w14:textId="77777777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Deliver inspiring training and coaching sessions to groups and individual learners.</w:t>
      </w:r>
    </w:p>
    <w:p w14:paraId="6270EA32" w14:textId="37F8F02B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To provide information, advice,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guidance,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support for the </w:t>
      </w:r>
      <w:r w:rsidR="00DB513D">
        <w:rPr>
          <w:rFonts w:asciiTheme="minorHAnsi" w:hAnsiTheme="minorHAnsi"/>
          <w:sz w:val="22"/>
          <w:szCs w:val="22"/>
          <w:lang w:val="en-GB"/>
        </w:rPr>
        <w:t>Hospitality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A7E91">
        <w:rPr>
          <w:rFonts w:asciiTheme="minorHAnsi" w:hAnsiTheme="minorHAnsi"/>
          <w:sz w:val="22"/>
          <w:szCs w:val="22"/>
          <w:lang w:val="en-GB"/>
        </w:rPr>
        <w:t>l</w:t>
      </w:r>
      <w:r w:rsidR="00CA7E91" w:rsidRPr="00436D76">
        <w:rPr>
          <w:rFonts w:asciiTheme="minorHAnsi" w:hAnsiTheme="minorHAnsi"/>
          <w:sz w:val="22"/>
          <w:szCs w:val="22"/>
          <w:lang w:val="en-GB"/>
        </w:rPr>
        <w:t>earners.</w:t>
      </w:r>
    </w:p>
    <w:p w14:paraId="462F1034" w14:textId="01BE5BDF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Set individual targets for each learner based on capability to ensure KPIs are met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3130F2B0" w14:textId="52E65C05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Manage your diary so that agreed contact with learners is achieved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033A6067" w14:textId="6A651490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Identify and assess learners' needs and put in place robust personal learning plans, with realistic and challenging goals, that enable learners to understand their personal journey and realise their potential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72D18645" w14:textId="705BF03B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Observe, mark, and review work produced by learners to ensure it is of the appropriate standard to reflect the learner's qualification and meet the needs of the </w:t>
      </w:r>
      <w:r w:rsidR="00CA7E91" w:rsidRPr="00436D76">
        <w:rPr>
          <w:rFonts w:asciiTheme="minorHAnsi" w:hAnsiTheme="minorHAnsi"/>
          <w:sz w:val="22"/>
          <w:szCs w:val="22"/>
          <w:lang w:val="en-GB"/>
        </w:rPr>
        <w:t>qualification.</w:t>
      </w:r>
    </w:p>
    <w:p w14:paraId="5D395C94" w14:textId="121BEF4A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Provide insightful,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constructive,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informative feedback to help the learner maximize their potential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4BE211F0" w14:textId="54B79411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Participate in the student induction, monitoring and reviewing processes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38684A68" w14:textId="21B83422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lastRenderedPageBreak/>
        <w:t>Participate in the marketing of and recruitment to courses within the subject/programme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696615F7" w14:textId="32B4BBAB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Produce schemes of work and lesson plans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239223A3" w14:textId="5A905541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Liaising with external examiners,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moderators,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verifiers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1ED97A19" w14:textId="6E23790D" w:rsidR="0063016E" w:rsidRDefault="00F26D20" w:rsidP="005622D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F26D20">
        <w:rPr>
          <w:rFonts w:asciiTheme="minorHAnsi" w:hAnsiTheme="minorHAnsi"/>
          <w:sz w:val="22"/>
          <w:szCs w:val="22"/>
          <w:lang w:val="en-GB"/>
        </w:rPr>
        <w:t>To carry out such other relevant or related duties as may be required by management</w:t>
      </w:r>
      <w:r w:rsidR="00CA7E91">
        <w:rPr>
          <w:rFonts w:asciiTheme="minorHAnsi" w:hAnsiTheme="minorHAnsi"/>
          <w:sz w:val="22"/>
          <w:szCs w:val="22"/>
          <w:lang w:val="en-GB"/>
        </w:rPr>
        <w:t>.</w:t>
      </w:r>
    </w:p>
    <w:p w14:paraId="145B133B" w14:textId="77777777" w:rsidR="00CA7E91" w:rsidRPr="00C3523C" w:rsidRDefault="00CA7E91" w:rsidP="00CA7E91">
      <w:pPr>
        <w:pStyle w:val="ListParagraph"/>
        <w:rPr>
          <w:rFonts w:asciiTheme="minorHAnsi" w:hAnsiTheme="minorHAnsi"/>
          <w:sz w:val="22"/>
          <w:szCs w:val="22"/>
          <w:lang w:val="en-GB"/>
        </w:rPr>
      </w:pPr>
    </w:p>
    <w:p w14:paraId="532A1554" w14:textId="0AD3E023" w:rsidR="00436D76" w:rsidRPr="00E0411F" w:rsidRDefault="005622D1" w:rsidP="005622D1">
      <w:pPr>
        <w:rPr>
          <w:rFonts w:ascii="Calibri" w:hAnsi="Calibri" w:cs="Arial"/>
          <w:i/>
          <w:sz w:val="22"/>
          <w:szCs w:val="22"/>
        </w:rPr>
      </w:pPr>
      <w:r w:rsidRPr="00E0411F">
        <w:rPr>
          <w:rFonts w:ascii="Calibri" w:hAnsi="Calibri" w:cs="Arial"/>
          <w:i/>
          <w:sz w:val="22"/>
          <w:szCs w:val="22"/>
        </w:rPr>
        <w:t xml:space="preserve">The above reflects the main elements associated with this position. It is not intended to be exclusive or </w:t>
      </w:r>
      <w:r w:rsidR="00CA7E91" w:rsidRPr="00E0411F">
        <w:rPr>
          <w:rFonts w:ascii="Calibri" w:hAnsi="Calibri" w:cs="Arial"/>
          <w:i/>
          <w:sz w:val="22"/>
          <w:szCs w:val="22"/>
        </w:rPr>
        <w:t>exhaustive and</w:t>
      </w:r>
      <w:r w:rsidRPr="00E0411F">
        <w:rPr>
          <w:rFonts w:ascii="Calibri" w:hAnsi="Calibri" w:cs="Arial"/>
          <w:i/>
          <w:sz w:val="22"/>
          <w:szCs w:val="22"/>
        </w:rPr>
        <w:t xml:space="preserve"> may be subject to adjustment in accordance with organisational change. </w:t>
      </w:r>
    </w:p>
    <w:p w14:paraId="3C0CCC5A" w14:textId="4C2ABB33" w:rsidR="0063016E" w:rsidRPr="00FB226F" w:rsidRDefault="0063016E" w:rsidP="0063016E">
      <w:pPr>
        <w:pStyle w:val="Heading6"/>
        <w:tabs>
          <w:tab w:val="left" w:pos="1260"/>
          <w:tab w:val="left" w:pos="1980"/>
        </w:tabs>
        <w:jc w:val="center"/>
        <w:rPr>
          <w:rFonts w:cs="Arial"/>
          <w:sz w:val="36"/>
          <w:szCs w:val="24"/>
          <w:u w:val="single"/>
        </w:rPr>
      </w:pPr>
      <w:r>
        <w:rPr>
          <w:rFonts w:cs="Arial"/>
          <w:sz w:val="36"/>
          <w:szCs w:val="24"/>
          <w:u w:val="single"/>
        </w:rPr>
        <w:t>Tutor</w:t>
      </w:r>
      <w:r>
        <w:rPr>
          <w:rFonts w:cs="Arial"/>
          <w:sz w:val="28"/>
          <w:szCs w:val="24"/>
          <w:u w:val="single"/>
        </w:rPr>
        <w:t xml:space="preserve"> </w:t>
      </w:r>
    </w:p>
    <w:p w14:paraId="0D9B588C" w14:textId="77777777" w:rsidR="005622D1" w:rsidRPr="00FB226F" w:rsidRDefault="005622D1" w:rsidP="005622D1">
      <w:pPr>
        <w:jc w:val="center"/>
        <w:rPr>
          <w:rFonts w:ascii="Calibri" w:hAnsi="Calibri" w:cs="Arial"/>
          <w:u w:val="single"/>
        </w:rPr>
      </w:pPr>
      <w:r w:rsidRPr="00FB226F">
        <w:rPr>
          <w:rFonts w:ascii="Calibri" w:hAnsi="Calibri" w:cs="Arial"/>
          <w:b/>
          <w:u w:val="single"/>
        </w:rPr>
        <w:t>PERSON SPECIFICATION</w:t>
      </w:r>
    </w:p>
    <w:p w14:paraId="1BA09D32" w14:textId="77777777" w:rsidR="005622D1" w:rsidRDefault="005622D1" w:rsidP="005622D1">
      <w:pPr>
        <w:jc w:val="center"/>
      </w:pPr>
    </w:p>
    <w:p w14:paraId="7BBB52B0" w14:textId="77777777" w:rsidR="005622D1" w:rsidRPr="00FB226F" w:rsidRDefault="005622D1" w:rsidP="005622D1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838"/>
        <w:gridCol w:w="3299"/>
      </w:tblGrid>
      <w:tr w:rsidR="005622D1" w:rsidRPr="00FB226F" w14:paraId="33C5A3BF" w14:textId="77777777" w:rsidTr="005622D1">
        <w:trPr>
          <w:trHeight w:val="591"/>
        </w:trPr>
        <w:tc>
          <w:tcPr>
            <w:tcW w:w="2088" w:type="dxa"/>
          </w:tcPr>
          <w:p w14:paraId="5C602DBC" w14:textId="77777777" w:rsidR="005622D1" w:rsidRPr="00AE3E1F" w:rsidRDefault="005622D1" w:rsidP="005622D1">
            <w:pPr>
              <w:pStyle w:val="Heading3"/>
              <w:jc w:val="center"/>
              <w:rPr>
                <w:rFonts w:ascii="Calibri" w:hAnsi="Calibri" w:cs="Arial"/>
                <w:sz w:val="24"/>
                <w:szCs w:val="28"/>
                <w:u w:val="single"/>
              </w:rPr>
            </w:pPr>
            <w:r w:rsidRPr="00AE3E1F">
              <w:rPr>
                <w:rFonts w:ascii="Calibri" w:hAnsi="Calibri" w:cs="Arial"/>
                <w:sz w:val="24"/>
                <w:szCs w:val="28"/>
                <w:u w:val="single"/>
              </w:rPr>
              <w:t>Criteria</w:t>
            </w:r>
          </w:p>
        </w:tc>
        <w:tc>
          <w:tcPr>
            <w:tcW w:w="3974" w:type="dxa"/>
          </w:tcPr>
          <w:p w14:paraId="70C7729D" w14:textId="77777777" w:rsidR="005622D1" w:rsidRPr="00AE3E1F" w:rsidRDefault="005622D1" w:rsidP="005622D1">
            <w:pPr>
              <w:pStyle w:val="Heading4"/>
              <w:jc w:val="center"/>
              <w:rPr>
                <w:rFonts w:cs="Arial"/>
                <w:bCs w:val="0"/>
                <w:sz w:val="24"/>
                <w:u w:val="single"/>
              </w:rPr>
            </w:pPr>
            <w:r w:rsidRPr="00AE3E1F">
              <w:rPr>
                <w:rFonts w:cs="Arial"/>
                <w:bCs w:val="0"/>
                <w:sz w:val="24"/>
                <w:u w:val="single"/>
              </w:rPr>
              <w:t>Essential</w:t>
            </w:r>
          </w:p>
          <w:p w14:paraId="2E84F1C3" w14:textId="77777777" w:rsidR="005622D1" w:rsidRPr="00AE3E1F" w:rsidRDefault="005622D1" w:rsidP="005622D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06" w:type="dxa"/>
          </w:tcPr>
          <w:p w14:paraId="3D3BA214" w14:textId="77777777" w:rsidR="005622D1" w:rsidRPr="00AE3E1F" w:rsidRDefault="005622D1" w:rsidP="005622D1">
            <w:pPr>
              <w:pStyle w:val="Heading5"/>
              <w:jc w:val="center"/>
              <w:rPr>
                <w:rFonts w:cs="Arial"/>
                <w:bCs w:val="0"/>
                <w:i w:val="0"/>
                <w:sz w:val="24"/>
                <w:szCs w:val="28"/>
                <w:u w:val="single"/>
              </w:rPr>
            </w:pPr>
            <w:r w:rsidRPr="00AE3E1F">
              <w:rPr>
                <w:rFonts w:cs="Arial"/>
                <w:bCs w:val="0"/>
                <w:i w:val="0"/>
                <w:sz w:val="24"/>
                <w:szCs w:val="28"/>
                <w:u w:val="single"/>
              </w:rPr>
              <w:t>Desirable</w:t>
            </w:r>
          </w:p>
        </w:tc>
      </w:tr>
      <w:tr w:rsidR="005622D1" w:rsidRPr="00FB226F" w14:paraId="3106DD96" w14:textId="77777777" w:rsidTr="005622D1">
        <w:trPr>
          <w:trHeight w:val="1032"/>
        </w:trPr>
        <w:tc>
          <w:tcPr>
            <w:tcW w:w="2088" w:type="dxa"/>
          </w:tcPr>
          <w:p w14:paraId="40279EFE" w14:textId="2E83032B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>Qualification</w:t>
            </w:r>
            <w:r w:rsidR="00201776">
              <w:rPr>
                <w:rFonts w:cs="Arial"/>
              </w:rPr>
              <w:t>s</w:t>
            </w:r>
            <w:r w:rsidRPr="00430369">
              <w:rPr>
                <w:rFonts w:cs="Arial"/>
              </w:rPr>
              <w:t>/</w:t>
            </w:r>
          </w:p>
          <w:p w14:paraId="4B0B507D" w14:textId="77777777" w:rsidR="005622D1" w:rsidRPr="00430369" w:rsidRDefault="005622D1" w:rsidP="005622D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30369">
              <w:rPr>
                <w:rFonts w:ascii="Calibri" w:hAnsi="Calibri" w:cs="Arial"/>
                <w:b/>
                <w:bCs/>
                <w:sz w:val="22"/>
                <w:szCs w:val="22"/>
              </w:rPr>
              <w:t>Attainments</w:t>
            </w:r>
          </w:p>
        </w:tc>
        <w:tc>
          <w:tcPr>
            <w:tcW w:w="3974" w:type="dxa"/>
          </w:tcPr>
          <w:p w14:paraId="5D109638" w14:textId="77777777" w:rsidR="00F55E70" w:rsidRPr="00430369" w:rsidRDefault="00F55E70" w:rsidP="00F55E70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01097DFE" w14:textId="103319E1" w:rsidR="001666C3" w:rsidRDefault="00951BEC" w:rsidP="001666C3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C3523C">
              <w:rPr>
                <w:rFonts w:ascii="Calibri" w:hAnsi="Calibri"/>
                <w:sz w:val="22"/>
                <w:szCs w:val="22"/>
              </w:rPr>
              <w:t xml:space="preserve">Educated to Degree or equivalent in </w:t>
            </w:r>
            <w:r w:rsidR="00DB513D">
              <w:rPr>
                <w:rFonts w:ascii="Calibri" w:hAnsi="Calibri"/>
                <w:sz w:val="22"/>
                <w:szCs w:val="22"/>
              </w:rPr>
              <w:t>Hospitality</w:t>
            </w:r>
            <w:r w:rsidRPr="00C3523C">
              <w:rPr>
                <w:rFonts w:ascii="Calibri" w:hAnsi="Calibri"/>
                <w:sz w:val="22"/>
                <w:szCs w:val="22"/>
              </w:rPr>
              <w:t xml:space="preserve"> or </w:t>
            </w:r>
            <w:r w:rsidR="00EC73F7"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C3523C">
              <w:rPr>
                <w:rFonts w:ascii="Calibri" w:hAnsi="Calibri"/>
                <w:sz w:val="22"/>
                <w:szCs w:val="22"/>
              </w:rPr>
              <w:t>related field</w:t>
            </w:r>
            <w:r w:rsidR="00FE42DA">
              <w:rPr>
                <w:rFonts w:ascii="Calibri" w:hAnsi="Calibri"/>
                <w:sz w:val="22"/>
                <w:szCs w:val="22"/>
              </w:rPr>
              <w:t>.</w:t>
            </w:r>
          </w:p>
          <w:p w14:paraId="3B306E3B" w14:textId="6124E4A4" w:rsidR="001C713D" w:rsidRDefault="001C713D" w:rsidP="001666C3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L3 </w:t>
            </w:r>
          </w:p>
          <w:p w14:paraId="7792ADB6" w14:textId="23385E1A" w:rsidR="001666C3" w:rsidRPr="001666C3" w:rsidRDefault="00FF1887" w:rsidP="001666C3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ILM management for team leading (or equivalent)</w:t>
            </w:r>
          </w:p>
          <w:p w14:paraId="5CD38A1E" w14:textId="7D72D196" w:rsidR="00800B8D" w:rsidRDefault="00800B8D" w:rsidP="00D64CB7">
            <w:pPr>
              <w:pStyle w:val="ListParagraph"/>
              <w:tabs>
                <w:tab w:val="left" w:pos="43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Assessors award </w:t>
            </w:r>
          </w:p>
          <w:p w14:paraId="0091FCE5" w14:textId="77777777" w:rsidR="00800B8D" w:rsidRDefault="00800B8D" w:rsidP="00D64CB7">
            <w:pPr>
              <w:pStyle w:val="ListParagraph"/>
              <w:tabs>
                <w:tab w:val="left" w:pos="43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23330AB" w14:textId="77777777" w:rsidR="00800B8D" w:rsidRDefault="00800B8D" w:rsidP="00D64CB7">
            <w:pPr>
              <w:pStyle w:val="ListParagraph"/>
              <w:tabs>
                <w:tab w:val="left" w:pos="43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3D2840E" w14:textId="77777777" w:rsidR="00EC73F7" w:rsidRDefault="00EC73F7" w:rsidP="00D64CB7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2F0628AD" w14:textId="77777777" w:rsidR="00973E48" w:rsidRPr="00EC73F7" w:rsidRDefault="00973E48" w:rsidP="00973E48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2A61BA8" w14:textId="700B6676" w:rsidR="005622D1" w:rsidRPr="00B71954" w:rsidRDefault="005622D1" w:rsidP="00C5133F">
            <w:pPr>
              <w:pStyle w:val="ListParagraph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6" w:type="dxa"/>
          </w:tcPr>
          <w:p w14:paraId="718B6AC3" w14:textId="77777777" w:rsidR="00430369" w:rsidRPr="00430369" w:rsidRDefault="00430369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2F2AC9A" w14:textId="77777777" w:rsidR="00293F1C" w:rsidRDefault="00293F1C" w:rsidP="00800B8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082487B" w14:textId="7C500300" w:rsidR="00293F1C" w:rsidRDefault="00293F1C" w:rsidP="00293F1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  <w:r w:rsidRPr="00EC73F7">
              <w:rPr>
                <w:rFonts w:ascii="Calibri" w:hAnsi="Calibri" w:cs="Arial"/>
                <w:sz w:val="22"/>
                <w:szCs w:val="22"/>
              </w:rPr>
              <w:t xml:space="preserve">Teaching and Learning Qualification containing LLUK Standards for Teachers, </w:t>
            </w:r>
            <w:r w:rsidR="00CA7E91" w:rsidRPr="00EC73F7">
              <w:rPr>
                <w:rFonts w:ascii="Calibri" w:hAnsi="Calibri" w:cs="Arial"/>
                <w:sz w:val="22"/>
                <w:szCs w:val="22"/>
              </w:rPr>
              <w:t>Tutors,</w:t>
            </w:r>
            <w:r w:rsidRPr="00EC73F7">
              <w:rPr>
                <w:rFonts w:ascii="Calibri" w:hAnsi="Calibri" w:cs="Arial"/>
                <w:sz w:val="22"/>
                <w:szCs w:val="22"/>
              </w:rPr>
              <w:t xml:space="preserve"> and Trainers or willing to work toward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CA7E91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3D102FCF" w14:textId="1DD22C1A" w:rsidR="00293F1C" w:rsidRPr="00C3523C" w:rsidRDefault="00293F1C" w:rsidP="00BC315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22D1" w:rsidRPr="00FB226F" w14:paraId="070011AA" w14:textId="77777777" w:rsidTr="005622D1">
        <w:trPr>
          <w:trHeight w:val="1125"/>
        </w:trPr>
        <w:tc>
          <w:tcPr>
            <w:tcW w:w="2088" w:type="dxa"/>
          </w:tcPr>
          <w:p w14:paraId="23590C94" w14:textId="175E7263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 xml:space="preserve">Relevant </w:t>
            </w:r>
            <w:r w:rsidR="00951BEC">
              <w:rPr>
                <w:rFonts w:cs="Arial"/>
              </w:rPr>
              <w:t>Knowledge/</w:t>
            </w:r>
            <w:r w:rsidRPr="00430369">
              <w:rPr>
                <w:rFonts w:cs="Arial"/>
              </w:rPr>
              <w:t>Experience</w:t>
            </w:r>
          </w:p>
        </w:tc>
        <w:tc>
          <w:tcPr>
            <w:tcW w:w="3974" w:type="dxa"/>
          </w:tcPr>
          <w:p w14:paraId="171C4321" w14:textId="77777777" w:rsidR="00F71DB2" w:rsidRPr="00430369" w:rsidRDefault="00F71DB2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24806CE" w14:textId="6CAF17B3" w:rsidR="005622D1" w:rsidRDefault="005622D1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Ability to engage with and motivate learners to learn to their full capability.</w:t>
            </w:r>
          </w:p>
          <w:p w14:paraId="6C8562A4" w14:textId="77777777" w:rsidR="007C4B7A" w:rsidRDefault="007C4B7A" w:rsidP="007C4B7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77ECD8CF" w14:textId="40509E22" w:rsidR="00951BEC" w:rsidRDefault="00951BEC" w:rsidP="00951BE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>Sector specific experience and knowledge</w:t>
            </w:r>
          </w:p>
          <w:p w14:paraId="53C07121" w14:textId="77777777" w:rsidR="007C4B7A" w:rsidRPr="007C4B7A" w:rsidRDefault="007C4B7A" w:rsidP="007C4B7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F7DC962" w14:textId="77777777" w:rsidR="00430369" w:rsidRDefault="00951BEC" w:rsidP="00C3523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Proven track record in achieving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t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argets and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q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uality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s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>tandards</w:t>
            </w:r>
            <w:r w:rsidR="007C4B7A">
              <w:rPr>
                <w:rFonts w:ascii="Calibri" w:hAnsi="Calibri" w:cs="Arial"/>
                <w:sz w:val="22"/>
                <w:szCs w:val="22"/>
                <w:lang w:val="en-GB"/>
              </w:rPr>
              <w:t>.</w:t>
            </w:r>
          </w:p>
          <w:p w14:paraId="37A385AD" w14:textId="77777777" w:rsidR="00E126C0" w:rsidRPr="00E126C0" w:rsidRDefault="00E126C0" w:rsidP="00E126C0">
            <w:pPr>
              <w:pStyle w:val="ListParagrap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79B9161C" w14:textId="77777777" w:rsidR="00E126C0" w:rsidRDefault="00E126C0" w:rsidP="00C3523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Relevant teaching experience </w:t>
            </w:r>
          </w:p>
          <w:p w14:paraId="0E060565" w14:textId="77777777" w:rsidR="00E126C0" w:rsidRDefault="00E126C0" w:rsidP="00E126C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7BB639" w14:textId="7BDFEAC0" w:rsidR="00E126C0" w:rsidRPr="00E126C0" w:rsidRDefault="00E126C0" w:rsidP="00E126C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Knowledge of Apprenticeship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3406" w:type="dxa"/>
            <w:tcBorders>
              <w:bottom w:val="nil"/>
            </w:tcBorders>
          </w:tcPr>
          <w:p w14:paraId="495E3F51" w14:textId="77777777" w:rsidR="00293F1C" w:rsidRPr="00293F1C" w:rsidRDefault="00293F1C" w:rsidP="00293F1C">
            <w:pPr>
              <w:pStyle w:val="ListParagrap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00A5DE9" w14:textId="5A8729CE" w:rsidR="005622D1" w:rsidRPr="00430369" w:rsidRDefault="005622D1" w:rsidP="0043036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Knowledge and Competence in the use of IQRS systems, Awarding Body Records and Certification Methods</w:t>
            </w:r>
            <w:r w:rsidR="007C4B7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28C165C6" w14:textId="77777777" w:rsidR="005622D1" w:rsidRPr="00430369" w:rsidRDefault="005622D1" w:rsidP="005622D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E6A2444" w14:textId="0E5B9D61" w:rsidR="005622D1" w:rsidRDefault="005622D1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Use of innovative learning methods including ICT</w:t>
            </w:r>
            <w:r w:rsidR="007C4B7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4B62D873" w14:textId="77777777" w:rsidR="00293F1C" w:rsidRPr="00430369" w:rsidRDefault="00293F1C" w:rsidP="00293F1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80C486" w14:textId="59C21AAF" w:rsidR="00430369" w:rsidRPr="00C3523C" w:rsidRDefault="00430369" w:rsidP="00E126C0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22D1" w:rsidRPr="00FB226F" w14:paraId="23D7B98F" w14:textId="77777777" w:rsidTr="007C4B7A">
        <w:trPr>
          <w:trHeight w:val="789"/>
        </w:trPr>
        <w:tc>
          <w:tcPr>
            <w:tcW w:w="2088" w:type="dxa"/>
          </w:tcPr>
          <w:p w14:paraId="28B25717" w14:textId="77777777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>Special Aptitudes</w:t>
            </w:r>
          </w:p>
          <w:p w14:paraId="5CC3C6E6" w14:textId="77777777" w:rsidR="005622D1" w:rsidRPr="00430369" w:rsidRDefault="005622D1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B25293" w14:textId="77777777" w:rsidR="005622D1" w:rsidRPr="00430369" w:rsidRDefault="005622D1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74" w:type="dxa"/>
          </w:tcPr>
          <w:p w14:paraId="725DD851" w14:textId="77777777" w:rsidR="00E0411F" w:rsidRDefault="00E0411F" w:rsidP="00E0411F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D16B642" w14:textId="077D70D2" w:rsidR="005622D1" w:rsidRDefault="00430369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Excellent planning and organisation skills</w:t>
            </w:r>
            <w:r w:rsidR="007C4B7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0BC4DB9" w14:textId="77777777" w:rsidR="007C4B7A" w:rsidRPr="00430369" w:rsidRDefault="007C4B7A" w:rsidP="007C4B7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5E8F8240" w14:textId="358C373E" w:rsidR="005622D1" w:rsidRDefault="005622D1" w:rsidP="00081C4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081C4B">
              <w:rPr>
                <w:rFonts w:ascii="Calibri" w:hAnsi="Calibri" w:cs="Arial"/>
                <w:sz w:val="22"/>
                <w:szCs w:val="22"/>
              </w:rPr>
              <w:t>Ability to communicate effectively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t xml:space="preserve"> with learners and 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lastRenderedPageBreak/>
              <w:t>colleagues of</w:t>
            </w:r>
            <w:r w:rsidRPr="00081C4B">
              <w:rPr>
                <w:rFonts w:ascii="Calibri" w:hAnsi="Calibri" w:cs="Arial"/>
                <w:sz w:val="22"/>
                <w:szCs w:val="22"/>
              </w:rPr>
              <w:t xml:space="preserve"> all levels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t xml:space="preserve"> and backgrounds</w:t>
            </w:r>
            <w:r w:rsidR="007C4B7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DCA91F0" w14:textId="77777777" w:rsidR="007C4B7A" w:rsidRPr="007C4B7A" w:rsidRDefault="007C4B7A" w:rsidP="007C4B7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4B112DF" w14:textId="77777777" w:rsidR="00951BEC" w:rsidRDefault="00951BEC" w:rsidP="00951BE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 xml:space="preserve">Able to develop positive rapport with </w:t>
            </w:r>
            <w:r>
              <w:rPr>
                <w:rFonts w:ascii="Calibri" w:hAnsi="Calibri" w:cs="Arial"/>
                <w:sz w:val="22"/>
                <w:szCs w:val="22"/>
              </w:rPr>
              <w:t>learners</w:t>
            </w:r>
            <w:r w:rsidR="007C4B7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282DE628" w14:textId="77777777" w:rsidR="00E126C0" w:rsidRPr="00E126C0" w:rsidRDefault="00E126C0" w:rsidP="00E126C0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  <w:p w14:paraId="34BE947B" w14:textId="22AA17BE" w:rsidR="00E126C0" w:rsidRPr="00E126C0" w:rsidRDefault="00E126C0" w:rsidP="00E126C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Ability to recruit learners </w:t>
            </w:r>
          </w:p>
        </w:tc>
        <w:tc>
          <w:tcPr>
            <w:tcW w:w="3406" w:type="dxa"/>
          </w:tcPr>
          <w:p w14:paraId="0E53119F" w14:textId="77777777" w:rsidR="005622D1" w:rsidRPr="00430369" w:rsidRDefault="005622D1" w:rsidP="00430369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1BEC" w:rsidRPr="00FB226F" w14:paraId="6E3D7526" w14:textId="77777777" w:rsidTr="007C4B7A">
        <w:trPr>
          <w:trHeight w:val="715"/>
        </w:trPr>
        <w:tc>
          <w:tcPr>
            <w:tcW w:w="2088" w:type="dxa"/>
          </w:tcPr>
          <w:p w14:paraId="0E39B7E6" w14:textId="10AAC5BC" w:rsidR="00951BEC" w:rsidRPr="00430369" w:rsidRDefault="00951BEC" w:rsidP="005622D1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</w:p>
        </w:tc>
        <w:tc>
          <w:tcPr>
            <w:tcW w:w="3974" w:type="dxa"/>
          </w:tcPr>
          <w:p w14:paraId="6651CDB6" w14:textId="77777777" w:rsidR="007C4B7A" w:rsidRDefault="007C4B7A" w:rsidP="007C4B7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5750BD55" w14:textId="0E5B7986" w:rsidR="00951BEC" w:rsidRPr="00430369" w:rsidRDefault="00951BEC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>Access to own transport</w:t>
            </w:r>
          </w:p>
        </w:tc>
        <w:tc>
          <w:tcPr>
            <w:tcW w:w="3406" w:type="dxa"/>
          </w:tcPr>
          <w:p w14:paraId="4F7C4A5B" w14:textId="77777777" w:rsidR="00951BEC" w:rsidRPr="00430369" w:rsidRDefault="00951BEC" w:rsidP="00430369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5EF7EE2" w14:textId="77777777" w:rsidR="00C3523C" w:rsidRDefault="00C3523C" w:rsidP="0068160C">
      <w:pPr>
        <w:rPr>
          <w:rFonts w:ascii="Calibri" w:hAnsi="Calibri" w:cs="Arial"/>
          <w:sz w:val="20"/>
        </w:rPr>
      </w:pPr>
    </w:p>
    <w:p w14:paraId="7926F82B" w14:textId="72F361B6" w:rsidR="002E7D3D" w:rsidRPr="00E0411F" w:rsidRDefault="005622D1" w:rsidP="0068160C">
      <w:pPr>
        <w:rPr>
          <w:rFonts w:ascii="Calibri" w:hAnsi="Calibri" w:cs="Arial"/>
          <w:i/>
          <w:iCs/>
          <w:sz w:val="22"/>
          <w:szCs w:val="28"/>
        </w:rPr>
      </w:pPr>
      <w:r w:rsidRPr="00E0411F">
        <w:rPr>
          <w:rFonts w:ascii="Calibri" w:hAnsi="Calibri" w:cs="Arial"/>
          <w:i/>
          <w:iCs/>
          <w:sz w:val="22"/>
          <w:szCs w:val="28"/>
        </w:rPr>
        <w:t xml:space="preserve">We reserve the right to apply further criteria </w:t>
      </w:r>
      <w:r w:rsidR="007C4B7A" w:rsidRPr="00E0411F">
        <w:rPr>
          <w:rFonts w:ascii="Calibri" w:hAnsi="Calibri" w:cs="Arial"/>
          <w:i/>
          <w:iCs/>
          <w:sz w:val="22"/>
          <w:szCs w:val="28"/>
        </w:rPr>
        <w:t>to</w:t>
      </w:r>
      <w:r w:rsidRPr="00E0411F">
        <w:rPr>
          <w:rFonts w:ascii="Calibri" w:hAnsi="Calibri" w:cs="Arial"/>
          <w:i/>
          <w:iCs/>
          <w:sz w:val="22"/>
          <w:szCs w:val="28"/>
        </w:rPr>
        <w:t xml:space="preserve"> facilitate effective short-listing in the event of a high number of applications</w:t>
      </w:r>
      <w:r w:rsidR="0068160C" w:rsidRPr="00E0411F">
        <w:rPr>
          <w:rFonts w:ascii="Calibri" w:hAnsi="Calibri" w:cs="Arial"/>
          <w:i/>
          <w:iCs/>
          <w:sz w:val="22"/>
          <w:szCs w:val="28"/>
        </w:rPr>
        <w:t xml:space="preserve">. </w:t>
      </w:r>
      <w:r w:rsidRPr="00E0411F">
        <w:rPr>
          <w:rFonts w:ascii="Calibri" w:hAnsi="Calibri" w:cs="Arial"/>
          <w:i/>
          <w:iCs/>
          <w:sz w:val="22"/>
          <w:szCs w:val="28"/>
        </w:rPr>
        <w:t>Springvale Employment &amp; Learning Solutions is an Equal Opportunities Employ</w:t>
      </w:r>
      <w:r w:rsidR="0068160C" w:rsidRPr="00E0411F">
        <w:rPr>
          <w:rFonts w:ascii="Calibri" w:hAnsi="Calibri" w:cs="Arial"/>
          <w:i/>
          <w:iCs/>
          <w:sz w:val="22"/>
          <w:szCs w:val="28"/>
        </w:rPr>
        <w:t>er.</w:t>
      </w:r>
    </w:p>
    <w:sectPr w:rsidR="002E7D3D" w:rsidRPr="00E0411F" w:rsidSect="000E472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0A27" w14:textId="77777777" w:rsidR="0060252D" w:rsidRDefault="0060252D" w:rsidP="005622D1">
      <w:r>
        <w:separator/>
      </w:r>
    </w:p>
  </w:endnote>
  <w:endnote w:type="continuationSeparator" w:id="0">
    <w:p w14:paraId="234B198D" w14:textId="77777777" w:rsidR="0060252D" w:rsidRDefault="0060252D" w:rsidP="0056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D9F27" w14:textId="77777777" w:rsidR="0060252D" w:rsidRDefault="0060252D" w:rsidP="005622D1">
      <w:r>
        <w:separator/>
      </w:r>
    </w:p>
  </w:footnote>
  <w:footnote w:type="continuationSeparator" w:id="0">
    <w:p w14:paraId="558C6779" w14:textId="77777777" w:rsidR="0060252D" w:rsidRDefault="0060252D" w:rsidP="0056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0345" w14:textId="77777777" w:rsidR="0074268E" w:rsidRDefault="004316E8" w:rsidP="005622D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72AB2C1" wp14:editId="0C184938">
          <wp:extent cx="1590675" cy="676275"/>
          <wp:effectExtent l="19050" t="0" r="9525" b="0"/>
          <wp:docPr id="1" name="Picture 1" descr="SPRINGVALE LOGO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VALE LOGO U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285"/>
    <w:multiLevelType w:val="hybridMultilevel"/>
    <w:tmpl w:val="38E6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6B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6814C33"/>
    <w:multiLevelType w:val="multilevel"/>
    <w:tmpl w:val="636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033C16"/>
    <w:multiLevelType w:val="hybridMultilevel"/>
    <w:tmpl w:val="3550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6C5D"/>
    <w:multiLevelType w:val="hybridMultilevel"/>
    <w:tmpl w:val="EC6E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60D2"/>
    <w:multiLevelType w:val="hybridMultilevel"/>
    <w:tmpl w:val="51B4C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AC5718"/>
    <w:multiLevelType w:val="hybridMultilevel"/>
    <w:tmpl w:val="21B20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8014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4E0D5F"/>
    <w:multiLevelType w:val="hybridMultilevel"/>
    <w:tmpl w:val="5A68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09504">
    <w:abstractNumId w:val="1"/>
  </w:num>
  <w:num w:numId="2" w16cid:durableId="249461336">
    <w:abstractNumId w:val="7"/>
  </w:num>
  <w:num w:numId="3" w16cid:durableId="1095784167">
    <w:abstractNumId w:val="2"/>
  </w:num>
  <w:num w:numId="4" w16cid:durableId="711151667">
    <w:abstractNumId w:val="4"/>
  </w:num>
  <w:num w:numId="5" w16cid:durableId="304361851">
    <w:abstractNumId w:val="3"/>
  </w:num>
  <w:num w:numId="6" w16cid:durableId="1066685014">
    <w:abstractNumId w:val="6"/>
  </w:num>
  <w:num w:numId="7" w16cid:durableId="60642405">
    <w:abstractNumId w:val="8"/>
  </w:num>
  <w:num w:numId="8" w16cid:durableId="1622566129">
    <w:abstractNumId w:val="5"/>
  </w:num>
  <w:num w:numId="9" w16cid:durableId="176437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69"/>
    <w:rsid w:val="00031F2A"/>
    <w:rsid w:val="00066F2B"/>
    <w:rsid w:val="00067FA9"/>
    <w:rsid w:val="00076E83"/>
    <w:rsid w:val="00081C4B"/>
    <w:rsid w:val="000A091C"/>
    <w:rsid w:val="000B7B03"/>
    <w:rsid w:val="000C07EA"/>
    <w:rsid w:val="000E472F"/>
    <w:rsid w:val="000E550F"/>
    <w:rsid w:val="000F7AEA"/>
    <w:rsid w:val="00135F4D"/>
    <w:rsid w:val="001430A3"/>
    <w:rsid w:val="001666C3"/>
    <w:rsid w:val="001C2409"/>
    <w:rsid w:val="001C713D"/>
    <w:rsid w:val="001D151E"/>
    <w:rsid w:val="001D7E44"/>
    <w:rsid w:val="001F4219"/>
    <w:rsid w:val="00201776"/>
    <w:rsid w:val="002111D7"/>
    <w:rsid w:val="00292B02"/>
    <w:rsid w:val="00293F1C"/>
    <w:rsid w:val="00296DEF"/>
    <w:rsid w:val="002B0E06"/>
    <w:rsid w:val="002E591B"/>
    <w:rsid w:val="002E7D3D"/>
    <w:rsid w:val="00311088"/>
    <w:rsid w:val="00325AC7"/>
    <w:rsid w:val="00333B08"/>
    <w:rsid w:val="00351FDA"/>
    <w:rsid w:val="00384FB5"/>
    <w:rsid w:val="00387559"/>
    <w:rsid w:val="003A6AD1"/>
    <w:rsid w:val="003E67A8"/>
    <w:rsid w:val="0040211A"/>
    <w:rsid w:val="00430369"/>
    <w:rsid w:val="004316E8"/>
    <w:rsid w:val="00436D76"/>
    <w:rsid w:val="00462DF1"/>
    <w:rsid w:val="0047485D"/>
    <w:rsid w:val="004B3AA2"/>
    <w:rsid w:val="004E78B7"/>
    <w:rsid w:val="004F4EAE"/>
    <w:rsid w:val="00545199"/>
    <w:rsid w:val="00556FD4"/>
    <w:rsid w:val="005622D1"/>
    <w:rsid w:val="005B0769"/>
    <w:rsid w:val="005F1EDC"/>
    <w:rsid w:val="005F476C"/>
    <w:rsid w:val="0060252D"/>
    <w:rsid w:val="00616301"/>
    <w:rsid w:val="0061720E"/>
    <w:rsid w:val="00622F38"/>
    <w:rsid w:val="0063016E"/>
    <w:rsid w:val="006304F7"/>
    <w:rsid w:val="00640DE9"/>
    <w:rsid w:val="006525BB"/>
    <w:rsid w:val="0068160C"/>
    <w:rsid w:val="0068251C"/>
    <w:rsid w:val="006C3D17"/>
    <w:rsid w:val="006C7E16"/>
    <w:rsid w:val="006F709B"/>
    <w:rsid w:val="0074268E"/>
    <w:rsid w:val="00750CE1"/>
    <w:rsid w:val="007734C5"/>
    <w:rsid w:val="007C4B7A"/>
    <w:rsid w:val="00800B8D"/>
    <w:rsid w:val="00834EE5"/>
    <w:rsid w:val="00837C52"/>
    <w:rsid w:val="00853062"/>
    <w:rsid w:val="00865F61"/>
    <w:rsid w:val="008E0BCF"/>
    <w:rsid w:val="00911AEB"/>
    <w:rsid w:val="00951BEC"/>
    <w:rsid w:val="00973E48"/>
    <w:rsid w:val="00974C86"/>
    <w:rsid w:val="00A00115"/>
    <w:rsid w:val="00A434F5"/>
    <w:rsid w:val="00AA7E2F"/>
    <w:rsid w:val="00AC39B0"/>
    <w:rsid w:val="00AD2EB1"/>
    <w:rsid w:val="00AD6B25"/>
    <w:rsid w:val="00B26B57"/>
    <w:rsid w:val="00B34C61"/>
    <w:rsid w:val="00B71954"/>
    <w:rsid w:val="00B95F8F"/>
    <w:rsid w:val="00BC3152"/>
    <w:rsid w:val="00BC7437"/>
    <w:rsid w:val="00C03F9F"/>
    <w:rsid w:val="00C06413"/>
    <w:rsid w:val="00C23A44"/>
    <w:rsid w:val="00C3523C"/>
    <w:rsid w:val="00C5133F"/>
    <w:rsid w:val="00C6123B"/>
    <w:rsid w:val="00CA7E91"/>
    <w:rsid w:val="00CD165D"/>
    <w:rsid w:val="00CE17CF"/>
    <w:rsid w:val="00CE4B71"/>
    <w:rsid w:val="00CF7417"/>
    <w:rsid w:val="00D15E62"/>
    <w:rsid w:val="00D378AF"/>
    <w:rsid w:val="00D64CB7"/>
    <w:rsid w:val="00D87E2F"/>
    <w:rsid w:val="00DA15E9"/>
    <w:rsid w:val="00DB513D"/>
    <w:rsid w:val="00DB53F8"/>
    <w:rsid w:val="00DF691D"/>
    <w:rsid w:val="00E0411F"/>
    <w:rsid w:val="00E126C0"/>
    <w:rsid w:val="00E351E1"/>
    <w:rsid w:val="00E415AF"/>
    <w:rsid w:val="00E83BDE"/>
    <w:rsid w:val="00E8634D"/>
    <w:rsid w:val="00EC73F7"/>
    <w:rsid w:val="00EC7C3D"/>
    <w:rsid w:val="00F05F97"/>
    <w:rsid w:val="00F26D20"/>
    <w:rsid w:val="00F55E70"/>
    <w:rsid w:val="00F6481A"/>
    <w:rsid w:val="00F71DB2"/>
    <w:rsid w:val="00F80BE8"/>
    <w:rsid w:val="00F961CE"/>
    <w:rsid w:val="00FC47EE"/>
    <w:rsid w:val="00FE0DD6"/>
    <w:rsid w:val="00FE3511"/>
    <w:rsid w:val="00FE42DA"/>
    <w:rsid w:val="00FF1887"/>
    <w:rsid w:val="14C12393"/>
    <w:rsid w:val="3C498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3BDFA"/>
  <w15:docId w15:val="{F2E3AB47-BB79-4826-837D-D8CACC9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76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0769"/>
    <w:pPr>
      <w:keepNext/>
      <w:ind w:right="-284"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E7D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7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E7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E7D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2E7D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B0769"/>
    <w:rPr>
      <w:rFonts w:ascii="Tahoma" w:eastAsia="Times New Roman" w:hAnsi="Tahoma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076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basedOn w:val="Normal"/>
    <w:link w:val="NoSpacingChar"/>
    <w:qFormat/>
    <w:rsid w:val="005B076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5B0769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E7D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7D3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D3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E7D3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E7D3D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622D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rsid w:val="00562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D1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62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22D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5BC56A4053459F0F9A8276C3462A" ma:contentTypeVersion="12" ma:contentTypeDescription="Create a new document." ma:contentTypeScope="" ma:versionID="fc415e14635b4ed7d694fa808b8af08a">
  <xsd:schema xmlns:xsd="http://www.w3.org/2001/XMLSchema" xmlns:xs="http://www.w3.org/2001/XMLSchema" xmlns:p="http://schemas.microsoft.com/office/2006/metadata/properties" xmlns:ns2="fbc8ed88-75c4-4fef-87a5-a83ecd852521" xmlns:ns3="b7788ae4-b027-4467-b7a2-44e67e383504" targetNamespace="http://schemas.microsoft.com/office/2006/metadata/properties" ma:root="true" ma:fieldsID="7535a03f4febb72d2c197d8e53345737" ns2:_="" ns3:_="">
    <xsd:import namespace="fbc8ed88-75c4-4fef-87a5-a83ecd852521"/>
    <xsd:import namespace="b7788ae4-b027-4467-b7a2-44e67e38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ed88-75c4-4fef-87a5-a83ecd852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8ae4-b027-4467-b7a2-44e67e38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6FBF-F2B3-45D2-9444-2BC7046D4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6A783-9250-4E4A-81A0-32CF43C40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8ed88-75c4-4fef-87a5-a83ecd852521"/>
    <ds:schemaRef ds:uri="b7788ae4-b027-4467-b7a2-44e67e38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5A9E5-4125-4F12-95D3-6987D574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 Assessor</vt:lpstr>
    </vt:vector>
  </TitlesOfParts>
  <Company>TOSHIBA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Assessor</dc:title>
  <dc:creator>m.lyons</dc:creator>
  <cp:lastModifiedBy>Jacqueline Fegan</cp:lastModifiedBy>
  <cp:revision>2</cp:revision>
  <cp:lastPrinted>2013-07-05T12:40:00Z</cp:lastPrinted>
  <dcterms:created xsi:type="dcterms:W3CDTF">2025-04-08T14:05:00Z</dcterms:created>
  <dcterms:modified xsi:type="dcterms:W3CDTF">2025-04-08T14:05:00Z</dcterms:modified>
</cp:coreProperties>
</file>