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ACA68F" w14:textId="77777777" w:rsidR="000740BA" w:rsidRDefault="006A039E">
      <w:pPr>
        <w:jc w:val="center"/>
      </w:pPr>
      <w:r>
        <w:rPr>
          <w:rFonts w:ascii="Calibri" w:hAnsi="Calibri" w:cs="Calibri"/>
          <w:noProof/>
          <w:sz w:val="22"/>
          <w:szCs w:val="22"/>
        </w:rPr>
        <w:drawing>
          <wp:anchor distT="0" distB="0" distL="114300" distR="114300" simplePos="0" relativeHeight="251659264" behindDoc="1" locked="0" layoutInCell="1" allowOverlap="1" wp14:anchorId="12E7C563" wp14:editId="608C34F7">
            <wp:simplePos x="0" y="0"/>
            <wp:positionH relativeFrom="margin">
              <wp:posOffset>4048121</wp:posOffset>
            </wp:positionH>
            <wp:positionV relativeFrom="paragraph">
              <wp:posOffset>-495933</wp:posOffset>
            </wp:positionV>
            <wp:extent cx="2592735" cy="1158243"/>
            <wp:effectExtent l="0" t="0" r="0" b="3807"/>
            <wp:wrapNone/>
            <wp:docPr id="1"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07E9676" w14:textId="77777777" w:rsidR="000740BA" w:rsidRDefault="000740BA">
      <w:pPr>
        <w:rPr>
          <w:rFonts w:ascii="Calibri" w:hAnsi="Calibri" w:cs="Calibri"/>
          <w:b/>
          <w:sz w:val="22"/>
          <w:szCs w:val="22"/>
        </w:rPr>
      </w:pPr>
    </w:p>
    <w:p w14:paraId="235F16E5" w14:textId="77777777" w:rsidR="000740BA" w:rsidRDefault="006A039E">
      <w:pPr>
        <w:pStyle w:val="Title"/>
        <w:rPr>
          <w:rFonts w:ascii="Calibri" w:hAnsi="Calibri" w:cs="Calibri"/>
          <w:b/>
          <w:bCs/>
          <w:sz w:val="32"/>
          <w:szCs w:val="32"/>
        </w:rPr>
      </w:pPr>
      <w:r>
        <w:rPr>
          <w:rFonts w:ascii="Calibri" w:hAnsi="Calibri" w:cs="Calibri"/>
          <w:b/>
          <w:bCs/>
          <w:sz w:val="32"/>
          <w:szCs w:val="32"/>
        </w:rPr>
        <w:t>JOB DESCRIPTION</w:t>
      </w:r>
    </w:p>
    <w:p w14:paraId="11FE037F" w14:textId="77777777" w:rsidR="000740BA" w:rsidRDefault="000740BA">
      <w:pPr>
        <w:jc w:val="center"/>
        <w:rPr>
          <w:rFonts w:ascii="Calibri" w:hAnsi="Calibri" w:cs="Calibri"/>
          <w:b/>
          <w:sz w:val="22"/>
          <w:szCs w:val="22"/>
        </w:rPr>
      </w:pPr>
    </w:p>
    <w:tbl>
      <w:tblPr>
        <w:tblW w:w="10172" w:type="dxa"/>
        <w:tblCellMar>
          <w:left w:w="10" w:type="dxa"/>
          <w:right w:w="10" w:type="dxa"/>
        </w:tblCellMar>
        <w:tblLook w:val="04A0" w:firstRow="1" w:lastRow="0" w:firstColumn="1" w:lastColumn="0" w:noHBand="0" w:noVBand="1"/>
      </w:tblPr>
      <w:tblGrid>
        <w:gridCol w:w="4717"/>
        <w:gridCol w:w="5455"/>
      </w:tblGrid>
      <w:tr w:rsidR="000740BA" w14:paraId="7D71532B"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58D8CA5F" w14:textId="77777777" w:rsidR="000740BA" w:rsidRDefault="006A039E">
            <w:r>
              <w:rPr>
                <w:rFonts w:ascii="Calibri" w:hAnsi="Calibri" w:cs="Calibri"/>
                <w:b/>
                <w:color w:val="FFFFFF"/>
                <w:sz w:val="22"/>
                <w:szCs w:val="22"/>
              </w:rPr>
              <w:t>Job Title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FD870F0" w14:textId="77777777" w:rsidR="000740BA" w:rsidRDefault="006A039E">
            <w:r>
              <w:rPr>
                <w:rFonts w:ascii="Calibri" w:hAnsi="Calibri" w:cs="Calibri"/>
                <w:b/>
                <w:color w:val="FFFFFF"/>
                <w:sz w:val="22"/>
                <w:szCs w:val="22"/>
              </w:rPr>
              <w:t>Location</w:t>
            </w:r>
          </w:p>
        </w:tc>
      </w:tr>
      <w:tr w:rsidR="000740BA" w:rsidRPr="008775AE" w14:paraId="408D3C76" w14:textId="77777777">
        <w:trPr>
          <w:trHeight w:val="552"/>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08A5C" w14:textId="27FA8B31" w:rsidR="000740BA" w:rsidRPr="00FC7D03" w:rsidRDefault="00D42C8D">
            <w:pPr>
              <w:rPr>
                <w:rFonts w:asciiTheme="minorHAnsi" w:hAnsiTheme="minorHAnsi" w:cstheme="minorHAnsi"/>
                <w:sz w:val="22"/>
                <w:szCs w:val="22"/>
              </w:rPr>
            </w:pPr>
            <w:r w:rsidRPr="00FC7D03">
              <w:rPr>
                <w:rFonts w:asciiTheme="minorHAnsi" w:hAnsiTheme="minorHAnsi" w:cstheme="minorHAnsi"/>
                <w:sz w:val="22"/>
                <w:szCs w:val="22"/>
              </w:rPr>
              <w:t>Finance Business Partner</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3DCDB" w14:textId="77777777" w:rsidR="00DF26BB" w:rsidRPr="00FC7D03" w:rsidRDefault="00DF26BB" w:rsidP="00DF26BB">
            <w:pPr>
              <w:pStyle w:val="ListBullet"/>
              <w:numPr>
                <w:ilvl w:val="0"/>
                <w:numId w:val="0"/>
              </w:numPr>
              <w:jc w:val="left"/>
              <w:rPr>
                <w:rFonts w:asciiTheme="minorHAnsi" w:hAnsiTheme="minorHAnsi" w:cstheme="minorHAnsi"/>
              </w:rPr>
            </w:pPr>
            <w:r w:rsidRPr="00FC7D03">
              <w:rPr>
                <w:rFonts w:asciiTheme="minorHAnsi" w:hAnsiTheme="minorHAnsi" w:cstheme="minorHAnsi"/>
              </w:rPr>
              <w:t>Agile Working Option*</w:t>
            </w:r>
          </w:p>
          <w:p w14:paraId="274C9C32" w14:textId="77777777" w:rsidR="00DF26BB" w:rsidRPr="00FC7D03" w:rsidRDefault="00DF26BB" w:rsidP="00DF26BB">
            <w:pPr>
              <w:pStyle w:val="ListBullet"/>
              <w:numPr>
                <w:ilvl w:val="0"/>
                <w:numId w:val="0"/>
              </w:numPr>
              <w:jc w:val="left"/>
              <w:rPr>
                <w:rFonts w:asciiTheme="minorHAnsi" w:hAnsiTheme="minorHAnsi" w:cstheme="minorHAnsi"/>
              </w:rPr>
            </w:pPr>
          </w:p>
          <w:p w14:paraId="4110ED73" w14:textId="77777777" w:rsidR="00DF26BB" w:rsidRPr="00FC7D03" w:rsidRDefault="00DF26BB" w:rsidP="00DF26BB">
            <w:pPr>
              <w:rPr>
                <w:rFonts w:asciiTheme="minorHAnsi" w:hAnsiTheme="minorHAnsi" w:cstheme="minorHAnsi"/>
                <w:sz w:val="22"/>
                <w:szCs w:val="22"/>
              </w:rPr>
            </w:pPr>
            <w:r w:rsidRPr="00FC7D03">
              <w:rPr>
                <w:rFonts w:asciiTheme="minorHAnsi" w:hAnsiTheme="minorHAnsi" w:cstheme="minorHAnsi"/>
                <w:sz w:val="22"/>
                <w:szCs w:val="22"/>
              </w:rPr>
              <w:t xml:space="preserve">*Regular travel to our Head Office is required. </w:t>
            </w:r>
          </w:p>
          <w:p w14:paraId="6718E16F" w14:textId="417232F6" w:rsidR="000740BA" w:rsidRPr="00FC7D03" w:rsidRDefault="00DF26BB" w:rsidP="00DF26BB">
            <w:pPr>
              <w:rPr>
                <w:rFonts w:asciiTheme="minorHAnsi" w:hAnsiTheme="minorHAnsi" w:cstheme="minorHAnsi"/>
                <w:sz w:val="22"/>
                <w:szCs w:val="22"/>
              </w:rPr>
            </w:pPr>
            <w:r w:rsidRPr="00FC7D03">
              <w:rPr>
                <w:rFonts w:asciiTheme="minorHAnsi" w:hAnsiTheme="minorHAnsi" w:cstheme="minorHAnsi"/>
                <w:sz w:val="22"/>
                <w:szCs w:val="22"/>
              </w:rPr>
              <w:t>Head Office, 1 Ravenhill Reach Close, Ormeau Embankment, Belfast, BT6 8RB</w:t>
            </w:r>
          </w:p>
        </w:tc>
      </w:tr>
      <w:tr w:rsidR="000740BA" w:rsidRPr="008775AE" w14:paraId="345AA40A" w14:textId="77777777">
        <w:trPr>
          <w:trHeight w:val="282"/>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5554C3E" w14:textId="050ADC4F" w:rsidR="000740BA" w:rsidRPr="00FC7D03" w:rsidRDefault="006A039E">
            <w:pPr>
              <w:rPr>
                <w:rFonts w:asciiTheme="minorHAnsi" w:hAnsiTheme="minorHAnsi" w:cstheme="minorHAnsi"/>
                <w:szCs w:val="24"/>
              </w:rPr>
            </w:pPr>
            <w:r w:rsidRPr="00FC7D03">
              <w:rPr>
                <w:rFonts w:asciiTheme="minorHAnsi" w:hAnsiTheme="minorHAnsi" w:cstheme="minorHAnsi"/>
                <w:b/>
                <w:color w:val="FFFFFF"/>
                <w:szCs w:val="24"/>
              </w:rPr>
              <w:t xml:space="preserve">Accountable </w:t>
            </w:r>
            <w:r w:rsidR="00B30FF4" w:rsidRPr="00FC7D03">
              <w:rPr>
                <w:rFonts w:asciiTheme="minorHAnsi" w:hAnsiTheme="minorHAnsi" w:cstheme="minorHAnsi"/>
                <w:b/>
                <w:color w:val="FFFFFF"/>
                <w:szCs w:val="24"/>
              </w:rPr>
              <w:t>T</w:t>
            </w:r>
            <w:r w:rsidRPr="00FC7D03">
              <w:rPr>
                <w:rFonts w:asciiTheme="minorHAnsi" w:hAnsiTheme="minorHAnsi" w:cstheme="minorHAnsi"/>
                <w:b/>
                <w:color w:val="FFFFFF"/>
                <w:szCs w:val="24"/>
              </w:rPr>
              <w:t>o</w:t>
            </w:r>
          </w:p>
        </w:tc>
      </w:tr>
      <w:tr w:rsidR="000740BA" w:rsidRPr="008775AE" w14:paraId="7384E438" w14:textId="77777777">
        <w:trPr>
          <w:trHeight w:val="299"/>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3F258" w14:textId="232E3EFC" w:rsidR="000740BA" w:rsidRPr="008775AE" w:rsidRDefault="00BD64F0">
            <w:pPr>
              <w:rPr>
                <w:rFonts w:asciiTheme="minorHAnsi" w:hAnsiTheme="minorHAnsi" w:cstheme="minorHAnsi"/>
                <w:szCs w:val="24"/>
              </w:rPr>
            </w:pPr>
            <w:r w:rsidRPr="00DF26BB">
              <w:rPr>
                <w:rFonts w:asciiTheme="minorHAnsi" w:hAnsiTheme="minorHAnsi" w:cstheme="minorHAnsi"/>
                <w:sz w:val="22"/>
                <w:szCs w:val="22"/>
              </w:rPr>
              <w:t>Director of Finance</w:t>
            </w:r>
          </w:p>
        </w:tc>
      </w:tr>
      <w:tr w:rsidR="000740BA" w:rsidRPr="008775AE" w14:paraId="0A72C44C"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3438C5" w14:textId="156D8778" w:rsidR="000740BA" w:rsidRPr="008775AE" w:rsidRDefault="009F7BD5">
            <w:pPr>
              <w:rPr>
                <w:rFonts w:asciiTheme="minorHAnsi" w:hAnsiTheme="minorHAnsi" w:cstheme="minorHAnsi"/>
                <w:szCs w:val="24"/>
              </w:rPr>
            </w:pPr>
            <w:r w:rsidRPr="008775AE">
              <w:rPr>
                <w:rFonts w:asciiTheme="minorHAnsi" w:hAnsiTheme="minorHAnsi" w:cstheme="minorHAnsi"/>
                <w:b/>
                <w:color w:val="FFFFFF"/>
                <w:szCs w:val="24"/>
              </w:rPr>
              <w:t>The Service</w:t>
            </w:r>
          </w:p>
        </w:tc>
      </w:tr>
      <w:tr w:rsidR="009F7BD5" w:rsidRPr="008775AE" w14:paraId="3ADCE206" w14:textId="77777777" w:rsidTr="009F7BD5">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261FE" w14:textId="34CE0EA3" w:rsidR="009F7BD5" w:rsidRPr="00DF26BB" w:rsidRDefault="009E3071">
            <w:pPr>
              <w:rPr>
                <w:rFonts w:asciiTheme="minorHAnsi" w:hAnsiTheme="minorHAnsi" w:cstheme="minorHAnsi"/>
                <w:bCs/>
                <w:sz w:val="22"/>
                <w:szCs w:val="22"/>
              </w:rPr>
            </w:pPr>
            <w:r w:rsidRPr="00DF26BB">
              <w:rPr>
                <w:rFonts w:asciiTheme="minorHAnsi" w:hAnsiTheme="minorHAnsi" w:cstheme="minorHAnsi"/>
                <w:bCs/>
                <w:sz w:val="22"/>
                <w:szCs w:val="22"/>
              </w:rPr>
              <w:t xml:space="preserve">Finance Department </w:t>
            </w:r>
          </w:p>
          <w:p w14:paraId="1EE10DD8" w14:textId="54D61D72" w:rsidR="009F7BD5" w:rsidRPr="008775AE" w:rsidRDefault="009F7BD5">
            <w:pPr>
              <w:rPr>
                <w:rFonts w:asciiTheme="minorHAnsi" w:hAnsiTheme="minorHAnsi" w:cstheme="minorHAnsi"/>
                <w:b/>
                <w:color w:val="FFFFFF"/>
                <w:szCs w:val="24"/>
              </w:rPr>
            </w:pPr>
          </w:p>
        </w:tc>
      </w:tr>
      <w:tr w:rsidR="009F7BD5" w:rsidRPr="008775AE" w14:paraId="1050C0C8" w14:textId="77777777">
        <w:trPr>
          <w:trHeight w:val="274"/>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049F534" w14:textId="6B9E0DAF" w:rsidR="009F7BD5" w:rsidRPr="008775AE" w:rsidRDefault="009F7BD5">
            <w:pPr>
              <w:rPr>
                <w:rFonts w:asciiTheme="minorHAnsi" w:hAnsiTheme="minorHAnsi" w:cstheme="minorHAnsi"/>
                <w:b/>
                <w:color w:val="FFFFFF"/>
                <w:szCs w:val="24"/>
              </w:rPr>
            </w:pPr>
            <w:r w:rsidRPr="008775AE">
              <w:rPr>
                <w:rFonts w:asciiTheme="minorHAnsi" w:hAnsiTheme="minorHAnsi" w:cstheme="minorHAnsi"/>
                <w:b/>
                <w:color w:val="FFFFFF"/>
                <w:szCs w:val="24"/>
              </w:rPr>
              <w:t>Purpose of the Job</w:t>
            </w:r>
          </w:p>
        </w:tc>
      </w:tr>
      <w:tr w:rsidR="000740BA" w:rsidRPr="008775AE" w14:paraId="6BB1F394" w14:textId="77777777" w:rsidTr="00F16C0F">
        <w:trPr>
          <w:trHeight w:val="1557"/>
        </w:trPr>
        <w:tc>
          <w:tcPr>
            <w:tcW w:w="101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73682" w14:textId="4D1AF3D4" w:rsidR="0014588B" w:rsidRPr="00DF26BB" w:rsidRDefault="0014588B" w:rsidP="00F16C0F">
            <w:pPr>
              <w:spacing w:line="259" w:lineRule="auto"/>
              <w:ind w:left="-5" w:hanging="10"/>
              <w:jc w:val="both"/>
              <w:rPr>
                <w:rFonts w:asciiTheme="minorHAnsi" w:eastAsia="Arial" w:hAnsiTheme="minorHAnsi" w:cstheme="minorHAnsi"/>
                <w:bCs/>
                <w:color w:val="000000"/>
                <w:sz w:val="22"/>
                <w:szCs w:val="22"/>
                <w:lang w:eastAsia="en-GB"/>
              </w:rPr>
            </w:pPr>
            <w:bookmarkStart w:id="0" w:name="_Hlk193987384"/>
            <w:r w:rsidRPr="00DF26BB">
              <w:rPr>
                <w:rFonts w:asciiTheme="minorHAnsi" w:eastAsia="Arial" w:hAnsiTheme="minorHAnsi" w:cstheme="minorHAnsi"/>
                <w:bCs/>
                <w:color w:val="000000"/>
                <w:sz w:val="22"/>
                <w:szCs w:val="22"/>
                <w:lang w:eastAsia="en-GB"/>
              </w:rPr>
              <w:t>The Cedar Foundation have approx. 650 employees and delivers a range of services that enable people with disabilities to get the most out of life and to be fully included in their communities. Our services are centred around the individual needs of each person and are delivered throughout Northern Ireland</w:t>
            </w:r>
            <w:r w:rsidR="00DF26BB" w:rsidRPr="00DF26BB">
              <w:rPr>
                <w:rFonts w:asciiTheme="minorHAnsi" w:eastAsia="Arial" w:hAnsiTheme="minorHAnsi" w:cstheme="minorHAnsi"/>
                <w:bCs/>
                <w:color w:val="000000"/>
                <w:sz w:val="22"/>
                <w:szCs w:val="22"/>
                <w:lang w:eastAsia="en-GB"/>
              </w:rPr>
              <w:t>.</w:t>
            </w:r>
          </w:p>
          <w:p w14:paraId="4A532893" w14:textId="77777777" w:rsidR="0014588B" w:rsidRPr="00DF26BB" w:rsidRDefault="0014588B" w:rsidP="00F16C0F">
            <w:pPr>
              <w:spacing w:line="259" w:lineRule="auto"/>
              <w:ind w:left="-5" w:hanging="10"/>
              <w:jc w:val="both"/>
              <w:rPr>
                <w:rFonts w:asciiTheme="minorHAnsi" w:eastAsia="Arial" w:hAnsiTheme="minorHAnsi" w:cstheme="minorHAnsi"/>
                <w:bCs/>
                <w:color w:val="000000"/>
                <w:sz w:val="22"/>
                <w:szCs w:val="22"/>
                <w:lang w:eastAsia="en-GB"/>
              </w:rPr>
            </w:pPr>
          </w:p>
          <w:p w14:paraId="63F429F4" w14:textId="1A7E581E" w:rsidR="00A6184E" w:rsidRPr="00DF26BB" w:rsidRDefault="00A6184E" w:rsidP="00F16C0F">
            <w:pPr>
              <w:spacing w:line="259" w:lineRule="auto"/>
              <w:ind w:left="-5" w:hanging="10"/>
              <w:jc w:val="both"/>
              <w:rPr>
                <w:rFonts w:asciiTheme="minorHAnsi" w:eastAsia="Arial" w:hAnsiTheme="minorHAnsi" w:cstheme="minorHAnsi"/>
                <w:color w:val="000000"/>
                <w:sz w:val="22"/>
                <w:szCs w:val="22"/>
                <w:lang w:eastAsia="en-GB"/>
              </w:rPr>
            </w:pPr>
            <w:r w:rsidRPr="00DF26BB">
              <w:rPr>
                <w:rFonts w:asciiTheme="minorHAnsi" w:eastAsia="Arial" w:hAnsiTheme="minorHAnsi" w:cstheme="minorHAnsi"/>
                <w:bCs/>
                <w:color w:val="000000"/>
                <w:sz w:val="22"/>
                <w:szCs w:val="22"/>
                <w:lang w:eastAsia="en-GB"/>
              </w:rPr>
              <w:t>The role of</w:t>
            </w:r>
            <w:r w:rsidR="00D42C8D" w:rsidRPr="00DF26BB">
              <w:rPr>
                <w:rFonts w:asciiTheme="minorHAnsi" w:eastAsia="Arial" w:hAnsiTheme="minorHAnsi" w:cstheme="minorHAnsi"/>
                <w:bCs/>
                <w:color w:val="000000"/>
                <w:sz w:val="22"/>
                <w:szCs w:val="22"/>
                <w:lang w:eastAsia="en-GB"/>
              </w:rPr>
              <w:t xml:space="preserve"> Finance Business Partner</w:t>
            </w:r>
            <w:r w:rsidRPr="00DF26BB">
              <w:rPr>
                <w:rFonts w:asciiTheme="minorHAnsi" w:eastAsia="Arial" w:hAnsiTheme="minorHAnsi" w:cstheme="minorHAnsi"/>
                <w:bCs/>
                <w:color w:val="000000"/>
                <w:sz w:val="22"/>
                <w:szCs w:val="22"/>
                <w:lang w:eastAsia="en-GB"/>
              </w:rPr>
              <w:t xml:space="preserve"> is to ensure that the Cedar Foundation </w:t>
            </w:r>
            <w:r w:rsidR="00D42C8D" w:rsidRPr="00DF26BB">
              <w:rPr>
                <w:rFonts w:asciiTheme="minorHAnsi" w:eastAsia="Arial" w:hAnsiTheme="minorHAnsi" w:cstheme="minorHAnsi"/>
                <w:bCs/>
                <w:color w:val="000000"/>
                <w:sz w:val="22"/>
                <w:szCs w:val="22"/>
                <w:lang w:eastAsia="en-GB"/>
              </w:rPr>
              <w:t xml:space="preserve">as an organisation </w:t>
            </w:r>
            <w:r w:rsidRPr="00DF26BB">
              <w:rPr>
                <w:rFonts w:asciiTheme="minorHAnsi" w:eastAsia="Arial" w:hAnsiTheme="minorHAnsi" w:cstheme="minorHAnsi"/>
                <w:bCs/>
                <w:color w:val="000000"/>
                <w:sz w:val="22"/>
                <w:szCs w:val="22"/>
                <w:lang w:eastAsia="en-GB"/>
              </w:rPr>
              <w:t>performs effectively and efficiently, complying with all requisite external and internal reporting and compliance requirements.  The role will involve supervision of the broad range of functions within the department</w:t>
            </w:r>
            <w:r w:rsidR="00D876D6" w:rsidRPr="00DF26BB">
              <w:rPr>
                <w:rFonts w:asciiTheme="minorHAnsi" w:eastAsia="Arial" w:hAnsiTheme="minorHAnsi" w:cstheme="minorHAnsi"/>
                <w:bCs/>
                <w:color w:val="000000"/>
                <w:sz w:val="22"/>
                <w:szCs w:val="22"/>
                <w:lang w:eastAsia="en-GB"/>
              </w:rPr>
              <w:t>, primarily around management accounts, variance analysis, budgeting and forecasting</w:t>
            </w:r>
            <w:r w:rsidRPr="00DF26BB">
              <w:rPr>
                <w:rFonts w:asciiTheme="minorHAnsi" w:eastAsia="Arial" w:hAnsiTheme="minorHAnsi" w:cstheme="minorHAnsi"/>
                <w:bCs/>
                <w:color w:val="000000"/>
                <w:sz w:val="22"/>
                <w:szCs w:val="22"/>
                <w:lang w:eastAsia="en-GB"/>
              </w:rPr>
              <w:t xml:space="preserve"> a</w:t>
            </w:r>
            <w:r w:rsidR="00D876D6" w:rsidRPr="00DF26BB">
              <w:rPr>
                <w:rFonts w:asciiTheme="minorHAnsi" w:eastAsia="Arial" w:hAnsiTheme="minorHAnsi" w:cstheme="minorHAnsi"/>
                <w:bCs/>
                <w:color w:val="000000"/>
                <w:sz w:val="22"/>
                <w:szCs w:val="22"/>
                <w:lang w:eastAsia="en-GB"/>
              </w:rPr>
              <w:t>s well as</w:t>
            </w:r>
            <w:r w:rsidRPr="00DF26BB">
              <w:rPr>
                <w:rFonts w:asciiTheme="minorHAnsi" w:eastAsia="Arial" w:hAnsiTheme="minorHAnsi" w:cstheme="minorHAnsi"/>
                <w:bCs/>
                <w:color w:val="000000"/>
                <w:sz w:val="22"/>
                <w:szCs w:val="22"/>
                <w:lang w:eastAsia="en-GB"/>
              </w:rPr>
              <w:t xml:space="preserve"> management of associated staff.  Staff development and mentoring will comprise an important aspect of this role. </w:t>
            </w:r>
            <w:r w:rsidRPr="00DF26BB">
              <w:rPr>
                <w:rFonts w:asciiTheme="minorHAnsi" w:eastAsia="Arial" w:hAnsiTheme="minorHAnsi" w:cstheme="minorHAnsi"/>
                <w:color w:val="000000"/>
                <w:sz w:val="22"/>
                <w:szCs w:val="22"/>
                <w:lang w:eastAsia="en-GB"/>
              </w:rPr>
              <w:t xml:space="preserve"> </w:t>
            </w:r>
          </w:p>
          <w:bookmarkEnd w:id="0"/>
          <w:p w14:paraId="31357ABA" w14:textId="5C29A151" w:rsidR="000740BA" w:rsidRPr="008775AE" w:rsidRDefault="000740BA" w:rsidP="00AF7B6C">
            <w:pPr>
              <w:rPr>
                <w:rFonts w:asciiTheme="minorHAnsi" w:hAnsiTheme="minorHAnsi" w:cstheme="minorHAnsi"/>
                <w:szCs w:val="24"/>
              </w:rPr>
            </w:pPr>
          </w:p>
        </w:tc>
      </w:tr>
      <w:tr w:rsidR="000740BA" w:rsidRPr="008775AE" w14:paraId="4450DC2C" w14:textId="77777777">
        <w:trPr>
          <w:trHeight w:val="282"/>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4DA75F2" w14:textId="77777777" w:rsidR="000740BA" w:rsidRPr="008775AE" w:rsidRDefault="006A039E">
            <w:pPr>
              <w:rPr>
                <w:rFonts w:asciiTheme="minorHAnsi" w:hAnsiTheme="minorHAnsi" w:cstheme="minorHAnsi"/>
                <w:szCs w:val="24"/>
              </w:rPr>
            </w:pPr>
            <w:r w:rsidRPr="008775AE">
              <w:rPr>
                <w:rFonts w:asciiTheme="minorHAnsi" w:hAnsiTheme="minorHAnsi" w:cstheme="minorHAnsi"/>
                <w:b/>
                <w:color w:val="FFFFFF"/>
                <w:szCs w:val="24"/>
              </w:rPr>
              <w:t>Salary/ Hourly Rate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BEB7E15" w14:textId="77777777" w:rsidR="000740BA" w:rsidRPr="008775AE" w:rsidRDefault="006A039E">
            <w:pPr>
              <w:rPr>
                <w:rFonts w:asciiTheme="minorHAnsi" w:hAnsiTheme="minorHAnsi" w:cstheme="minorHAnsi"/>
                <w:szCs w:val="24"/>
              </w:rPr>
            </w:pPr>
            <w:r w:rsidRPr="008775AE">
              <w:rPr>
                <w:rFonts w:asciiTheme="minorHAnsi" w:hAnsiTheme="minorHAnsi" w:cstheme="minorHAnsi"/>
                <w:b/>
                <w:color w:val="FFFFFF"/>
                <w:szCs w:val="24"/>
              </w:rPr>
              <w:t>Hours of Work</w:t>
            </w:r>
          </w:p>
        </w:tc>
      </w:tr>
      <w:tr w:rsidR="00DF26BB" w:rsidRPr="008775AE" w14:paraId="2BEB1BBE" w14:textId="77777777" w:rsidTr="00D876D6">
        <w:trPr>
          <w:trHeight w:val="1179"/>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D3BCA" w14:textId="5C988FA7" w:rsidR="00DF26BB" w:rsidRPr="00FC7D03" w:rsidRDefault="00DF26BB" w:rsidP="00DF26BB">
            <w:pPr>
              <w:rPr>
                <w:rFonts w:ascii="Calibri" w:hAnsi="Calibri" w:cs="Calibri"/>
                <w:sz w:val="22"/>
                <w:szCs w:val="22"/>
              </w:rPr>
            </w:pPr>
            <w:r w:rsidRPr="00FC7D03">
              <w:rPr>
                <w:rFonts w:ascii="Calibri" w:hAnsi="Calibri" w:cs="Calibri"/>
                <w:sz w:val="22"/>
                <w:szCs w:val="22"/>
              </w:rPr>
              <w:t xml:space="preserve">£37,035 – £41,511 per annum </w:t>
            </w:r>
          </w:p>
          <w:p w14:paraId="399B951E" w14:textId="77777777" w:rsidR="00DF26BB" w:rsidRPr="00FC7D03" w:rsidRDefault="00DF26BB" w:rsidP="00DF26BB">
            <w:pPr>
              <w:rPr>
                <w:rFonts w:asciiTheme="minorHAnsi" w:hAnsiTheme="minorHAnsi" w:cstheme="minorHAnsi"/>
                <w:sz w:val="22"/>
                <w:szCs w:val="22"/>
              </w:rPr>
            </w:pPr>
            <w:r w:rsidRPr="00FC7D03">
              <w:rPr>
                <w:rFonts w:asciiTheme="minorHAnsi" w:hAnsiTheme="minorHAnsi" w:cstheme="minorHAnsi"/>
                <w:sz w:val="22"/>
                <w:szCs w:val="22"/>
              </w:rPr>
              <w:t>(</w:t>
            </w:r>
            <w:r w:rsidRPr="00FC7D03">
              <w:rPr>
                <w:rFonts w:asciiTheme="minorHAnsi" w:hAnsiTheme="minorHAnsi" w:cstheme="minorHAnsi"/>
                <w:i/>
                <w:iCs/>
                <w:sz w:val="20"/>
              </w:rPr>
              <w:t>Depending on experience</w:t>
            </w:r>
            <w:r w:rsidRPr="00FC7D03">
              <w:rPr>
                <w:rFonts w:asciiTheme="minorHAnsi" w:hAnsiTheme="minorHAnsi" w:cstheme="minorHAnsi"/>
                <w:sz w:val="22"/>
                <w:szCs w:val="22"/>
              </w:rPr>
              <w:t>)</w:t>
            </w:r>
          </w:p>
          <w:p w14:paraId="4CEE44B4" w14:textId="63CBEC15" w:rsidR="00DF26BB" w:rsidRPr="00FC7D03" w:rsidRDefault="00DF26BB" w:rsidP="00DF26BB">
            <w:pPr>
              <w:rPr>
                <w:rFonts w:asciiTheme="minorHAnsi" w:hAnsiTheme="minorHAnsi" w:cstheme="minorHAnsi"/>
                <w:szCs w:val="24"/>
              </w:rPr>
            </w:pP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FA660A" w14:textId="77777777" w:rsidR="00DF26BB" w:rsidRPr="00FC7D03" w:rsidRDefault="00DF26BB" w:rsidP="00DF26BB">
            <w:pPr>
              <w:rPr>
                <w:rFonts w:asciiTheme="minorHAnsi" w:hAnsiTheme="minorHAnsi" w:cstheme="minorHAnsi"/>
                <w:sz w:val="22"/>
                <w:szCs w:val="22"/>
              </w:rPr>
            </w:pPr>
            <w:r w:rsidRPr="00FC7D03">
              <w:rPr>
                <w:rFonts w:asciiTheme="minorHAnsi" w:hAnsiTheme="minorHAnsi" w:cstheme="minorHAnsi"/>
                <w:sz w:val="22"/>
                <w:szCs w:val="22"/>
              </w:rPr>
              <w:t xml:space="preserve">37 Hours per Week </w:t>
            </w:r>
          </w:p>
          <w:p w14:paraId="4F2930EC" w14:textId="77777777" w:rsidR="00DF26BB" w:rsidRPr="00FC7D03" w:rsidRDefault="00DF26BB" w:rsidP="00DF26BB">
            <w:pPr>
              <w:rPr>
                <w:rFonts w:asciiTheme="minorHAnsi" w:hAnsiTheme="minorHAnsi" w:cstheme="minorHAnsi"/>
                <w:sz w:val="22"/>
                <w:szCs w:val="22"/>
              </w:rPr>
            </w:pPr>
          </w:p>
          <w:p w14:paraId="7A46BCC6" w14:textId="77777777" w:rsidR="00DF26BB" w:rsidRPr="00FC7D03" w:rsidRDefault="00DF26BB" w:rsidP="00DF26BB">
            <w:pPr>
              <w:rPr>
                <w:rFonts w:asciiTheme="minorHAnsi" w:hAnsiTheme="minorHAnsi" w:cstheme="minorHAnsi"/>
                <w:sz w:val="22"/>
                <w:szCs w:val="22"/>
              </w:rPr>
            </w:pPr>
            <w:r w:rsidRPr="00FC7D03">
              <w:rPr>
                <w:rFonts w:asciiTheme="minorHAnsi" w:hAnsiTheme="minorHAnsi" w:cstheme="minorHAnsi"/>
                <w:sz w:val="22"/>
                <w:szCs w:val="22"/>
              </w:rPr>
              <w:t>Monday – Thursday (9-5pm)</w:t>
            </w:r>
          </w:p>
          <w:p w14:paraId="06C4FF7B" w14:textId="77777777" w:rsidR="00DF26BB" w:rsidRPr="00FC7D03" w:rsidRDefault="00DF26BB" w:rsidP="00DF26BB">
            <w:pPr>
              <w:rPr>
                <w:rFonts w:asciiTheme="minorHAnsi" w:hAnsiTheme="minorHAnsi" w:cstheme="minorHAnsi"/>
                <w:sz w:val="22"/>
                <w:szCs w:val="22"/>
              </w:rPr>
            </w:pPr>
            <w:r w:rsidRPr="00FC7D03">
              <w:rPr>
                <w:rFonts w:asciiTheme="minorHAnsi" w:hAnsiTheme="minorHAnsi" w:cstheme="minorHAnsi"/>
                <w:sz w:val="22"/>
                <w:szCs w:val="22"/>
              </w:rPr>
              <w:t>Friday (9-4.30pm)</w:t>
            </w:r>
          </w:p>
          <w:p w14:paraId="0D08F6A7" w14:textId="4E89B56D" w:rsidR="00DF26BB" w:rsidRPr="00FC7D03" w:rsidRDefault="00DF26BB" w:rsidP="00DF26BB">
            <w:pPr>
              <w:pStyle w:val="BodyText"/>
              <w:rPr>
                <w:rFonts w:asciiTheme="minorHAnsi" w:hAnsiTheme="minorHAnsi" w:cstheme="minorHAnsi"/>
                <w:b w:val="0"/>
                <w:iCs/>
                <w:sz w:val="24"/>
                <w:lang w:eastAsia="ja-JP"/>
              </w:rPr>
            </w:pPr>
            <w:r w:rsidRPr="00FC7D03">
              <w:rPr>
                <w:rFonts w:ascii="Calibri" w:hAnsi="Calibri" w:cs="Calibri"/>
                <w:i/>
                <w:iCs/>
                <w:color w:val="333333"/>
                <w:sz w:val="20"/>
                <w:szCs w:val="18"/>
              </w:rPr>
              <w:t xml:space="preserve">The successful candidate will benefit from </w:t>
            </w:r>
            <w:proofErr w:type="gramStart"/>
            <w:r w:rsidRPr="00FC7D03">
              <w:rPr>
                <w:rFonts w:ascii="Calibri" w:hAnsi="Calibri" w:cs="Calibri"/>
                <w:i/>
                <w:iCs/>
                <w:color w:val="333333"/>
                <w:sz w:val="20"/>
                <w:szCs w:val="18"/>
              </w:rPr>
              <w:t>flexi-time</w:t>
            </w:r>
            <w:proofErr w:type="gramEnd"/>
          </w:p>
        </w:tc>
      </w:tr>
      <w:tr w:rsidR="00DF26BB" w:rsidRPr="008775AE" w14:paraId="1D6FA622" w14:textId="77777777">
        <w:trPr>
          <w:trHeight w:val="274"/>
        </w:trPr>
        <w:tc>
          <w:tcPr>
            <w:tcW w:w="4717"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75940EE7" w14:textId="77777777" w:rsidR="00DF26BB" w:rsidRPr="00FC7D03" w:rsidRDefault="00DF26BB" w:rsidP="00DF26BB">
            <w:pPr>
              <w:rPr>
                <w:rFonts w:asciiTheme="minorHAnsi" w:hAnsiTheme="minorHAnsi" w:cstheme="minorHAnsi"/>
                <w:szCs w:val="24"/>
              </w:rPr>
            </w:pPr>
            <w:r w:rsidRPr="00FC7D03">
              <w:rPr>
                <w:rFonts w:asciiTheme="minorHAnsi" w:hAnsiTheme="minorHAnsi" w:cstheme="minorHAnsi"/>
                <w:b/>
                <w:color w:val="FFFFFF"/>
                <w:szCs w:val="24"/>
              </w:rPr>
              <w:t>Closing Date</w:t>
            </w:r>
          </w:p>
        </w:tc>
        <w:tc>
          <w:tcPr>
            <w:tcW w:w="545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C0CADAD" w14:textId="77777777" w:rsidR="00DF26BB" w:rsidRPr="00FC7D03" w:rsidRDefault="00DF26BB" w:rsidP="00DF26BB">
            <w:pPr>
              <w:rPr>
                <w:rFonts w:asciiTheme="minorHAnsi" w:hAnsiTheme="minorHAnsi" w:cstheme="minorHAnsi"/>
                <w:szCs w:val="24"/>
              </w:rPr>
            </w:pPr>
            <w:r w:rsidRPr="00FC7D03">
              <w:rPr>
                <w:rFonts w:asciiTheme="minorHAnsi" w:hAnsiTheme="minorHAnsi" w:cstheme="minorHAnsi"/>
                <w:b/>
                <w:color w:val="FFFFFF"/>
                <w:szCs w:val="24"/>
              </w:rPr>
              <w:t>Length of Contract</w:t>
            </w:r>
          </w:p>
        </w:tc>
      </w:tr>
      <w:tr w:rsidR="00DF26BB" w:rsidRPr="008775AE" w14:paraId="17CFCB7A" w14:textId="77777777">
        <w:trPr>
          <w:trHeight w:val="283"/>
        </w:trPr>
        <w:tc>
          <w:tcPr>
            <w:tcW w:w="4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45297C" w14:textId="7D9D6686" w:rsidR="00DF26BB" w:rsidRPr="008775AE" w:rsidRDefault="00A73EED" w:rsidP="00DF26BB">
            <w:pPr>
              <w:rPr>
                <w:rFonts w:asciiTheme="minorHAnsi" w:hAnsiTheme="minorHAnsi" w:cstheme="minorHAnsi"/>
                <w:szCs w:val="24"/>
              </w:rPr>
            </w:pPr>
            <w:r>
              <w:rPr>
                <w:rFonts w:ascii="Calibri" w:hAnsi="Calibri" w:cs="Calibri"/>
                <w:b/>
                <w:sz w:val="22"/>
                <w:szCs w:val="22"/>
              </w:rPr>
              <w:t>Tuesday 15</w:t>
            </w:r>
            <w:r w:rsidRPr="00C6319C">
              <w:rPr>
                <w:rFonts w:ascii="Calibri" w:hAnsi="Calibri" w:cs="Calibri"/>
                <w:b/>
                <w:sz w:val="22"/>
                <w:szCs w:val="22"/>
                <w:vertAlign w:val="superscript"/>
              </w:rPr>
              <w:t>th</w:t>
            </w:r>
            <w:r>
              <w:rPr>
                <w:rFonts w:ascii="Calibri" w:hAnsi="Calibri" w:cs="Calibri"/>
                <w:b/>
                <w:sz w:val="22"/>
                <w:szCs w:val="22"/>
              </w:rPr>
              <w:t xml:space="preserve"> March 2025 @10am</w:t>
            </w:r>
          </w:p>
        </w:tc>
        <w:tc>
          <w:tcPr>
            <w:tcW w:w="5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5570A8" w14:textId="5D8D016B" w:rsidR="00DF26BB" w:rsidRPr="008775AE" w:rsidRDefault="00DF26BB" w:rsidP="00DF26BB">
            <w:pPr>
              <w:rPr>
                <w:rFonts w:asciiTheme="minorHAnsi" w:hAnsiTheme="minorHAnsi" w:cstheme="minorHAnsi"/>
                <w:szCs w:val="24"/>
              </w:rPr>
            </w:pPr>
            <w:r w:rsidRPr="00DF26BB">
              <w:rPr>
                <w:rFonts w:asciiTheme="minorHAnsi" w:hAnsiTheme="minorHAnsi" w:cstheme="minorHAnsi"/>
                <w:sz w:val="22"/>
                <w:szCs w:val="22"/>
              </w:rPr>
              <w:t>Permanent</w:t>
            </w:r>
          </w:p>
        </w:tc>
      </w:tr>
    </w:tbl>
    <w:p w14:paraId="19BDD745" w14:textId="27A8065C" w:rsidR="000740BA" w:rsidRPr="008775AE" w:rsidRDefault="000740BA">
      <w:pPr>
        <w:pStyle w:val="Subtitle"/>
        <w:rPr>
          <w:rFonts w:asciiTheme="minorHAnsi" w:hAnsiTheme="minorHAnsi" w:cstheme="minorHAnsi"/>
          <w:sz w:val="24"/>
          <w:szCs w:val="24"/>
        </w:rPr>
      </w:pPr>
    </w:p>
    <w:tbl>
      <w:tblPr>
        <w:tblW w:w="10201" w:type="dxa"/>
        <w:tblCellMar>
          <w:left w:w="10" w:type="dxa"/>
          <w:right w:w="10" w:type="dxa"/>
        </w:tblCellMar>
        <w:tblLook w:val="04A0" w:firstRow="1" w:lastRow="0" w:firstColumn="1" w:lastColumn="0" w:noHBand="0" w:noVBand="1"/>
      </w:tblPr>
      <w:tblGrid>
        <w:gridCol w:w="10201"/>
      </w:tblGrid>
      <w:tr w:rsidR="000740BA" w:rsidRPr="008775AE" w14:paraId="296E0180"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2F844A4" w14:textId="77777777" w:rsidR="000740BA" w:rsidRPr="008775AE" w:rsidRDefault="006A039E" w:rsidP="00332AE6">
            <w:pPr>
              <w:jc w:val="center"/>
              <w:rPr>
                <w:rFonts w:asciiTheme="minorHAnsi" w:hAnsiTheme="minorHAnsi" w:cstheme="minorHAnsi"/>
                <w:szCs w:val="24"/>
              </w:rPr>
            </w:pPr>
            <w:r w:rsidRPr="008775AE">
              <w:rPr>
                <w:rFonts w:asciiTheme="minorHAnsi" w:hAnsiTheme="minorHAnsi" w:cstheme="minorHAnsi"/>
                <w:b/>
                <w:bCs/>
                <w:color w:val="FFFFFF"/>
                <w:szCs w:val="24"/>
                <w:lang w:eastAsia="ja-JP"/>
              </w:rPr>
              <w:t>Our Benefits</w:t>
            </w:r>
          </w:p>
        </w:tc>
      </w:tr>
      <w:tr w:rsidR="00DF26BB" w:rsidRPr="008775AE" w14:paraId="4D914314" w14:textId="77777777" w:rsidTr="00B30FF4">
        <w:tc>
          <w:tcPr>
            <w:tcW w:w="102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496DC" w14:textId="77777777" w:rsidR="00DF26BB" w:rsidRPr="000E5030" w:rsidRDefault="00DF26BB" w:rsidP="00A73EED">
            <w:pPr>
              <w:pStyle w:val="BodyText"/>
              <w:tabs>
                <w:tab w:val="left" w:pos="-5476"/>
              </w:tabs>
              <w:spacing w:line="276" w:lineRule="auto"/>
              <w:jc w:val="both"/>
              <w:rPr>
                <w:rFonts w:asciiTheme="minorHAnsi" w:hAnsiTheme="minorHAnsi" w:cstheme="minorHAnsi"/>
                <w:szCs w:val="22"/>
              </w:rPr>
            </w:pPr>
          </w:p>
          <w:p w14:paraId="391C3D8E" w14:textId="77777777" w:rsidR="00DF26BB" w:rsidRDefault="00DF26BB" w:rsidP="00A73EED">
            <w:pPr>
              <w:numPr>
                <w:ilvl w:val="0"/>
                <w:numId w:val="21"/>
              </w:numPr>
              <w:spacing w:line="276" w:lineRule="auto"/>
              <w:rPr>
                <w:rFonts w:asciiTheme="minorHAnsi" w:hAnsiTheme="minorHAnsi" w:cstheme="minorHAnsi"/>
                <w:sz w:val="22"/>
                <w:szCs w:val="22"/>
              </w:rPr>
            </w:pPr>
            <w:bookmarkStart w:id="1" w:name="_Hlk190695697"/>
            <w:r w:rsidRPr="00900E44">
              <w:rPr>
                <w:rFonts w:asciiTheme="minorHAnsi" w:hAnsiTheme="minorHAnsi" w:cstheme="minorHAnsi"/>
                <w:sz w:val="22"/>
                <w:szCs w:val="22"/>
              </w:rPr>
              <w:t>Starting on 23 days annual leave pro rata plus Cedar recognises 12 statutory days</w:t>
            </w:r>
            <w:r>
              <w:rPr>
                <w:rFonts w:asciiTheme="minorHAnsi" w:hAnsiTheme="minorHAnsi" w:cstheme="minorHAnsi"/>
                <w:sz w:val="22"/>
                <w:szCs w:val="22"/>
              </w:rPr>
              <w:t xml:space="preserve">. </w:t>
            </w:r>
          </w:p>
          <w:p w14:paraId="0B723CF1" w14:textId="77777777" w:rsidR="00DF26BB" w:rsidRPr="00900E44" w:rsidRDefault="00DF26BB" w:rsidP="00A73EED">
            <w:pPr>
              <w:numPr>
                <w:ilvl w:val="0"/>
                <w:numId w:val="21"/>
              </w:numPr>
              <w:spacing w:line="276" w:lineRule="auto"/>
              <w:rPr>
                <w:rFonts w:asciiTheme="minorHAnsi" w:hAnsiTheme="minorHAnsi" w:cstheme="minorHAnsi"/>
                <w:sz w:val="22"/>
                <w:szCs w:val="22"/>
              </w:rPr>
            </w:pPr>
            <w:r w:rsidRPr="00900E44">
              <w:rPr>
                <w:rFonts w:asciiTheme="minorHAnsi" w:hAnsiTheme="minorHAnsi" w:cstheme="minorHAnsi"/>
                <w:sz w:val="22"/>
                <w:szCs w:val="22"/>
              </w:rPr>
              <w:t>Annual incremental pay increases on a point salary scale</w:t>
            </w:r>
            <w:r>
              <w:rPr>
                <w:rFonts w:asciiTheme="minorHAnsi" w:hAnsiTheme="minorHAnsi" w:cstheme="minorHAnsi"/>
                <w:sz w:val="22"/>
                <w:szCs w:val="22"/>
              </w:rPr>
              <w:t>.</w:t>
            </w:r>
          </w:p>
          <w:p w14:paraId="3898A08D" w14:textId="77777777" w:rsidR="00DF26BB" w:rsidRPr="00900E44" w:rsidRDefault="00DF26BB" w:rsidP="00A73EED">
            <w:pPr>
              <w:numPr>
                <w:ilvl w:val="0"/>
                <w:numId w:val="21"/>
              </w:numPr>
              <w:spacing w:line="276" w:lineRule="auto"/>
              <w:rPr>
                <w:rFonts w:asciiTheme="minorHAnsi" w:hAnsiTheme="minorHAnsi" w:cstheme="minorHAnsi"/>
                <w:sz w:val="22"/>
                <w:szCs w:val="22"/>
              </w:rPr>
            </w:pPr>
            <w:r w:rsidRPr="00900E44">
              <w:rPr>
                <w:rFonts w:asciiTheme="minorHAnsi" w:hAnsiTheme="minorHAnsi" w:cstheme="minorHAnsi"/>
                <w:sz w:val="22"/>
                <w:szCs w:val="22"/>
              </w:rPr>
              <w:t xml:space="preserve">Auto-enrolment pension through Standard Life. </w:t>
            </w:r>
            <w:r w:rsidRPr="00900E44">
              <w:rPr>
                <w:rFonts w:asciiTheme="minorHAnsi" w:hAnsiTheme="minorHAnsi" w:cstheme="minorHAnsi"/>
                <w:color w:val="000000" w:themeColor="text1"/>
                <w:sz w:val="22"/>
                <w:szCs w:val="22"/>
              </w:rPr>
              <w:t>Employer contribution 4%, employee contribution 5%</w:t>
            </w:r>
            <w:r>
              <w:rPr>
                <w:rFonts w:asciiTheme="minorHAnsi" w:hAnsiTheme="minorHAnsi" w:cstheme="minorHAnsi"/>
                <w:color w:val="000000" w:themeColor="text1"/>
                <w:sz w:val="22"/>
                <w:szCs w:val="22"/>
              </w:rPr>
              <w:t>.</w:t>
            </w:r>
          </w:p>
          <w:p w14:paraId="52540123" w14:textId="77777777" w:rsidR="00DF26BB" w:rsidRPr="00900E44" w:rsidRDefault="00DF26BB" w:rsidP="00A73EED">
            <w:pPr>
              <w:numPr>
                <w:ilvl w:val="0"/>
                <w:numId w:val="21"/>
              </w:numPr>
              <w:spacing w:line="276" w:lineRule="auto"/>
              <w:rPr>
                <w:rFonts w:asciiTheme="minorHAnsi" w:hAnsiTheme="minorHAnsi" w:cstheme="minorHAnsi"/>
                <w:sz w:val="22"/>
                <w:szCs w:val="22"/>
              </w:rPr>
            </w:pPr>
            <w:proofErr w:type="gramStart"/>
            <w:r w:rsidRPr="00900E44">
              <w:rPr>
                <w:rFonts w:asciiTheme="minorHAnsi" w:hAnsiTheme="minorHAnsi" w:cstheme="minorHAnsi"/>
                <w:sz w:val="22"/>
                <w:szCs w:val="22"/>
              </w:rPr>
              <w:t>Occupational sick Pay Scheme,</w:t>
            </w:r>
            <w:proofErr w:type="gramEnd"/>
            <w:r w:rsidRPr="00900E44">
              <w:rPr>
                <w:rFonts w:asciiTheme="minorHAnsi" w:hAnsiTheme="minorHAnsi" w:cstheme="minorHAnsi"/>
                <w:sz w:val="22"/>
                <w:szCs w:val="22"/>
              </w:rPr>
              <w:t xml:space="preserve"> increases with length of service</w:t>
            </w:r>
            <w:r>
              <w:rPr>
                <w:rFonts w:asciiTheme="minorHAnsi" w:hAnsiTheme="minorHAnsi" w:cstheme="minorHAnsi"/>
                <w:sz w:val="22"/>
                <w:szCs w:val="22"/>
              </w:rPr>
              <w:t>.</w:t>
            </w:r>
          </w:p>
          <w:p w14:paraId="7BBC733A" w14:textId="77777777" w:rsidR="00DF26BB" w:rsidRPr="00900E44" w:rsidRDefault="00DF26BB" w:rsidP="00A73EED">
            <w:pPr>
              <w:numPr>
                <w:ilvl w:val="0"/>
                <w:numId w:val="21"/>
              </w:numPr>
              <w:spacing w:line="276" w:lineRule="auto"/>
              <w:rPr>
                <w:rFonts w:asciiTheme="minorHAnsi" w:hAnsiTheme="minorHAnsi" w:cstheme="minorHAnsi"/>
                <w:sz w:val="22"/>
                <w:szCs w:val="22"/>
              </w:rPr>
            </w:pPr>
            <w:r w:rsidRPr="00900E44">
              <w:rPr>
                <w:rFonts w:asciiTheme="minorHAnsi" w:hAnsiTheme="minorHAnsi" w:cstheme="minorHAnsi"/>
                <w:sz w:val="22"/>
                <w:szCs w:val="22"/>
              </w:rPr>
              <w:t>Employee Assistance Programme – Westfield Healthcare</w:t>
            </w:r>
            <w:r>
              <w:rPr>
                <w:rFonts w:asciiTheme="minorHAnsi" w:hAnsiTheme="minorHAnsi" w:cstheme="minorHAnsi"/>
                <w:sz w:val="22"/>
                <w:szCs w:val="22"/>
              </w:rPr>
              <w:t>.</w:t>
            </w:r>
          </w:p>
          <w:p w14:paraId="079D7E45" w14:textId="77777777" w:rsidR="00DF26BB" w:rsidRPr="00900E44" w:rsidRDefault="00DF26BB" w:rsidP="00A73EED">
            <w:pPr>
              <w:numPr>
                <w:ilvl w:val="0"/>
                <w:numId w:val="21"/>
              </w:numPr>
              <w:spacing w:line="276" w:lineRule="auto"/>
              <w:rPr>
                <w:rFonts w:asciiTheme="minorHAnsi" w:hAnsiTheme="minorHAnsi" w:cstheme="minorHAnsi"/>
                <w:sz w:val="22"/>
                <w:szCs w:val="22"/>
              </w:rPr>
            </w:pPr>
            <w:r w:rsidRPr="00900E44">
              <w:rPr>
                <w:rFonts w:asciiTheme="minorHAnsi" w:hAnsiTheme="minorHAnsi" w:cstheme="minorHAnsi"/>
                <w:sz w:val="22"/>
                <w:szCs w:val="22"/>
              </w:rPr>
              <w:t>Investor in People Platinum accredited organisation with commitment to development of the staff</w:t>
            </w:r>
            <w:r>
              <w:rPr>
                <w:rFonts w:asciiTheme="minorHAnsi" w:hAnsiTheme="minorHAnsi" w:cstheme="minorHAnsi"/>
                <w:sz w:val="22"/>
                <w:szCs w:val="22"/>
              </w:rPr>
              <w:t xml:space="preserve"> </w:t>
            </w:r>
            <w:r w:rsidRPr="00900E44">
              <w:rPr>
                <w:rFonts w:asciiTheme="minorHAnsi" w:hAnsiTheme="minorHAnsi" w:cstheme="minorHAnsi"/>
                <w:sz w:val="22"/>
                <w:szCs w:val="22"/>
              </w:rPr>
              <w:t>team through training and learning opportunities</w:t>
            </w:r>
            <w:r>
              <w:rPr>
                <w:rFonts w:asciiTheme="minorHAnsi" w:hAnsiTheme="minorHAnsi" w:cstheme="minorHAnsi"/>
                <w:sz w:val="22"/>
                <w:szCs w:val="22"/>
              </w:rPr>
              <w:t>.</w:t>
            </w:r>
          </w:p>
          <w:p w14:paraId="4001DCD5" w14:textId="77777777" w:rsidR="00DF26BB" w:rsidRPr="00900E44" w:rsidRDefault="00DF26BB" w:rsidP="00A73EED">
            <w:pPr>
              <w:numPr>
                <w:ilvl w:val="0"/>
                <w:numId w:val="21"/>
              </w:numPr>
              <w:spacing w:line="276" w:lineRule="auto"/>
              <w:rPr>
                <w:rFonts w:asciiTheme="minorHAnsi" w:hAnsiTheme="minorHAnsi" w:cstheme="minorHAnsi"/>
                <w:sz w:val="22"/>
                <w:szCs w:val="22"/>
              </w:rPr>
            </w:pPr>
            <w:r w:rsidRPr="00900E44">
              <w:rPr>
                <w:rFonts w:asciiTheme="minorHAnsi" w:hAnsiTheme="minorHAnsi" w:cstheme="minorHAnsi"/>
                <w:sz w:val="22"/>
                <w:szCs w:val="22"/>
              </w:rPr>
              <w:t>Staff recognition &amp; reward incentives aligned to high standards of performance</w:t>
            </w:r>
            <w:r>
              <w:rPr>
                <w:rFonts w:asciiTheme="minorHAnsi" w:hAnsiTheme="minorHAnsi" w:cstheme="minorHAnsi"/>
                <w:sz w:val="22"/>
                <w:szCs w:val="22"/>
              </w:rPr>
              <w:t>.</w:t>
            </w:r>
          </w:p>
          <w:p w14:paraId="2281A0F6" w14:textId="77777777" w:rsidR="00DF26BB" w:rsidRPr="00900E44" w:rsidRDefault="00DF26BB" w:rsidP="00A73EED">
            <w:pPr>
              <w:numPr>
                <w:ilvl w:val="0"/>
                <w:numId w:val="21"/>
              </w:numPr>
              <w:spacing w:line="276" w:lineRule="auto"/>
              <w:rPr>
                <w:rFonts w:asciiTheme="minorHAnsi" w:hAnsiTheme="minorHAnsi" w:cstheme="minorHAnsi"/>
                <w:sz w:val="22"/>
                <w:szCs w:val="22"/>
              </w:rPr>
            </w:pPr>
            <w:r w:rsidRPr="00900E44">
              <w:rPr>
                <w:rFonts w:asciiTheme="minorHAnsi" w:hAnsiTheme="minorHAnsi" w:cstheme="minorHAnsi"/>
                <w:sz w:val="22"/>
                <w:szCs w:val="22"/>
              </w:rPr>
              <w:lastRenderedPageBreak/>
              <w:t>Working from home and agile working benefits.</w:t>
            </w:r>
          </w:p>
          <w:p w14:paraId="6208BF14" w14:textId="77777777" w:rsidR="00DF26BB" w:rsidRPr="00900E44" w:rsidRDefault="00DF26BB" w:rsidP="00A73EED">
            <w:pPr>
              <w:numPr>
                <w:ilvl w:val="0"/>
                <w:numId w:val="21"/>
              </w:numPr>
              <w:spacing w:line="276" w:lineRule="auto"/>
              <w:rPr>
                <w:rFonts w:asciiTheme="minorHAnsi" w:hAnsiTheme="minorHAnsi" w:cstheme="minorHAnsi"/>
                <w:sz w:val="22"/>
                <w:szCs w:val="22"/>
              </w:rPr>
            </w:pPr>
            <w:r w:rsidRPr="00900E44">
              <w:rPr>
                <w:rFonts w:asciiTheme="minorHAnsi" w:hAnsiTheme="minorHAnsi" w:cstheme="minorHAnsi"/>
                <w:sz w:val="22"/>
                <w:szCs w:val="22"/>
              </w:rPr>
              <w:t xml:space="preserve">Flexi-time policy. </w:t>
            </w:r>
          </w:p>
          <w:p w14:paraId="04974793" w14:textId="77777777" w:rsidR="00DF26BB" w:rsidRPr="00900E44" w:rsidRDefault="00DF26BB" w:rsidP="00A73EED">
            <w:pPr>
              <w:numPr>
                <w:ilvl w:val="0"/>
                <w:numId w:val="21"/>
              </w:numPr>
              <w:spacing w:line="276" w:lineRule="auto"/>
              <w:rPr>
                <w:rFonts w:asciiTheme="minorHAnsi" w:hAnsiTheme="minorHAnsi" w:cstheme="minorHAnsi"/>
                <w:sz w:val="22"/>
                <w:szCs w:val="22"/>
              </w:rPr>
            </w:pPr>
            <w:bookmarkStart w:id="2" w:name="_Hlk190695705"/>
            <w:bookmarkEnd w:id="1"/>
            <w:r w:rsidRPr="00900E44">
              <w:rPr>
                <w:rFonts w:asciiTheme="minorHAnsi" w:hAnsiTheme="minorHAnsi" w:cstheme="minorHAnsi"/>
                <w:sz w:val="22"/>
                <w:szCs w:val="22"/>
              </w:rPr>
              <w:t>Cycle to Work scheme.</w:t>
            </w:r>
          </w:p>
          <w:bookmarkEnd w:id="2"/>
          <w:p w14:paraId="6BD460C4" w14:textId="7C53A3A7" w:rsidR="00DF26BB" w:rsidRPr="008775AE" w:rsidRDefault="00DF26BB" w:rsidP="00A73EED">
            <w:pPr>
              <w:spacing w:line="276" w:lineRule="auto"/>
              <w:ind w:left="227"/>
              <w:rPr>
                <w:rFonts w:asciiTheme="minorHAnsi" w:hAnsiTheme="minorHAnsi" w:cstheme="minorHAnsi"/>
                <w:szCs w:val="24"/>
              </w:rPr>
            </w:pPr>
          </w:p>
        </w:tc>
      </w:tr>
    </w:tbl>
    <w:p w14:paraId="6AC1622C" w14:textId="77777777" w:rsidR="000740BA" w:rsidRPr="008775AE" w:rsidRDefault="000740BA">
      <w:pPr>
        <w:rPr>
          <w:rFonts w:asciiTheme="minorHAnsi" w:hAnsiTheme="minorHAnsi" w:cstheme="minorHAnsi"/>
          <w:szCs w:val="24"/>
        </w:rPr>
      </w:pPr>
    </w:p>
    <w:tbl>
      <w:tblPr>
        <w:tblW w:w="10076" w:type="dxa"/>
        <w:tblCellMar>
          <w:left w:w="10" w:type="dxa"/>
          <w:right w:w="10" w:type="dxa"/>
        </w:tblCellMar>
        <w:tblLook w:val="04A0" w:firstRow="1" w:lastRow="0" w:firstColumn="1" w:lastColumn="0" w:noHBand="0" w:noVBand="1"/>
      </w:tblPr>
      <w:tblGrid>
        <w:gridCol w:w="10076"/>
      </w:tblGrid>
      <w:tr w:rsidR="000740BA" w:rsidRPr="008775AE" w14:paraId="0A3523B0" w14:textId="77777777">
        <w:tc>
          <w:tcPr>
            <w:tcW w:w="10076"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17E01292" w14:textId="77777777" w:rsidR="000740BA" w:rsidRPr="008775AE" w:rsidRDefault="006A039E" w:rsidP="00332AE6">
            <w:pPr>
              <w:jc w:val="center"/>
              <w:rPr>
                <w:rFonts w:asciiTheme="minorHAnsi" w:hAnsiTheme="minorHAnsi" w:cstheme="minorHAnsi"/>
                <w:szCs w:val="24"/>
              </w:rPr>
            </w:pPr>
            <w:r w:rsidRPr="008775AE">
              <w:rPr>
                <w:rFonts w:asciiTheme="minorHAnsi" w:hAnsiTheme="minorHAnsi" w:cstheme="minorHAnsi"/>
                <w:b/>
                <w:bCs/>
                <w:color w:val="FFFFFF"/>
                <w:szCs w:val="24"/>
                <w:lang w:eastAsia="ja-JP"/>
              </w:rPr>
              <w:t>Our Vision, Mission and Values</w:t>
            </w:r>
          </w:p>
        </w:tc>
      </w:tr>
      <w:tr w:rsidR="000740BA" w:rsidRPr="008775AE" w14:paraId="35F005EE" w14:textId="77777777">
        <w:tc>
          <w:tcPr>
            <w:tcW w:w="10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8780F9" w14:textId="3B014FC0" w:rsidR="000740BA" w:rsidRPr="00DF26BB" w:rsidRDefault="006A039E" w:rsidP="009F7BD5">
            <w:pPr>
              <w:pStyle w:val="NormalWeb"/>
              <w:spacing w:before="0"/>
              <w:rPr>
                <w:rFonts w:asciiTheme="minorHAnsi" w:hAnsiTheme="minorHAnsi" w:cstheme="minorHAnsi"/>
                <w:sz w:val="22"/>
                <w:szCs w:val="22"/>
              </w:rPr>
            </w:pPr>
            <w:r w:rsidRPr="00DF26BB">
              <w:rPr>
                <w:rFonts w:asciiTheme="minorHAnsi" w:hAnsiTheme="minorHAnsi" w:cstheme="minorHAnsi"/>
                <w:b/>
                <w:bCs/>
                <w:color w:val="383838"/>
                <w:sz w:val="22"/>
                <w:szCs w:val="22"/>
              </w:rPr>
              <w:t>Our Vision</w:t>
            </w:r>
            <w:r w:rsidRPr="00DF26BB">
              <w:rPr>
                <w:rFonts w:asciiTheme="minorHAnsi" w:hAnsiTheme="minorHAnsi" w:cstheme="minorHAnsi"/>
                <w:color w:val="383838"/>
                <w:sz w:val="22"/>
                <w:szCs w:val="22"/>
              </w:rPr>
              <w:t xml:space="preserve"> is an inclusive society for all.</w:t>
            </w:r>
          </w:p>
          <w:p w14:paraId="10D360ED" w14:textId="3C5D3D03" w:rsidR="000740BA" w:rsidRPr="00DF26BB" w:rsidRDefault="006A039E" w:rsidP="009F7BD5">
            <w:pPr>
              <w:pStyle w:val="NormalWeb"/>
              <w:spacing w:before="0"/>
              <w:rPr>
                <w:rFonts w:asciiTheme="minorHAnsi" w:hAnsiTheme="minorHAnsi" w:cstheme="minorHAnsi"/>
                <w:sz w:val="22"/>
                <w:szCs w:val="22"/>
              </w:rPr>
            </w:pPr>
            <w:r w:rsidRPr="00DF26BB">
              <w:rPr>
                <w:rFonts w:asciiTheme="minorHAnsi" w:hAnsiTheme="minorHAnsi" w:cstheme="minorHAnsi"/>
                <w:b/>
                <w:bCs/>
                <w:color w:val="383838"/>
                <w:sz w:val="22"/>
                <w:szCs w:val="22"/>
              </w:rPr>
              <w:t>Our Mission</w:t>
            </w:r>
            <w:r w:rsidRPr="00DF26BB">
              <w:rPr>
                <w:rFonts w:asciiTheme="minorHAnsi" w:hAnsiTheme="minorHAnsi" w:cstheme="minorHAnsi"/>
                <w:color w:val="383838"/>
                <w:sz w:val="22"/>
                <w:szCs w:val="22"/>
              </w:rPr>
              <w:t xml:space="preserve"> is to support individuals and families living with disability, autism and brain injury to live the lives they choose. </w:t>
            </w:r>
          </w:p>
          <w:p w14:paraId="0AFA0DCC" w14:textId="22F202F1" w:rsidR="000740BA" w:rsidRPr="008775AE" w:rsidRDefault="006A039E" w:rsidP="009F7BD5">
            <w:pPr>
              <w:pStyle w:val="NormalWeb"/>
              <w:spacing w:before="0"/>
              <w:rPr>
                <w:rFonts w:asciiTheme="minorHAnsi" w:hAnsiTheme="minorHAnsi" w:cstheme="minorHAnsi"/>
              </w:rPr>
            </w:pPr>
            <w:r w:rsidRPr="00DF26BB">
              <w:rPr>
                <w:rFonts w:asciiTheme="minorHAnsi" w:hAnsiTheme="minorHAnsi" w:cstheme="minorHAnsi"/>
                <w:b/>
                <w:bCs/>
                <w:color w:val="383838"/>
                <w:sz w:val="22"/>
                <w:szCs w:val="22"/>
              </w:rPr>
              <w:t>Our Values</w:t>
            </w:r>
            <w:r w:rsidRPr="00DF26BB">
              <w:rPr>
                <w:rFonts w:asciiTheme="minorHAnsi" w:hAnsiTheme="minorHAnsi" w:cstheme="minorHAnsi"/>
                <w:color w:val="383838"/>
                <w:sz w:val="22"/>
                <w:szCs w:val="22"/>
              </w:rPr>
              <w:t xml:space="preserve"> are </w:t>
            </w:r>
            <w:r w:rsidRPr="00DF26BB">
              <w:rPr>
                <w:rFonts w:asciiTheme="minorHAnsi" w:eastAsia="Calibri" w:hAnsiTheme="minorHAnsi" w:cstheme="minorHAnsi"/>
                <w:b/>
                <w:bCs/>
                <w:sz w:val="22"/>
                <w:szCs w:val="22"/>
              </w:rPr>
              <w:t>C</w:t>
            </w:r>
            <w:r w:rsidRPr="00DF26BB">
              <w:rPr>
                <w:rFonts w:asciiTheme="minorHAnsi" w:eastAsia="Calibri" w:hAnsiTheme="minorHAnsi" w:cstheme="minorHAnsi"/>
                <w:sz w:val="22"/>
                <w:szCs w:val="22"/>
              </w:rPr>
              <w:t xml:space="preserve">ollaboration, </w:t>
            </w:r>
            <w:r w:rsidRPr="00DF26BB">
              <w:rPr>
                <w:rFonts w:asciiTheme="minorHAnsi" w:eastAsia="Calibri" w:hAnsiTheme="minorHAnsi" w:cstheme="minorHAnsi"/>
                <w:b/>
                <w:bCs/>
                <w:sz w:val="22"/>
                <w:szCs w:val="22"/>
              </w:rPr>
              <w:t>E</w:t>
            </w:r>
            <w:r w:rsidRPr="00DF26BB">
              <w:rPr>
                <w:rFonts w:asciiTheme="minorHAnsi" w:eastAsia="Calibri" w:hAnsiTheme="minorHAnsi" w:cstheme="minorHAnsi"/>
                <w:sz w:val="22"/>
                <w:szCs w:val="22"/>
              </w:rPr>
              <w:t xml:space="preserve">quality, </w:t>
            </w:r>
            <w:r w:rsidRPr="00DF26BB">
              <w:rPr>
                <w:rFonts w:asciiTheme="minorHAnsi" w:eastAsia="Calibri" w:hAnsiTheme="minorHAnsi" w:cstheme="minorHAnsi"/>
                <w:b/>
                <w:bCs/>
                <w:sz w:val="22"/>
                <w:szCs w:val="22"/>
              </w:rPr>
              <w:t>D</w:t>
            </w:r>
            <w:r w:rsidRPr="00DF26BB">
              <w:rPr>
                <w:rFonts w:asciiTheme="minorHAnsi" w:eastAsia="Calibri" w:hAnsiTheme="minorHAnsi" w:cstheme="minorHAnsi"/>
                <w:sz w:val="22"/>
                <w:szCs w:val="22"/>
              </w:rPr>
              <w:t xml:space="preserve">ignity, </w:t>
            </w:r>
            <w:r w:rsidRPr="00DF26BB">
              <w:rPr>
                <w:rFonts w:asciiTheme="minorHAnsi" w:eastAsia="Calibri" w:hAnsiTheme="minorHAnsi" w:cstheme="minorHAnsi"/>
                <w:b/>
                <w:bCs/>
                <w:sz w:val="22"/>
                <w:szCs w:val="22"/>
              </w:rPr>
              <w:t>A</w:t>
            </w:r>
            <w:r w:rsidRPr="00DF26BB">
              <w:rPr>
                <w:rFonts w:asciiTheme="minorHAnsi" w:eastAsia="Calibri" w:hAnsiTheme="minorHAnsi" w:cstheme="minorHAnsi"/>
                <w:sz w:val="22"/>
                <w:szCs w:val="22"/>
              </w:rPr>
              <w:t xml:space="preserve">chievement, </w:t>
            </w:r>
            <w:r w:rsidRPr="00DF26BB">
              <w:rPr>
                <w:rFonts w:asciiTheme="minorHAnsi" w:eastAsia="Calibri" w:hAnsiTheme="minorHAnsi" w:cstheme="minorHAnsi"/>
                <w:b/>
                <w:bCs/>
                <w:sz w:val="22"/>
                <w:szCs w:val="22"/>
              </w:rPr>
              <w:t>R</w:t>
            </w:r>
            <w:r w:rsidRPr="00DF26BB">
              <w:rPr>
                <w:rFonts w:asciiTheme="minorHAnsi" w:eastAsia="Calibri" w:hAnsiTheme="minorHAnsi" w:cstheme="minorHAnsi"/>
                <w:sz w:val="22"/>
                <w:szCs w:val="22"/>
              </w:rPr>
              <w:t>esilience.</w:t>
            </w:r>
          </w:p>
        </w:tc>
      </w:tr>
    </w:tbl>
    <w:p w14:paraId="7516B7EE" w14:textId="77777777" w:rsidR="000740BA" w:rsidRPr="008775AE" w:rsidRDefault="000740BA">
      <w:pPr>
        <w:rPr>
          <w:rFonts w:asciiTheme="minorHAnsi" w:hAnsiTheme="minorHAnsi" w:cstheme="minorHAnsi"/>
          <w:szCs w:val="24"/>
        </w:rPr>
      </w:pPr>
    </w:p>
    <w:tbl>
      <w:tblPr>
        <w:tblW w:w="10065" w:type="dxa"/>
        <w:tblCellMar>
          <w:left w:w="10" w:type="dxa"/>
          <w:right w:w="10" w:type="dxa"/>
        </w:tblCellMar>
        <w:tblLook w:val="04A0" w:firstRow="1" w:lastRow="0" w:firstColumn="1" w:lastColumn="0" w:noHBand="0" w:noVBand="1"/>
      </w:tblPr>
      <w:tblGrid>
        <w:gridCol w:w="10065"/>
      </w:tblGrid>
      <w:tr w:rsidR="000740BA" w:rsidRPr="008775AE" w14:paraId="7003F378" w14:textId="77777777" w:rsidTr="009F7BD5">
        <w:trPr>
          <w:trHeight w:val="410"/>
        </w:trPr>
        <w:tc>
          <w:tcPr>
            <w:tcW w:w="10065" w:type="dxa"/>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39B1868" w14:textId="77777777" w:rsidR="000740BA" w:rsidRPr="008775AE" w:rsidRDefault="006A039E" w:rsidP="009E67D4">
            <w:pPr>
              <w:jc w:val="center"/>
              <w:rPr>
                <w:rFonts w:asciiTheme="minorHAnsi" w:hAnsiTheme="minorHAnsi" w:cstheme="minorHAnsi"/>
                <w:szCs w:val="24"/>
              </w:rPr>
            </w:pPr>
            <w:r w:rsidRPr="008775AE">
              <w:rPr>
                <w:rFonts w:asciiTheme="minorHAnsi" w:hAnsiTheme="minorHAnsi" w:cstheme="minorHAnsi"/>
                <w:b/>
                <w:bCs/>
                <w:color w:val="FFFFFF"/>
                <w:szCs w:val="24"/>
                <w:lang w:eastAsia="ja-JP"/>
              </w:rPr>
              <w:t>Key Duties and Responsibilities</w:t>
            </w:r>
          </w:p>
        </w:tc>
      </w:tr>
      <w:tr w:rsidR="000740BA" w:rsidRPr="008775AE" w14:paraId="358927F7" w14:textId="77777777">
        <w:trPr>
          <w:trHeight w:val="514"/>
        </w:trPr>
        <w:tc>
          <w:tcPr>
            <w:tcW w:w="10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9FC62" w14:textId="374BB789" w:rsidR="009F7BD5" w:rsidRPr="008775AE" w:rsidRDefault="009F7BD5" w:rsidP="00C242E4">
            <w:pPr>
              <w:rPr>
                <w:rFonts w:asciiTheme="minorHAnsi" w:hAnsiTheme="minorHAnsi" w:cstheme="minorHAnsi"/>
                <w:b/>
                <w:bCs/>
                <w:szCs w:val="24"/>
                <w:lang w:eastAsia="ja-JP"/>
              </w:rPr>
            </w:pPr>
            <w:r w:rsidRPr="008775AE">
              <w:rPr>
                <w:rFonts w:asciiTheme="minorHAnsi" w:hAnsiTheme="minorHAnsi" w:cstheme="minorHAnsi"/>
                <w:b/>
                <w:bCs/>
                <w:szCs w:val="24"/>
                <w:lang w:eastAsia="ja-JP"/>
              </w:rPr>
              <w:t>Customer</w:t>
            </w:r>
          </w:p>
          <w:p w14:paraId="325B6059" w14:textId="29BD8F52" w:rsidR="0031093B" w:rsidRPr="00DF26BB" w:rsidRDefault="0031093B" w:rsidP="00DF26BB">
            <w:pPr>
              <w:pStyle w:val="ListParagraph"/>
              <w:numPr>
                <w:ilvl w:val="0"/>
                <w:numId w:val="23"/>
              </w:numPr>
              <w:rPr>
                <w:rFonts w:asciiTheme="minorHAnsi" w:hAnsiTheme="minorHAnsi" w:cstheme="minorHAnsi"/>
                <w:szCs w:val="24"/>
                <w:lang w:eastAsia="ja-JP"/>
              </w:rPr>
            </w:pPr>
            <w:r w:rsidRPr="00DF26BB">
              <w:rPr>
                <w:rFonts w:asciiTheme="minorHAnsi" w:hAnsiTheme="minorHAnsi" w:cstheme="minorHAnsi"/>
                <w:szCs w:val="24"/>
                <w:lang w:eastAsia="ja-JP"/>
              </w:rPr>
              <w:t xml:space="preserve">Assist with </w:t>
            </w:r>
            <w:r w:rsidR="00DF26BB">
              <w:rPr>
                <w:rFonts w:asciiTheme="minorHAnsi" w:hAnsiTheme="minorHAnsi" w:cstheme="minorHAnsi"/>
                <w:szCs w:val="24"/>
                <w:lang w:eastAsia="ja-JP"/>
              </w:rPr>
              <w:t>g</w:t>
            </w:r>
            <w:r w:rsidRPr="00DF26BB">
              <w:rPr>
                <w:rFonts w:asciiTheme="minorHAnsi" w:hAnsiTheme="minorHAnsi" w:cstheme="minorHAnsi"/>
                <w:szCs w:val="24"/>
                <w:lang w:eastAsia="ja-JP"/>
              </w:rPr>
              <w:t>rant application</w:t>
            </w:r>
            <w:r w:rsidR="00D42C8D" w:rsidRPr="00DF26BB">
              <w:rPr>
                <w:rFonts w:asciiTheme="minorHAnsi" w:hAnsiTheme="minorHAnsi" w:cstheme="minorHAnsi"/>
                <w:szCs w:val="24"/>
                <w:lang w:eastAsia="ja-JP"/>
              </w:rPr>
              <w:t>s</w:t>
            </w:r>
            <w:r w:rsidR="00C11978" w:rsidRPr="00DF26BB">
              <w:rPr>
                <w:rFonts w:asciiTheme="minorHAnsi" w:hAnsiTheme="minorHAnsi" w:cstheme="minorHAnsi"/>
                <w:szCs w:val="24"/>
                <w:lang w:eastAsia="ja-JP"/>
              </w:rPr>
              <w:t xml:space="preserve"> and claims as appropriate</w:t>
            </w:r>
            <w:r w:rsidR="00DF26BB">
              <w:rPr>
                <w:rFonts w:asciiTheme="minorHAnsi" w:hAnsiTheme="minorHAnsi" w:cstheme="minorHAnsi"/>
                <w:szCs w:val="24"/>
                <w:lang w:eastAsia="ja-JP"/>
              </w:rPr>
              <w:t>.</w:t>
            </w:r>
          </w:p>
          <w:p w14:paraId="120BA759" w14:textId="68301401" w:rsidR="00C11978" w:rsidRPr="008775AE" w:rsidRDefault="0031093B" w:rsidP="00BD64F0">
            <w:pPr>
              <w:pStyle w:val="ListParagraph"/>
              <w:numPr>
                <w:ilvl w:val="0"/>
                <w:numId w:val="15"/>
              </w:numPr>
              <w:rPr>
                <w:rFonts w:asciiTheme="minorHAnsi" w:hAnsiTheme="minorHAnsi" w:cstheme="minorHAnsi"/>
                <w:szCs w:val="24"/>
                <w:lang w:eastAsia="ja-JP"/>
              </w:rPr>
            </w:pPr>
            <w:r w:rsidRPr="008775AE">
              <w:rPr>
                <w:rFonts w:asciiTheme="minorHAnsi" w:hAnsiTheme="minorHAnsi" w:cstheme="minorHAnsi"/>
                <w:szCs w:val="24"/>
                <w:lang w:eastAsia="ja-JP"/>
              </w:rPr>
              <w:t>Support on grant</w:t>
            </w:r>
            <w:r w:rsidR="00FD0437" w:rsidRPr="008775AE">
              <w:rPr>
                <w:rFonts w:asciiTheme="minorHAnsi" w:hAnsiTheme="minorHAnsi" w:cstheme="minorHAnsi"/>
                <w:szCs w:val="24"/>
                <w:lang w:eastAsia="ja-JP"/>
              </w:rPr>
              <w:t xml:space="preserve"> and verification </w:t>
            </w:r>
            <w:r w:rsidRPr="008775AE">
              <w:rPr>
                <w:rFonts w:asciiTheme="minorHAnsi" w:hAnsiTheme="minorHAnsi" w:cstheme="minorHAnsi"/>
                <w:szCs w:val="24"/>
                <w:lang w:eastAsia="ja-JP"/>
              </w:rPr>
              <w:t>audits</w:t>
            </w:r>
            <w:r w:rsidR="00DF27C6" w:rsidRPr="008775AE">
              <w:rPr>
                <w:rFonts w:asciiTheme="minorHAnsi" w:hAnsiTheme="minorHAnsi" w:cstheme="minorHAnsi"/>
                <w:szCs w:val="24"/>
                <w:lang w:eastAsia="ja-JP"/>
              </w:rPr>
              <w:t xml:space="preserve"> as appropriate</w:t>
            </w:r>
            <w:r w:rsidR="00DF26BB">
              <w:rPr>
                <w:rFonts w:asciiTheme="minorHAnsi" w:hAnsiTheme="minorHAnsi" w:cstheme="minorHAnsi"/>
                <w:szCs w:val="24"/>
                <w:lang w:eastAsia="ja-JP"/>
              </w:rPr>
              <w:t>.</w:t>
            </w:r>
          </w:p>
          <w:p w14:paraId="568F380C" w14:textId="177C54B0" w:rsidR="00E300AC" w:rsidRPr="008775AE" w:rsidRDefault="00B062AF" w:rsidP="00BD64F0">
            <w:pPr>
              <w:pStyle w:val="ListParagraph"/>
              <w:numPr>
                <w:ilvl w:val="0"/>
                <w:numId w:val="15"/>
              </w:numPr>
              <w:rPr>
                <w:rFonts w:asciiTheme="minorHAnsi" w:hAnsiTheme="minorHAnsi" w:cstheme="minorHAnsi"/>
                <w:szCs w:val="24"/>
                <w:lang w:eastAsia="ja-JP"/>
              </w:rPr>
            </w:pPr>
            <w:r w:rsidRPr="008775AE">
              <w:rPr>
                <w:rFonts w:asciiTheme="minorHAnsi" w:hAnsiTheme="minorHAnsi" w:cstheme="minorHAnsi"/>
                <w:szCs w:val="24"/>
                <w:lang w:eastAsia="ja-JP"/>
              </w:rPr>
              <w:t>Support</w:t>
            </w:r>
            <w:r w:rsidR="00E300AC" w:rsidRPr="008775AE">
              <w:rPr>
                <w:rFonts w:asciiTheme="minorHAnsi" w:hAnsiTheme="minorHAnsi" w:cstheme="minorHAnsi"/>
                <w:szCs w:val="24"/>
                <w:lang w:eastAsia="ja-JP"/>
              </w:rPr>
              <w:t xml:space="preserve"> Finance Improvement Plans for service</w:t>
            </w:r>
            <w:r w:rsidRPr="008775AE">
              <w:rPr>
                <w:rFonts w:asciiTheme="minorHAnsi" w:hAnsiTheme="minorHAnsi" w:cstheme="minorHAnsi"/>
                <w:szCs w:val="24"/>
                <w:lang w:eastAsia="ja-JP"/>
              </w:rPr>
              <w:t>s</w:t>
            </w:r>
            <w:r w:rsidR="00DF26BB">
              <w:rPr>
                <w:rFonts w:asciiTheme="minorHAnsi" w:hAnsiTheme="minorHAnsi" w:cstheme="minorHAnsi"/>
                <w:szCs w:val="24"/>
                <w:lang w:eastAsia="ja-JP"/>
              </w:rPr>
              <w:t>.</w:t>
            </w:r>
          </w:p>
          <w:p w14:paraId="7CCD1327" w14:textId="17C9B41D" w:rsidR="00E300AC" w:rsidRPr="008775AE" w:rsidRDefault="00B062AF" w:rsidP="00BD64F0">
            <w:pPr>
              <w:pStyle w:val="ListParagraph"/>
              <w:numPr>
                <w:ilvl w:val="0"/>
                <w:numId w:val="15"/>
              </w:numPr>
              <w:rPr>
                <w:rFonts w:asciiTheme="minorHAnsi" w:hAnsiTheme="minorHAnsi" w:cstheme="minorHAnsi"/>
                <w:szCs w:val="24"/>
                <w:lang w:eastAsia="ja-JP"/>
              </w:rPr>
            </w:pPr>
            <w:r w:rsidRPr="008775AE">
              <w:rPr>
                <w:rFonts w:asciiTheme="minorHAnsi" w:hAnsiTheme="minorHAnsi" w:cstheme="minorHAnsi"/>
                <w:szCs w:val="24"/>
                <w:lang w:eastAsia="ja-JP"/>
              </w:rPr>
              <w:t>Support</w:t>
            </w:r>
            <w:r w:rsidR="00E300AC" w:rsidRPr="008775AE">
              <w:rPr>
                <w:rFonts w:asciiTheme="minorHAnsi" w:hAnsiTheme="minorHAnsi" w:cstheme="minorHAnsi"/>
                <w:szCs w:val="24"/>
                <w:lang w:eastAsia="ja-JP"/>
              </w:rPr>
              <w:t xml:space="preserve"> on development bids</w:t>
            </w:r>
            <w:r w:rsidR="00DF26BB">
              <w:rPr>
                <w:rFonts w:asciiTheme="minorHAnsi" w:hAnsiTheme="minorHAnsi" w:cstheme="minorHAnsi"/>
                <w:szCs w:val="24"/>
                <w:lang w:eastAsia="ja-JP"/>
              </w:rPr>
              <w:t>.</w:t>
            </w:r>
          </w:p>
          <w:p w14:paraId="3194B14D" w14:textId="300F7DA6" w:rsidR="00E300AC" w:rsidRPr="008775AE" w:rsidRDefault="00E300AC" w:rsidP="00BD64F0">
            <w:pPr>
              <w:pStyle w:val="ListParagraph"/>
              <w:numPr>
                <w:ilvl w:val="0"/>
                <w:numId w:val="15"/>
              </w:numPr>
              <w:rPr>
                <w:rFonts w:asciiTheme="minorHAnsi" w:hAnsiTheme="minorHAnsi" w:cstheme="minorHAnsi"/>
                <w:szCs w:val="24"/>
                <w:lang w:eastAsia="ja-JP"/>
              </w:rPr>
            </w:pPr>
            <w:r w:rsidRPr="008775AE">
              <w:rPr>
                <w:rFonts w:asciiTheme="minorHAnsi" w:hAnsiTheme="minorHAnsi" w:cstheme="minorHAnsi"/>
                <w:szCs w:val="24"/>
                <w:lang w:eastAsia="ja-JP"/>
              </w:rPr>
              <w:t>Training for non</w:t>
            </w:r>
            <w:r w:rsidR="00D876D6">
              <w:rPr>
                <w:rFonts w:asciiTheme="minorHAnsi" w:hAnsiTheme="minorHAnsi" w:cstheme="minorHAnsi"/>
                <w:szCs w:val="24"/>
                <w:lang w:eastAsia="ja-JP"/>
              </w:rPr>
              <w:t>-</w:t>
            </w:r>
            <w:r w:rsidRPr="008775AE">
              <w:rPr>
                <w:rFonts w:asciiTheme="minorHAnsi" w:hAnsiTheme="minorHAnsi" w:cstheme="minorHAnsi"/>
                <w:szCs w:val="24"/>
                <w:lang w:eastAsia="ja-JP"/>
              </w:rPr>
              <w:t>finance staff</w:t>
            </w:r>
            <w:r w:rsidR="00DF26BB">
              <w:rPr>
                <w:rFonts w:asciiTheme="minorHAnsi" w:hAnsiTheme="minorHAnsi" w:cstheme="minorHAnsi"/>
                <w:szCs w:val="24"/>
                <w:lang w:eastAsia="ja-JP"/>
              </w:rPr>
              <w:t>.</w:t>
            </w:r>
          </w:p>
          <w:p w14:paraId="1564A91D" w14:textId="77777777" w:rsidR="009F7BD5" w:rsidRPr="008775AE" w:rsidRDefault="009F7BD5" w:rsidP="00647627">
            <w:pPr>
              <w:rPr>
                <w:rFonts w:asciiTheme="minorHAnsi" w:hAnsiTheme="minorHAnsi" w:cstheme="minorHAnsi"/>
                <w:szCs w:val="24"/>
                <w:lang w:eastAsia="ja-JP"/>
              </w:rPr>
            </w:pPr>
          </w:p>
          <w:p w14:paraId="2A3CF001" w14:textId="1C11AED8" w:rsidR="009F7BD5" w:rsidRPr="008775AE" w:rsidRDefault="009F7BD5" w:rsidP="009F7BD5">
            <w:pPr>
              <w:rPr>
                <w:rFonts w:asciiTheme="minorHAnsi" w:hAnsiTheme="minorHAnsi" w:cstheme="minorHAnsi"/>
                <w:b/>
                <w:bCs/>
                <w:szCs w:val="24"/>
                <w:lang w:eastAsia="ja-JP"/>
              </w:rPr>
            </w:pPr>
            <w:r w:rsidRPr="008775AE">
              <w:rPr>
                <w:rFonts w:asciiTheme="minorHAnsi" w:hAnsiTheme="minorHAnsi" w:cstheme="minorHAnsi"/>
                <w:b/>
                <w:bCs/>
                <w:szCs w:val="24"/>
                <w:lang w:eastAsia="ja-JP"/>
              </w:rPr>
              <w:t>Financial</w:t>
            </w:r>
          </w:p>
          <w:p w14:paraId="1BAD8580" w14:textId="7E01102F" w:rsidR="00E300AC" w:rsidRPr="008775AE" w:rsidRDefault="00B062AF" w:rsidP="00DF26BB">
            <w:pPr>
              <w:numPr>
                <w:ilvl w:val="0"/>
                <w:numId w:val="24"/>
              </w:numPr>
              <w:suppressAutoHyphens w:val="0"/>
              <w:autoSpaceDN/>
              <w:jc w:val="both"/>
              <w:textAlignment w:val="auto"/>
              <w:rPr>
                <w:rFonts w:asciiTheme="minorHAnsi" w:hAnsiTheme="minorHAnsi" w:cstheme="minorHAnsi"/>
                <w:szCs w:val="24"/>
              </w:rPr>
            </w:pPr>
            <w:r w:rsidRPr="008775AE">
              <w:rPr>
                <w:rFonts w:asciiTheme="minorHAnsi" w:hAnsiTheme="minorHAnsi" w:cstheme="minorHAnsi"/>
                <w:szCs w:val="24"/>
              </w:rPr>
              <w:t>S</w:t>
            </w:r>
            <w:r w:rsidR="00E300AC" w:rsidRPr="008775AE">
              <w:rPr>
                <w:rFonts w:asciiTheme="minorHAnsi" w:hAnsiTheme="minorHAnsi" w:cstheme="minorHAnsi"/>
                <w:szCs w:val="24"/>
              </w:rPr>
              <w:t>upplier contract review and renewals including leading on tender processes</w:t>
            </w:r>
            <w:r w:rsidR="00DF26BB">
              <w:rPr>
                <w:rFonts w:asciiTheme="minorHAnsi" w:hAnsiTheme="minorHAnsi" w:cstheme="minorHAnsi"/>
                <w:szCs w:val="24"/>
              </w:rPr>
              <w:t>.</w:t>
            </w:r>
          </w:p>
          <w:p w14:paraId="1D2C168D" w14:textId="09D6E6BF" w:rsidR="00DF27C6" w:rsidRPr="008775AE" w:rsidRDefault="00D876D6" w:rsidP="00DF26BB">
            <w:pPr>
              <w:numPr>
                <w:ilvl w:val="0"/>
                <w:numId w:val="24"/>
              </w:numPr>
              <w:suppressAutoHyphens w:val="0"/>
              <w:autoSpaceDN/>
              <w:jc w:val="both"/>
              <w:textAlignment w:val="auto"/>
              <w:rPr>
                <w:rFonts w:asciiTheme="minorHAnsi" w:hAnsiTheme="minorHAnsi" w:cstheme="minorHAnsi"/>
                <w:szCs w:val="24"/>
              </w:rPr>
            </w:pPr>
            <w:r>
              <w:rPr>
                <w:rFonts w:asciiTheme="minorHAnsi" w:hAnsiTheme="minorHAnsi" w:cstheme="minorHAnsi"/>
                <w:szCs w:val="24"/>
              </w:rPr>
              <w:t xml:space="preserve">Monthly </w:t>
            </w:r>
            <w:r w:rsidR="00DF27C6" w:rsidRPr="008775AE">
              <w:rPr>
                <w:rFonts w:asciiTheme="minorHAnsi" w:hAnsiTheme="minorHAnsi" w:cstheme="minorHAnsi"/>
                <w:szCs w:val="24"/>
              </w:rPr>
              <w:t>Management Accounts reports</w:t>
            </w:r>
            <w:r w:rsidR="00E300AC" w:rsidRPr="008775AE">
              <w:rPr>
                <w:rFonts w:asciiTheme="minorHAnsi" w:hAnsiTheme="minorHAnsi" w:cstheme="minorHAnsi"/>
                <w:szCs w:val="24"/>
              </w:rPr>
              <w:t xml:space="preserve"> including variance reports</w:t>
            </w:r>
            <w:r w:rsidR="00DF26BB">
              <w:rPr>
                <w:rFonts w:asciiTheme="minorHAnsi" w:hAnsiTheme="minorHAnsi" w:cstheme="minorHAnsi"/>
                <w:szCs w:val="24"/>
              </w:rPr>
              <w:t>.</w:t>
            </w:r>
          </w:p>
          <w:p w14:paraId="7B31B1C9" w14:textId="145ED0AE" w:rsidR="00B062AF" w:rsidRPr="008775AE" w:rsidRDefault="00B062AF" w:rsidP="00DF26BB">
            <w:pPr>
              <w:numPr>
                <w:ilvl w:val="0"/>
                <w:numId w:val="24"/>
              </w:numPr>
              <w:suppressAutoHyphens w:val="0"/>
              <w:autoSpaceDN/>
              <w:jc w:val="both"/>
              <w:textAlignment w:val="auto"/>
              <w:rPr>
                <w:rFonts w:asciiTheme="minorHAnsi" w:hAnsiTheme="minorHAnsi" w:cstheme="minorHAnsi"/>
                <w:szCs w:val="24"/>
              </w:rPr>
            </w:pPr>
            <w:r w:rsidRPr="008775AE">
              <w:rPr>
                <w:rFonts w:asciiTheme="minorHAnsi" w:hAnsiTheme="minorHAnsi" w:cstheme="minorHAnsi"/>
                <w:szCs w:val="24"/>
              </w:rPr>
              <w:t>Budget</w:t>
            </w:r>
            <w:r w:rsidR="00D876D6">
              <w:rPr>
                <w:rFonts w:asciiTheme="minorHAnsi" w:hAnsiTheme="minorHAnsi" w:cstheme="minorHAnsi"/>
                <w:szCs w:val="24"/>
              </w:rPr>
              <w:t>ing and Forecasting</w:t>
            </w:r>
            <w:r w:rsidR="00DF26BB">
              <w:rPr>
                <w:rFonts w:asciiTheme="minorHAnsi" w:hAnsiTheme="minorHAnsi" w:cstheme="minorHAnsi"/>
                <w:szCs w:val="24"/>
              </w:rPr>
              <w:t>.</w:t>
            </w:r>
          </w:p>
          <w:p w14:paraId="438C153D" w14:textId="14786BE5" w:rsidR="00B062AF" w:rsidRPr="008775AE" w:rsidRDefault="00B062AF" w:rsidP="00DF26BB">
            <w:pPr>
              <w:numPr>
                <w:ilvl w:val="0"/>
                <w:numId w:val="24"/>
              </w:numPr>
              <w:suppressAutoHyphens w:val="0"/>
              <w:autoSpaceDN/>
              <w:jc w:val="both"/>
              <w:textAlignment w:val="auto"/>
              <w:rPr>
                <w:rFonts w:asciiTheme="minorHAnsi" w:hAnsiTheme="minorHAnsi" w:cstheme="minorHAnsi"/>
                <w:szCs w:val="24"/>
              </w:rPr>
            </w:pPr>
            <w:r w:rsidRPr="008775AE">
              <w:rPr>
                <w:rFonts w:asciiTheme="minorHAnsi" w:hAnsiTheme="minorHAnsi" w:cstheme="minorHAnsi"/>
                <w:szCs w:val="24"/>
              </w:rPr>
              <w:t>Assist with Cedar Management accounts and budgets</w:t>
            </w:r>
            <w:r w:rsidR="00DF26BB">
              <w:rPr>
                <w:rFonts w:asciiTheme="minorHAnsi" w:hAnsiTheme="minorHAnsi" w:cstheme="minorHAnsi"/>
                <w:szCs w:val="24"/>
              </w:rPr>
              <w:t>.</w:t>
            </w:r>
          </w:p>
          <w:p w14:paraId="0E2E352F" w14:textId="6ACFEB02" w:rsidR="00DF27C6" w:rsidRPr="008775AE" w:rsidRDefault="00DF27C6" w:rsidP="00DF26BB">
            <w:pPr>
              <w:numPr>
                <w:ilvl w:val="0"/>
                <w:numId w:val="24"/>
              </w:numPr>
              <w:suppressAutoHyphens w:val="0"/>
              <w:autoSpaceDN/>
              <w:jc w:val="both"/>
              <w:textAlignment w:val="auto"/>
              <w:rPr>
                <w:rFonts w:asciiTheme="minorHAnsi" w:hAnsiTheme="minorHAnsi" w:cstheme="minorHAnsi"/>
                <w:szCs w:val="24"/>
              </w:rPr>
            </w:pPr>
            <w:r w:rsidRPr="008775AE">
              <w:rPr>
                <w:rFonts w:asciiTheme="minorHAnsi" w:hAnsiTheme="minorHAnsi" w:cstheme="minorHAnsi"/>
                <w:szCs w:val="24"/>
              </w:rPr>
              <w:t>Project Management support</w:t>
            </w:r>
            <w:r w:rsidR="00DF26BB">
              <w:rPr>
                <w:rFonts w:asciiTheme="minorHAnsi" w:hAnsiTheme="minorHAnsi" w:cstheme="minorHAnsi"/>
                <w:szCs w:val="24"/>
              </w:rPr>
              <w:t>.</w:t>
            </w:r>
          </w:p>
          <w:p w14:paraId="185B9B23" w14:textId="45779C1E" w:rsidR="003109F5" w:rsidRPr="008775AE" w:rsidRDefault="003109F5" w:rsidP="00DF26BB">
            <w:pPr>
              <w:numPr>
                <w:ilvl w:val="0"/>
                <w:numId w:val="24"/>
              </w:numPr>
              <w:suppressAutoHyphens w:val="0"/>
              <w:autoSpaceDN/>
              <w:jc w:val="both"/>
              <w:textAlignment w:val="auto"/>
              <w:rPr>
                <w:rFonts w:asciiTheme="minorHAnsi" w:hAnsiTheme="minorHAnsi" w:cstheme="minorHAnsi"/>
                <w:szCs w:val="24"/>
              </w:rPr>
            </w:pPr>
            <w:r w:rsidRPr="008775AE">
              <w:rPr>
                <w:rFonts w:asciiTheme="minorHAnsi" w:hAnsiTheme="minorHAnsi" w:cstheme="minorHAnsi"/>
                <w:szCs w:val="24"/>
              </w:rPr>
              <w:t xml:space="preserve">Annual </w:t>
            </w:r>
            <w:r w:rsidR="00F16C0F" w:rsidRPr="008775AE">
              <w:rPr>
                <w:rFonts w:asciiTheme="minorHAnsi" w:hAnsiTheme="minorHAnsi" w:cstheme="minorHAnsi"/>
                <w:szCs w:val="24"/>
              </w:rPr>
              <w:t>finance returns</w:t>
            </w:r>
            <w:r w:rsidRPr="008775AE">
              <w:rPr>
                <w:rFonts w:asciiTheme="minorHAnsi" w:hAnsiTheme="minorHAnsi" w:cstheme="minorHAnsi"/>
                <w:szCs w:val="24"/>
              </w:rPr>
              <w:t xml:space="preserve"> to Supporting People</w:t>
            </w:r>
            <w:r w:rsidR="00F16C0F" w:rsidRPr="008775AE">
              <w:rPr>
                <w:rFonts w:asciiTheme="minorHAnsi" w:hAnsiTheme="minorHAnsi" w:cstheme="minorHAnsi"/>
                <w:szCs w:val="24"/>
              </w:rPr>
              <w:t xml:space="preserve"> for Cedar and Croft</w:t>
            </w:r>
            <w:r w:rsidR="00DF26BB">
              <w:rPr>
                <w:rFonts w:asciiTheme="minorHAnsi" w:hAnsiTheme="minorHAnsi" w:cstheme="minorHAnsi"/>
                <w:szCs w:val="24"/>
              </w:rPr>
              <w:t>.</w:t>
            </w:r>
          </w:p>
          <w:p w14:paraId="38A926AB" w14:textId="77777777" w:rsidR="009F7BD5" w:rsidRPr="008775AE" w:rsidRDefault="009F7BD5" w:rsidP="00024CA7">
            <w:pPr>
              <w:rPr>
                <w:rFonts w:asciiTheme="minorHAnsi" w:hAnsiTheme="minorHAnsi" w:cstheme="minorHAnsi"/>
                <w:szCs w:val="24"/>
                <w:lang w:eastAsia="ja-JP"/>
              </w:rPr>
            </w:pPr>
          </w:p>
          <w:p w14:paraId="74369B18" w14:textId="6DE8D15D" w:rsidR="00C11978" w:rsidRPr="008775AE" w:rsidRDefault="009F7BD5" w:rsidP="009F7BD5">
            <w:pPr>
              <w:rPr>
                <w:rFonts w:asciiTheme="minorHAnsi" w:hAnsiTheme="minorHAnsi" w:cstheme="minorHAnsi"/>
                <w:b/>
                <w:bCs/>
                <w:szCs w:val="24"/>
                <w:lang w:eastAsia="ja-JP"/>
              </w:rPr>
            </w:pPr>
            <w:r w:rsidRPr="008775AE">
              <w:rPr>
                <w:rFonts w:asciiTheme="minorHAnsi" w:hAnsiTheme="minorHAnsi" w:cstheme="minorHAnsi"/>
                <w:b/>
                <w:bCs/>
                <w:szCs w:val="24"/>
                <w:lang w:eastAsia="ja-JP"/>
              </w:rPr>
              <w:t>Internal Processes</w:t>
            </w:r>
          </w:p>
          <w:p w14:paraId="0BB49E47" w14:textId="13606609" w:rsidR="00FD0437" w:rsidRPr="008775AE" w:rsidRDefault="00FD0437" w:rsidP="00DF26BB">
            <w:pPr>
              <w:numPr>
                <w:ilvl w:val="0"/>
                <w:numId w:val="25"/>
              </w:numPr>
              <w:suppressAutoHyphens w:val="0"/>
              <w:autoSpaceDN/>
              <w:spacing w:after="5" w:line="249" w:lineRule="auto"/>
              <w:jc w:val="both"/>
              <w:textAlignment w:val="auto"/>
              <w:rPr>
                <w:rFonts w:asciiTheme="minorHAnsi" w:eastAsia="Arial" w:hAnsiTheme="minorHAnsi" w:cstheme="minorHAnsi"/>
                <w:color w:val="000000"/>
                <w:szCs w:val="24"/>
                <w:lang w:eastAsia="en-GB"/>
              </w:rPr>
            </w:pPr>
            <w:r w:rsidRPr="008775AE">
              <w:rPr>
                <w:rFonts w:asciiTheme="minorHAnsi" w:eastAsia="Arial" w:hAnsiTheme="minorHAnsi" w:cstheme="minorHAnsi"/>
                <w:color w:val="000000"/>
                <w:szCs w:val="24"/>
                <w:lang w:eastAsia="en-GB"/>
              </w:rPr>
              <w:t xml:space="preserve">Ensure compliance to GDPR and promote cyber security within the department.  </w:t>
            </w:r>
          </w:p>
          <w:p w14:paraId="169B1A27" w14:textId="7DE0E6E9" w:rsidR="00FD0437" w:rsidRPr="008775AE" w:rsidRDefault="00FD0437" w:rsidP="00DF26BB">
            <w:pPr>
              <w:numPr>
                <w:ilvl w:val="0"/>
                <w:numId w:val="25"/>
              </w:numPr>
              <w:suppressAutoHyphens w:val="0"/>
              <w:autoSpaceDN/>
              <w:spacing w:after="5" w:line="249" w:lineRule="auto"/>
              <w:jc w:val="both"/>
              <w:textAlignment w:val="auto"/>
              <w:rPr>
                <w:rFonts w:asciiTheme="minorHAnsi" w:eastAsia="Arial" w:hAnsiTheme="minorHAnsi" w:cstheme="minorHAnsi"/>
                <w:color w:val="000000"/>
                <w:szCs w:val="24"/>
                <w:lang w:eastAsia="en-GB"/>
              </w:rPr>
            </w:pPr>
            <w:r w:rsidRPr="008775AE">
              <w:rPr>
                <w:rFonts w:asciiTheme="minorHAnsi" w:eastAsia="Arial" w:hAnsiTheme="minorHAnsi" w:cstheme="minorHAnsi"/>
                <w:color w:val="000000"/>
                <w:szCs w:val="24"/>
                <w:lang w:eastAsia="en-GB"/>
              </w:rPr>
              <w:t>Ensuring the day to day running of the</w:t>
            </w:r>
            <w:r w:rsidR="00D42C8D" w:rsidRPr="008775AE">
              <w:rPr>
                <w:rFonts w:asciiTheme="minorHAnsi" w:eastAsia="Arial" w:hAnsiTheme="minorHAnsi" w:cstheme="minorHAnsi"/>
                <w:color w:val="000000"/>
                <w:szCs w:val="24"/>
                <w:lang w:eastAsia="en-GB"/>
              </w:rPr>
              <w:t xml:space="preserve"> Business Partnering section of the</w:t>
            </w:r>
            <w:r w:rsidRPr="008775AE">
              <w:rPr>
                <w:rFonts w:asciiTheme="minorHAnsi" w:eastAsia="Arial" w:hAnsiTheme="minorHAnsi" w:cstheme="minorHAnsi"/>
                <w:color w:val="000000"/>
                <w:szCs w:val="24"/>
                <w:lang w:eastAsia="en-GB"/>
              </w:rPr>
              <w:t xml:space="preserve"> finance department is in line with existing internal controls and good practice.  </w:t>
            </w:r>
          </w:p>
          <w:p w14:paraId="361BA53E" w14:textId="1A5FDA51" w:rsidR="00DF26BB" w:rsidRDefault="00F16C0F" w:rsidP="00A73EED">
            <w:pPr>
              <w:numPr>
                <w:ilvl w:val="0"/>
                <w:numId w:val="25"/>
              </w:numPr>
              <w:suppressAutoHyphens w:val="0"/>
              <w:autoSpaceDN/>
              <w:spacing w:after="5" w:line="249" w:lineRule="auto"/>
              <w:jc w:val="both"/>
              <w:textAlignment w:val="auto"/>
              <w:rPr>
                <w:rFonts w:asciiTheme="minorHAnsi" w:eastAsia="Arial" w:hAnsiTheme="minorHAnsi" w:cstheme="minorHAnsi"/>
                <w:color w:val="000000"/>
                <w:szCs w:val="24"/>
                <w:lang w:eastAsia="en-GB"/>
              </w:rPr>
            </w:pPr>
            <w:r w:rsidRPr="008775AE">
              <w:rPr>
                <w:rFonts w:asciiTheme="minorHAnsi" w:eastAsia="Arial" w:hAnsiTheme="minorHAnsi" w:cstheme="minorHAnsi"/>
                <w:color w:val="000000"/>
                <w:szCs w:val="24"/>
                <w:lang w:eastAsia="en-GB"/>
              </w:rPr>
              <w:t xml:space="preserve">Ensure compliance with statutory returns </w:t>
            </w:r>
            <w:proofErr w:type="spellStart"/>
            <w:r w:rsidRPr="008775AE">
              <w:rPr>
                <w:rFonts w:asciiTheme="minorHAnsi" w:eastAsia="Arial" w:hAnsiTheme="minorHAnsi" w:cstheme="minorHAnsi"/>
                <w:color w:val="000000"/>
                <w:szCs w:val="24"/>
                <w:lang w:eastAsia="en-GB"/>
              </w:rPr>
              <w:t>eg</w:t>
            </w:r>
            <w:proofErr w:type="spellEnd"/>
            <w:r w:rsidRPr="008775AE">
              <w:rPr>
                <w:rFonts w:asciiTheme="minorHAnsi" w:eastAsia="Arial" w:hAnsiTheme="minorHAnsi" w:cstheme="minorHAnsi"/>
                <w:color w:val="000000"/>
                <w:szCs w:val="24"/>
                <w:lang w:eastAsia="en-GB"/>
              </w:rPr>
              <w:t xml:space="preserve"> Companies House, Quarterly Capital Return and Charity Commission</w:t>
            </w:r>
            <w:r w:rsidR="00DF26BB">
              <w:rPr>
                <w:rFonts w:asciiTheme="minorHAnsi" w:eastAsia="Arial" w:hAnsiTheme="minorHAnsi" w:cstheme="minorHAnsi"/>
                <w:color w:val="000000"/>
                <w:szCs w:val="24"/>
                <w:lang w:eastAsia="en-GB"/>
              </w:rPr>
              <w:t>.</w:t>
            </w:r>
          </w:p>
          <w:p w14:paraId="45DF0D0B" w14:textId="77777777" w:rsidR="00A73EED" w:rsidRPr="00A73EED" w:rsidRDefault="00A73EED" w:rsidP="00A73EED">
            <w:pPr>
              <w:suppressAutoHyphens w:val="0"/>
              <w:autoSpaceDN/>
              <w:spacing w:after="5" w:line="249" w:lineRule="auto"/>
              <w:ind w:left="720"/>
              <w:jc w:val="both"/>
              <w:textAlignment w:val="auto"/>
              <w:rPr>
                <w:rFonts w:asciiTheme="minorHAnsi" w:eastAsia="Arial" w:hAnsiTheme="minorHAnsi" w:cstheme="minorHAnsi"/>
                <w:color w:val="000000"/>
                <w:szCs w:val="24"/>
                <w:lang w:eastAsia="en-GB"/>
              </w:rPr>
            </w:pPr>
          </w:p>
          <w:p w14:paraId="7078355E" w14:textId="2AE6FEBC" w:rsidR="009F7BD5" w:rsidRPr="008775AE" w:rsidRDefault="009F7BD5" w:rsidP="009F7BD5">
            <w:pPr>
              <w:rPr>
                <w:rFonts w:asciiTheme="minorHAnsi" w:hAnsiTheme="minorHAnsi" w:cstheme="minorHAnsi"/>
                <w:b/>
                <w:bCs/>
                <w:szCs w:val="24"/>
                <w:lang w:eastAsia="ja-JP"/>
              </w:rPr>
            </w:pPr>
            <w:r w:rsidRPr="008775AE">
              <w:rPr>
                <w:rFonts w:asciiTheme="minorHAnsi" w:hAnsiTheme="minorHAnsi" w:cstheme="minorHAnsi"/>
                <w:b/>
                <w:bCs/>
                <w:szCs w:val="24"/>
                <w:lang w:eastAsia="ja-JP"/>
              </w:rPr>
              <w:t>Organisational Capacity</w:t>
            </w:r>
          </w:p>
          <w:p w14:paraId="7AC7489C" w14:textId="00BD35EF" w:rsidR="009F7BD5" w:rsidRPr="008775AE" w:rsidRDefault="00647627" w:rsidP="00DF26BB">
            <w:pPr>
              <w:numPr>
                <w:ilvl w:val="0"/>
                <w:numId w:val="26"/>
              </w:numPr>
              <w:suppressAutoHyphens w:val="0"/>
              <w:autoSpaceDN/>
              <w:spacing w:after="5" w:line="249" w:lineRule="auto"/>
              <w:jc w:val="both"/>
              <w:textAlignment w:val="auto"/>
              <w:rPr>
                <w:rFonts w:asciiTheme="minorHAnsi" w:eastAsia="Arial" w:hAnsiTheme="minorHAnsi" w:cstheme="minorHAnsi"/>
                <w:color w:val="000000"/>
                <w:szCs w:val="24"/>
                <w:lang w:eastAsia="en-GB"/>
              </w:rPr>
            </w:pPr>
            <w:r w:rsidRPr="008775AE">
              <w:rPr>
                <w:rFonts w:asciiTheme="minorHAnsi" w:eastAsia="Arial" w:hAnsiTheme="minorHAnsi" w:cstheme="minorHAnsi"/>
                <w:color w:val="000000"/>
                <w:szCs w:val="24"/>
                <w:lang w:eastAsia="en-GB"/>
              </w:rPr>
              <w:t>Line management</w:t>
            </w:r>
            <w:r w:rsidR="00DF26BB">
              <w:rPr>
                <w:rFonts w:asciiTheme="minorHAnsi" w:eastAsia="Arial" w:hAnsiTheme="minorHAnsi" w:cstheme="minorHAnsi"/>
                <w:color w:val="000000"/>
                <w:szCs w:val="24"/>
                <w:lang w:eastAsia="en-GB"/>
              </w:rPr>
              <w:t>.</w:t>
            </w:r>
          </w:p>
          <w:p w14:paraId="38A0E7E7" w14:textId="75CABA48" w:rsidR="00A6184E" w:rsidRPr="008775AE" w:rsidRDefault="00A6184E" w:rsidP="00DF26BB">
            <w:pPr>
              <w:numPr>
                <w:ilvl w:val="0"/>
                <w:numId w:val="26"/>
              </w:numPr>
              <w:suppressAutoHyphens w:val="0"/>
              <w:autoSpaceDN/>
              <w:spacing w:line="259" w:lineRule="auto"/>
              <w:jc w:val="both"/>
              <w:textAlignment w:val="auto"/>
              <w:rPr>
                <w:rFonts w:asciiTheme="minorHAnsi" w:eastAsia="Arial" w:hAnsiTheme="minorHAnsi" w:cstheme="minorHAnsi"/>
                <w:color w:val="000000"/>
                <w:szCs w:val="24"/>
                <w:lang w:eastAsia="en-GB"/>
              </w:rPr>
            </w:pPr>
            <w:r w:rsidRPr="008775AE">
              <w:rPr>
                <w:rFonts w:asciiTheme="minorHAnsi" w:eastAsia="Arial" w:hAnsiTheme="minorHAnsi" w:cstheme="minorHAnsi"/>
                <w:bCs/>
                <w:color w:val="000000"/>
                <w:szCs w:val="24"/>
                <w:lang w:eastAsia="en-GB"/>
              </w:rPr>
              <w:t>To provide training to staff as required</w:t>
            </w:r>
            <w:r w:rsidR="00DF26BB">
              <w:rPr>
                <w:rFonts w:asciiTheme="minorHAnsi" w:eastAsia="Arial" w:hAnsiTheme="minorHAnsi" w:cstheme="minorHAnsi"/>
                <w:bCs/>
                <w:color w:val="000000"/>
                <w:szCs w:val="24"/>
                <w:lang w:eastAsia="en-GB"/>
              </w:rPr>
              <w:t>.</w:t>
            </w:r>
          </w:p>
          <w:p w14:paraId="092DAF0B" w14:textId="7D595FA7" w:rsidR="00A6184E" w:rsidRPr="008775AE" w:rsidRDefault="00C11978" w:rsidP="00DF26BB">
            <w:pPr>
              <w:numPr>
                <w:ilvl w:val="0"/>
                <w:numId w:val="26"/>
              </w:numPr>
              <w:suppressAutoHyphens w:val="0"/>
              <w:autoSpaceDN/>
              <w:spacing w:after="5" w:line="249" w:lineRule="auto"/>
              <w:jc w:val="both"/>
              <w:textAlignment w:val="auto"/>
              <w:rPr>
                <w:rFonts w:asciiTheme="minorHAnsi" w:hAnsiTheme="minorHAnsi" w:cstheme="minorHAnsi"/>
                <w:b/>
                <w:bCs/>
                <w:szCs w:val="24"/>
                <w:lang w:eastAsia="ja-JP"/>
              </w:rPr>
            </w:pPr>
            <w:r w:rsidRPr="008775AE">
              <w:rPr>
                <w:rFonts w:asciiTheme="minorHAnsi" w:eastAsia="Arial" w:hAnsiTheme="minorHAnsi" w:cstheme="minorHAnsi"/>
                <w:color w:val="000000"/>
                <w:szCs w:val="24"/>
                <w:lang w:eastAsia="en-GB"/>
              </w:rPr>
              <w:t>Provide support and mentoring role</w:t>
            </w:r>
            <w:r w:rsidR="00DF26BB">
              <w:rPr>
                <w:rFonts w:asciiTheme="minorHAnsi" w:eastAsia="Arial" w:hAnsiTheme="minorHAnsi" w:cstheme="minorHAnsi"/>
                <w:color w:val="000000"/>
                <w:szCs w:val="24"/>
                <w:lang w:eastAsia="en-GB"/>
              </w:rPr>
              <w:t>.</w:t>
            </w:r>
          </w:p>
          <w:p w14:paraId="6EA434BD" w14:textId="77777777" w:rsidR="009F7BD5" w:rsidRPr="008775AE" w:rsidRDefault="009F7BD5" w:rsidP="009F7BD5">
            <w:pPr>
              <w:rPr>
                <w:rFonts w:asciiTheme="minorHAnsi" w:hAnsiTheme="minorHAnsi" w:cstheme="minorHAnsi"/>
                <w:b/>
                <w:bCs/>
                <w:szCs w:val="24"/>
                <w:lang w:eastAsia="ja-JP"/>
              </w:rPr>
            </w:pPr>
          </w:p>
          <w:p w14:paraId="05155C7F" w14:textId="77777777" w:rsidR="00D876D6" w:rsidRDefault="00D876D6" w:rsidP="00D876D6">
            <w:pPr>
              <w:rPr>
                <w:rFonts w:ascii="Arial" w:hAnsi="Arial" w:cs="Arial"/>
                <w:b/>
                <w:bCs/>
                <w:sz w:val="22"/>
                <w:szCs w:val="22"/>
                <w:lang w:eastAsia="ja-JP"/>
              </w:rPr>
            </w:pPr>
            <w:r w:rsidRPr="00873A0F">
              <w:rPr>
                <w:rFonts w:ascii="Arial" w:hAnsi="Arial" w:cs="Arial"/>
                <w:b/>
                <w:bCs/>
                <w:sz w:val="22"/>
                <w:szCs w:val="22"/>
                <w:lang w:eastAsia="ja-JP"/>
              </w:rPr>
              <w:t>General</w:t>
            </w:r>
          </w:p>
          <w:p w14:paraId="10D6D274" w14:textId="77777777" w:rsidR="00D876D6" w:rsidRPr="00873A0F" w:rsidRDefault="00D876D6" w:rsidP="00DF26BB">
            <w:pPr>
              <w:pStyle w:val="ListBullet"/>
              <w:numPr>
                <w:ilvl w:val="0"/>
                <w:numId w:val="27"/>
              </w:numPr>
              <w:jc w:val="left"/>
              <w:rPr>
                <w:rFonts w:ascii="Arial" w:hAnsi="Arial" w:cs="Arial"/>
              </w:rPr>
            </w:pPr>
            <w:r w:rsidRPr="00873A0F">
              <w:rPr>
                <w:rFonts w:ascii="Arial" w:hAnsi="Arial" w:cs="Arial"/>
              </w:rPr>
              <w:t>To always undertake your role in a professional manner maintaining a high-quality standard of work, and to work in accordance with the aims, values and ethos of the Cedar Foundation.</w:t>
            </w:r>
          </w:p>
          <w:p w14:paraId="1C54689C" w14:textId="77777777" w:rsidR="00D876D6" w:rsidRPr="00873A0F" w:rsidRDefault="00D876D6" w:rsidP="00DF26BB">
            <w:pPr>
              <w:pStyle w:val="ListBullet"/>
              <w:numPr>
                <w:ilvl w:val="0"/>
                <w:numId w:val="27"/>
              </w:numPr>
              <w:jc w:val="left"/>
              <w:rPr>
                <w:rFonts w:ascii="Arial" w:hAnsi="Arial" w:cs="Arial"/>
              </w:rPr>
            </w:pPr>
            <w:r w:rsidRPr="00873A0F">
              <w:rPr>
                <w:rFonts w:ascii="Arial" w:hAnsi="Arial" w:cs="Arial"/>
              </w:rPr>
              <w:t>Undertake relevant projects and initiatives which positively support the vision, values and objectives set out in Cedar’s Strategic Plan and Innovation work.</w:t>
            </w:r>
          </w:p>
          <w:p w14:paraId="6D3DF28C" w14:textId="77777777" w:rsidR="00D876D6" w:rsidRPr="00873A0F" w:rsidRDefault="00D876D6" w:rsidP="00DF26BB">
            <w:pPr>
              <w:pStyle w:val="ListBullet"/>
              <w:numPr>
                <w:ilvl w:val="0"/>
                <w:numId w:val="27"/>
              </w:numPr>
              <w:jc w:val="left"/>
              <w:rPr>
                <w:rFonts w:ascii="Arial" w:hAnsi="Arial" w:cs="Arial"/>
              </w:rPr>
            </w:pPr>
            <w:r w:rsidRPr="00873A0F">
              <w:rPr>
                <w:rFonts w:ascii="Arial" w:hAnsi="Arial" w:cs="Arial"/>
              </w:rPr>
              <w:lastRenderedPageBreak/>
              <w:t xml:space="preserve">To </w:t>
            </w:r>
            <w:proofErr w:type="gramStart"/>
            <w:r w:rsidRPr="00873A0F">
              <w:rPr>
                <w:rFonts w:ascii="Arial" w:hAnsi="Arial" w:cs="Arial"/>
              </w:rPr>
              <w:t>adhere at all times</w:t>
            </w:r>
            <w:proofErr w:type="gramEnd"/>
            <w:r w:rsidRPr="00873A0F">
              <w:rPr>
                <w:rFonts w:ascii="Arial" w:hAnsi="Arial" w:cs="Arial"/>
              </w:rPr>
              <w:t xml:space="preserve"> to all Cedar organisational policies and codes of conduct.</w:t>
            </w:r>
          </w:p>
          <w:p w14:paraId="7C8EE8CE" w14:textId="77777777" w:rsidR="00D876D6" w:rsidRPr="00873A0F" w:rsidRDefault="00D876D6" w:rsidP="00DF26BB">
            <w:pPr>
              <w:pStyle w:val="ListBullet"/>
              <w:numPr>
                <w:ilvl w:val="0"/>
                <w:numId w:val="27"/>
              </w:numPr>
              <w:jc w:val="left"/>
              <w:rPr>
                <w:rFonts w:ascii="Arial" w:hAnsi="Arial" w:cs="Arial"/>
              </w:rPr>
            </w:pPr>
            <w:r w:rsidRPr="00873A0F">
              <w:rPr>
                <w:rFonts w:ascii="Arial" w:hAnsi="Arial" w:cs="Arial"/>
              </w:rPr>
              <w:t xml:space="preserve">The willingness and ability to work flexibly to meet the requirement of the role. </w:t>
            </w:r>
          </w:p>
          <w:p w14:paraId="11862219" w14:textId="77777777" w:rsidR="00D876D6" w:rsidRPr="00873A0F" w:rsidRDefault="00D876D6" w:rsidP="00DF26BB">
            <w:pPr>
              <w:pStyle w:val="ListBullet"/>
              <w:numPr>
                <w:ilvl w:val="0"/>
                <w:numId w:val="27"/>
              </w:numPr>
              <w:jc w:val="left"/>
              <w:rPr>
                <w:rFonts w:ascii="Arial" w:hAnsi="Arial" w:cs="Arial"/>
              </w:rPr>
            </w:pPr>
            <w:r w:rsidRPr="00873A0F">
              <w:rPr>
                <w:rFonts w:ascii="Arial" w:hAnsi="Arial" w:cs="Arial"/>
              </w:rPr>
              <w:t>To participate positively and professionally in supervision and appraisal processes.</w:t>
            </w:r>
          </w:p>
          <w:p w14:paraId="61D6C4EA" w14:textId="77777777" w:rsidR="00D876D6" w:rsidRPr="00873A0F" w:rsidRDefault="00D876D6" w:rsidP="00DF26BB">
            <w:pPr>
              <w:pStyle w:val="ListBullet"/>
              <w:numPr>
                <w:ilvl w:val="0"/>
                <w:numId w:val="27"/>
              </w:numPr>
              <w:jc w:val="left"/>
              <w:rPr>
                <w:rFonts w:ascii="Arial" w:hAnsi="Arial" w:cs="Arial"/>
              </w:rPr>
            </w:pPr>
            <w:r w:rsidRPr="00873A0F">
              <w:rPr>
                <w:rFonts w:ascii="Arial" w:hAnsi="Arial" w:cs="Arial"/>
              </w:rPr>
              <w:t>Be self-aware and lead on your own training and development needs.</w:t>
            </w:r>
          </w:p>
          <w:p w14:paraId="074D28D1" w14:textId="77777777" w:rsidR="00D876D6" w:rsidRPr="00873A0F" w:rsidRDefault="00D876D6" w:rsidP="00DF26BB">
            <w:pPr>
              <w:pStyle w:val="ListBullet"/>
              <w:numPr>
                <w:ilvl w:val="0"/>
                <w:numId w:val="27"/>
              </w:numPr>
              <w:rPr>
                <w:rFonts w:ascii="Arial" w:hAnsi="Arial" w:cs="Arial"/>
                <w:lang w:eastAsia="ja-JP"/>
              </w:rPr>
            </w:pPr>
            <w:r w:rsidRPr="00873A0F">
              <w:rPr>
                <w:rFonts w:ascii="Arial" w:hAnsi="Arial" w:cs="Arial"/>
              </w:rPr>
              <w:t>Understand that this post may evolve over time and that this job description will therefore be subject to review in the light of changing circumstances. Other duties of a similar nature and appropriate to the grade may be assigned from time to time.</w:t>
            </w:r>
          </w:p>
          <w:p w14:paraId="62A02A71" w14:textId="67CBBFE3" w:rsidR="003326B6" w:rsidRPr="00DF26BB" w:rsidRDefault="003326B6" w:rsidP="00DF26BB">
            <w:pPr>
              <w:rPr>
                <w:rFonts w:asciiTheme="minorHAnsi" w:hAnsiTheme="minorHAnsi" w:cstheme="minorHAnsi"/>
                <w:szCs w:val="24"/>
                <w:lang w:eastAsia="ja-JP"/>
              </w:rPr>
            </w:pPr>
          </w:p>
        </w:tc>
      </w:tr>
    </w:tbl>
    <w:p w14:paraId="424CEB78" w14:textId="77777777" w:rsidR="000740BA" w:rsidRPr="008775AE" w:rsidRDefault="000740BA">
      <w:pPr>
        <w:jc w:val="both"/>
        <w:rPr>
          <w:rFonts w:asciiTheme="minorHAnsi" w:hAnsiTheme="minorHAnsi" w:cstheme="minorHAnsi"/>
          <w:i/>
          <w:iCs/>
          <w:szCs w:val="24"/>
        </w:rPr>
      </w:pPr>
    </w:p>
    <w:p w14:paraId="1BF220BB" w14:textId="2B01BD60" w:rsidR="000740BA" w:rsidRPr="00DF26BB" w:rsidRDefault="006A039E">
      <w:pPr>
        <w:jc w:val="both"/>
        <w:rPr>
          <w:rFonts w:asciiTheme="minorHAnsi" w:hAnsiTheme="minorHAnsi" w:cstheme="minorHAnsi"/>
          <w:i/>
          <w:iCs/>
          <w:sz w:val="22"/>
          <w:szCs w:val="22"/>
        </w:rPr>
      </w:pPr>
      <w:r w:rsidRPr="00DF26BB">
        <w:rPr>
          <w:rFonts w:asciiTheme="minorHAnsi" w:hAnsiTheme="minorHAnsi" w:cstheme="minorHAnsi"/>
          <w:i/>
          <w:iCs/>
          <w:sz w:val="22"/>
          <w:szCs w:val="22"/>
        </w:rPr>
        <w:t>This Job Description is a general outline of the post as it is currently perceived by The Cedar Foundation.  It is not intended to be restrictive or definitive.  Each member of staff will have an individual work plan agreed with them following appointment to the post, which is aligned to the organisation’s strategic plan. The responsibilities of the post may change in line with continuous improvements as Cedar aims to meet its vision and best respond to the needs of disabled people accessing our services.</w:t>
      </w:r>
    </w:p>
    <w:p w14:paraId="32DE5A03" w14:textId="77777777" w:rsidR="000740BA" w:rsidRPr="00DF26BB" w:rsidRDefault="000740BA">
      <w:pPr>
        <w:jc w:val="both"/>
        <w:rPr>
          <w:rFonts w:asciiTheme="minorHAnsi" w:hAnsiTheme="minorHAnsi" w:cstheme="minorHAnsi"/>
          <w:i/>
          <w:iCs/>
          <w:sz w:val="22"/>
          <w:szCs w:val="22"/>
        </w:rPr>
      </w:pPr>
    </w:p>
    <w:p w14:paraId="343DC86D" w14:textId="77777777" w:rsidR="00DF26BB" w:rsidRPr="00DF26BB" w:rsidRDefault="00DF26BB" w:rsidP="00DF26BB">
      <w:pPr>
        <w:jc w:val="both"/>
        <w:rPr>
          <w:rFonts w:asciiTheme="minorHAnsi" w:hAnsiTheme="minorHAnsi" w:cstheme="minorHAnsi"/>
          <w:i/>
          <w:iCs/>
          <w:sz w:val="22"/>
          <w:szCs w:val="22"/>
        </w:rPr>
      </w:pPr>
      <w:r w:rsidRPr="00DF26BB">
        <w:rPr>
          <w:rFonts w:asciiTheme="minorHAnsi" w:hAnsiTheme="minorHAnsi" w:cstheme="minorHAnsi"/>
          <w:i/>
          <w:iCs/>
          <w:sz w:val="22"/>
          <w:szCs w:val="22"/>
        </w:rPr>
        <w:t>This recruitment campaign will retain a reserve list for similar posts including permanent, fixed term, temporary, full time and part time.</w:t>
      </w:r>
    </w:p>
    <w:p w14:paraId="10ABB67F" w14:textId="77777777" w:rsidR="00446BB7" w:rsidRDefault="00446BB7">
      <w:pPr>
        <w:jc w:val="both"/>
        <w:rPr>
          <w:rFonts w:asciiTheme="minorHAnsi" w:hAnsiTheme="minorHAnsi" w:cstheme="minorHAnsi"/>
          <w:i/>
          <w:iCs/>
          <w:szCs w:val="24"/>
        </w:rPr>
      </w:pPr>
    </w:p>
    <w:p w14:paraId="54BF29A0" w14:textId="77777777" w:rsidR="00446BB7" w:rsidRDefault="00446BB7">
      <w:pPr>
        <w:jc w:val="both"/>
        <w:rPr>
          <w:rFonts w:asciiTheme="minorHAnsi" w:hAnsiTheme="minorHAnsi" w:cstheme="minorHAnsi"/>
          <w:i/>
          <w:iCs/>
          <w:szCs w:val="24"/>
        </w:rPr>
      </w:pPr>
    </w:p>
    <w:p w14:paraId="315A8C3D" w14:textId="77777777" w:rsidR="00446BB7" w:rsidRDefault="00446BB7">
      <w:pPr>
        <w:jc w:val="both"/>
        <w:rPr>
          <w:rFonts w:asciiTheme="minorHAnsi" w:hAnsiTheme="minorHAnsi" w:cstheme="minorHAnsi"/>
          <w:i/>
          <w:iCs/>
          <w:szCs w:val="24"/>
        </w:rPr>
      </w:pPr>
    </w:p>
    <w:p w14:paraId="4351A240" w14:textId="77777777" w:rsidR="00446BB7" w:rsidRDefault="00446BB7">
      <w:pPr>
        <w:jc w:val="both"/>
        <w:rPr>
          <w:rFonts w:asciiTheme="minorHAnsi" w:hAnsiTheme="minorHAnsi" w:cstheme="minorHAnsi"/>
          <w:i/>
          <w:iCs/>
          <w:szCs w:val="24"/>
        </w:rPr>
      </w:pPr>
    </w:p>
    <w:p w14:paraId="4395CFB4" w14:textId="77777777" w:rsidR="00446BB7" w:rsidRDefault="00446BB7">
      <w:pPr>
        <w:jc w:val="both"/>
        <w:rPr>
          <w:rFonts w:asciiTheme="minorHAnsi" w:hAnsiTheme="minorHAnsi" w:cstheme="minorHAnsi"/>
          <w:i/>
          <w:iCs/>
          <w:szCs w:val="24"/>
        </w:rPr>
      </w:pPr>
    </w:p>
    <w:p w14:paraId="7A88F72D" w14:textId="77777777" w:rsidR="00446BB7" w:rsidRDefault="00446BB7">
      <w:pPr>
        <w:jc w:val="both"/>
        <w:rPr>
          <w:rFonts w:asciiTheme="minorHAnsi" w:hAnsiTheme="minorHAnsi" w:cstheme="minorHAnsi"/>
          <w:i/>
          <w:iCs/>
          <w:szCs w:val="24"/>
        </w:rPr>
      </w:pPr>
    </w:p>
    <w:p w14:paraId="7A44C08A" w14:textId="77777777" w:rsidR="00446BB7" w:rsidRDefault="00446BB7">
      <w:pPr>
        <w:jc w:val="both"/>
        <w:rPr>
          <w:rFonts w:asciiTheme="minorHAnsi" w:hAnsiTheme="minorHAnsi" w:cstheme="minorHAnsi"/>
          <w:i/>
          <w:iCs/>
          <w:szCs w:val="24"/>
        </w:rPr>
      </w:pPr>
    </w:p>
    <w:p w14:paraId="757D86A9" w14:textId="77777777" w:rsidR="00446BB7" w:rsidRDefault="00446BB7">
      <w:pPr>
        <w:jc w:val="both"/>
        <w:rPr>
          <w:rFonts w:asciiTheme="minorHAnsi" w:hAnsiTheme="minorHAnsi" w:cstheme="minorHAnsi"/>
          <w:i/>
          <w:iCs/>
          <w:szCs w:val="24"/>
        </w:rPr>
      </w:pPr>
    </w:p>
    <w:p w14:paraId="0EC6F1C8" w14:textId="77777777" w:rsidR="00446BB7" w:rsidRDefault="00446BB7">
      <w:pPr>
        <w:jc w:val="both"/>
        <w:rPr>
          <w:rFonts w:asciiTheme="minorHAnsi" w:hAnsiTheme="minorHAnsi" w:cstheme="minorHAnsi"/>
          <w:i/>
          <w:iCs/>
          <w:szCs w:val="24"/>
        </w:rPr>
      </w:pPr>
    </w:p>
    <w:p w14:paraId="19E40BE3" w14:textId="77777777" w:rsidR="00446BB7" w:rsidRDefault="00446BB7">
      <w:pPr>
        <w:jc w:val="both"/>
        <w:rPr>
          <w:rFonts w:asciiTheme="minorHAnsi" w:hAnsiTheme="minorHAnsi" w:cstheme="minorHAnsi"/>
          <w:i/>
          <w:iCs/>
          <w:szCs w:val="24"/>
        </w:rPr>
      </w:pPr>
    </w:p>
    <w:p w14:paraId="500352C6" w14:textId="77777777" w:rsidR="00446BB7" w:rsidRDefault="00446BB7">
      <w:pPr>
        <w:jc w:val="both"/>
        <w:rPr>
          <w:rFonts w:asciiTheme="minorHAnsi" w:hAnsiTheme="minorHAnsi" w:cstheme="minorHAnsi"/>
          <w:i/>
          <w:iCs/>
          <w:szCs w:val="24"/>
        </w:rPr>
      </w:pPr>
    </w:p>
    <w:p w14:paraId="3FF58DEB" w14:textId="77777777" w:rsidR="00446BB7" w:rsidRDefault="00446BB7">
      <w:pPr>
        <w:jc w:val="both"/>
        <w:rPr>
          <w:rFonts w:asciiTheme="minorHAnsi" w:hAnsiTheme="minorHAnsi" w:cstheme="minorHAnsi"/>
          <w:i/>
          <w:iCs/>
          <w:szCs w:val="24"/>
        </w:rPr>
      </w:pPr>
    </w:p>
    <w:p w14:paraId="4EDF4EDA" w14:textId="77777777" w:rsidR="00446BB7" w:rsidRDefault="00446BB7">
      <w:pPr>
        <w:jc w:val="both"/>
        <w:rPr>
          <w:rFonts w:asciiTheme="minorHAnsi" w:hAnsiTheme="minorHAnsi" w:cstheme="minorHAnsi"/>
          <w:i/>
          <w:iCs/>
          <w:szCs w:val="24"/>
        </w:rPr>
      </w:pPr>
    </w:p>
    <w:p w14:paraId="59C59AAD" w14:textId="77777777" w:rsidR="00446BB7" w:rsidRDefault="00446BB7">
      <w:pPr>
        <w:jc w:val="both"/>
        <w:rPr>
          <w:rFonts w:asciiTheme="minorHAnsi" w:hAnsiTheme="minorHAnsi" w:cstheme="minorHAnsi"/>
          <w:i/>
          <w:iCs/>
          <w:szCs w:val="24"/>
        </w:rPr>
      </w:pPr>
    </w:p>
    <w:p w14:paraId="6CD00579" w14:textId="77777777" w:rsidR="00A73EED" w:rsidRDefault="00A73EED">
      <w:pPr>
        <w:jc w:val="both"/>
        <w:rPr>
          <w:rFonts w:asciiTheme="minorHAnsi" w:hAnsiTheme="minorHAnsi" w:cstheme="minorHAnsi"/>
          <w:i/>
          <w:iCs/>
          <w:szCs w:val="24"/>
        </w:rPr>
      </w:pPr>
    </w:p>
    <w:p w14:paraId="4F8ABF10" w14:textId="77777777" w:rsidR="00A73EED" w:rsidRDefault="00A73EED">
      <w:pPr>
        <w:jc w:val="both"/>
        <w:rPr>
          <w:rFonts w:asciiTheme="minorHAnsi" w:hAnsiTheme="minorHAnsi" w:cstheme="minorHAnsi"/>
          <w:i/>
          <w:iCs/>
          <w:szCs w:val="24"/>
        </w:rPr>
      </w:pPr>
    </w:p>
    <w:p w14:paraId="15E5DEE3" w14:textId="77777777" w:rsidR="00A73EED" w:rsidRDefault="00A73EED">
      <w:pPr>
        <w:jc w:val="both"/>
        <w:rPr>
          <w:rFonts w:asciiTheme="minorHAnsi" w:hAnsiTheme="minorHAnsi" w:cstheme="minorHAnsi"/>
          <w:i/>
          <w:iCs/>
          <w:szCs w:val="24"/>
        </w:rPr>
      </w:pPr>
    </w:p>
    <w:p w14:paraId="750D7D31" w14:textId="77777777" w:rsidR="00A73EED" w:rsidRDefault="00A73EED">
      <w:pPr>
        <w:jc w:val="both"/>
        <w:rPr>
          <w:rFonts w:asciiTheme="minorHAnsi" w:hAnsiTheme="minorHAnsi" w:cstheme="minorHAnsi"/>
          <w:i/>
          <w:iCs/>
          <w:szCs w:val="24"/>
        </w:rPr>
      </w:pPr>
    </w:p>
    <w:p w14:paraId="4FFCF2D2" w14:textId="77777777" w:rsidR="00A73EED" w:rsidRDefault="00A73EED">
      <w:pPr>
        <w:jc w:val="both"/>
        <w:rPr>
          <w:rFonts w:asciiTheme="minorHAnsi" w:hAnsiTheme="minorHAnsi" w:cstheme="minorHAnsi"/>
          <w:i/>
          <w:iCs/>
          <w:szCs w:val="24"/>
        </w:rPr>
      </w:pPr>
    </w:p>
    <w:p w14:paraId="2B16D315" w14:textId="77777777" w:rsidR="00A73EED" w:rsidRDefault="00A73EED">
      <w:pPr>
        <w:jc w:val="both"/>
        <w:rPr>
          <w:rFonts w:asciiTheme="minorHAnsi" w:hAnsiTheme="minorHAnsi" w:cstheme="minorHAnsi"/>
          <w:i/>
          <w:iCs/>
          <w:szCs w:val="24"/>
        </w:rPr>
      </w:pPr>
    </w:p>
    <w:p w14:paraId="67286D0E" w14:textId="77777777" w:rsidR="00A73EED" w:rsidRDefault="00A73EED">
      <w:pPr>
        <w:jc w:val="both"/>
        <w:rPr>
          <w:rFonts w:asciiTheme="minorHAnsi" w:hAnsiTheme="minorHAnsi" w:cstheme="minorHAnsi"/>
          <w:i/>
          <w:iCs/>
          <w:szCs w:val="24"/>
        </w:rPr>
      </w:pPr>
    </w:p>
    <w:p w14:paraId="53BD9DE1" w14:textId="77777777" w:rsidR="00A73EED" w:rsidRDefault="00A73EED">
      <w:pPr>
        <w:jc w:val="both"/>
        <w:rPr>
          <w:rFonts w:asciiTheme="minorHAnsi" w:hAnsiTheme="minorHAnsi" w:cstheme="minorHAnsi"/>
          <w:i/>
          <w:iCs/>
          <w:szCs w:val="24"/>
        </w:rPr>
      </w:pPr>
    </w:p>
    <w:p w14:paraId="4437931E" w14:textId="77777777" w:rsidR="00A73EED" w:rsidRDefault="00A73EED">
      <w:pPr>
        <w:jc w:val="both"/>
        <w:rPr>
          <w:rFonts w:asciiTheme="minorHAnsi" w:hAnsiTheme="minorHAnsi" w:cstheme="minorHAnsi"/>
          <w:i/>
          <w:iCs/>
          <w:szCs w:val="24"/>
        </w:rPr>
      </w:pPr>
    </w:p>
    <w:p w14:paraId="49E5CDDB" w14:textId="77777777" w:rsidR="00A73EED" w:rsidRDefault="00A73EED">
      <w:pPr>
        <w:jc w:val="both"/>
        <w:rPr>
          <w:rFonts w:asciiTheme="minorHAnsi" w:hAnsiTheme="minorHAnsi" w:cstheme="minorHAnsi"/>
          <w:i/>
          <w:iCs/>
          <w:szCs w:val="24"/>
        </w:rPr>
      </w:pPr>
    </w:p>
    <w:p w14:paraId="61DC5A3C" w14:textId="77777777" w:rsidR="00A73EED" w:rsidRDefault="00A73EED">
      <w:pPr>
        <w:jc w:val="both"/>
        <w:rPr>
          <w:rFonts w:asciiTheme="minorHAnsi" w:hAnsiTheme="minorHAnsi" w:cstheme="minorHAnsi"/>
          <w:i/>
          <w:iCs/>
          <w:szCs w:val="24"/>
        </w:rPr>
      </w:pPr>
    </w:p>
    <w:p w14:paraId="5D9ABF8B" w14:textId="77777777" w:rsidR="00A73EED" w:rsidRDefault="00A73EED">
      <w:pPr>
        <w:jc w:val="both"/>
        <w:rPr>
          <w:rFonts w:asciiTheme="minorHAnsi" w:hAnsiTheme="minorHAnsi" w:cstheme="minorHAnsi"/>
          <w:i/>
          <w:iCs/>
          <w:szCs w:val="24"/>
        </w:rPr>
      </w:pPr>
    </w:p>
    <w:p w14:paraId="394A4CC3" w14:textId="77777777" w:rsidR="00A73EED" w:rsidRDefault="00A73EED">
      <w:pPr>
        <w:jc w:val="both"/>
        <w:rPr>
          <w:rFonts w:asciiTheme="minorHAnsi" w:hAnsiTheme="minorHAnsi" w:cstheme="minorHAnsi"/>
          <w:i/>
          <w:iCs/>
          <w:szCs w:val="24"/>
        </w:rPr>
      </w:pPr>
    </w:p>
    <w:p w14:paraId="409E859E" w14:textId="77777777" w:rsidR="00A73EED" w:rsidRDefault="00A73EED">
      <w:pPr>
        <w:jc w:val="both"/>
        <w:rPr>
          <w:rFonts w:asciiTheme="minorHAnsi" w:hAnsiTheme="minorHAnsi" w:cstheme="minorHAnsi"/>
          <w:i/>
          <w:iCs/>
          <w:szCs w:val="24"/>
        </w:rPr>
      </w:pPr>
    </w:p>
    <w:p w14:paraId="01E2E24C" w14:textId="77777777" w:rsidR="00446BB7" w:rsidRPr="008775AE" w:rsidRDefault="00446BB7">
      <w:pPr>
        <w:jc w:val="both"/>
        <w:rPr>
          <w:rFonts w:asciiTheme="minorHAnsi" w:hAnsiTheme="minorHAnsi" w:cstheme="minorHAnsi"/>
          <w:i/>
          <w:iCs/>
          <w:szCs w:val="24"/>
        </w:rPr>
      </w:pPr>
    </w:p>
    <w:p w14:paraId="56597171" w14:textId="77777777" w:rsidR="003326B6" w:rsidRPr="008775AE" w:rsidRDefault="003326B6">
      <w:pPr>
        <w:jc w:val="both"/>
        <w:rPr>
          <w:rFonts w:asciiTheme="minorHAnsi" w:hAnsiTheme="minorHAnsi" w:cstheme="minorHAnsi"/>
          <w:i/>
          <w:iCs/>
          <w:szCs w:val="24"/>
        </w:rPr>
      </w:pPr>
    </w:p>
    <w:p w14:paraId="6C46258F" w14:textId="77777777" w:rsidR="009F7BD5" w:rsidRPr="008775AE" w:rsidRDefault="006A039E" w:rsidP="009F7BD5">
      <w:pPr>
        <w:rPr>
          <w:rFonts w:asciiTheme="minorHAnsi" w:hAnsiTheme="minorHAnsi" w:cstheme="minorHAnsi"/>
          <w:szCs w:val="24"/>
        </w:rPr>
      </w:pPr>
      <w:r w:rsidRPr="008775AE">
        <w:rPr>
          <w:rFonts w:asciiTheme="minorHAnsi" w:hAnsiTheme="minorHAnsi" w:cstheme="minorHAnsi"/>
          <w:b/>
          <w:bCs/>
          <w:noProof/>
          <w:szCs w:val="24"/>
        </w:rPr>
        <w:lastRenderedPageBreak/>
        <w:drawing>
          <wp:anchor distT="0" distB="0" distL="114300" distR="114300" simplePos="0" relativeHeight="251660288" behindDoc="1" locked="0" layoutInCell="1" allowOverlap="1" wp14:anchorId="7DD8C4F0" wp14:editId="286ABD42">
            <wp:simplePos x="0" y="0"/>
            <wp:positionH relativeFrom="margin">
              <wp:posOffset>4155524</wp:posOffset>
            </wp:positionH>
            <wp:positionV relativeFrom="paragraph">
              <wp:posOffset>-395593</wp:posOffset>
            </wp:positionV>
            <wp:extent cx="2592735" cy="1158243"/>
            <wp:effectExtent l="0" t="0" r="0" b="3810"/>
            <wp:wrapNone/>
            <wp:docPr id="2"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2592735" cy="1158243"/>
                    </a:xfrm>
                    <a:prstGeom prst="rect">
                      <a:avLst/>
                    </a:prstGeom>
                    <a:noFill/>
                    <a:ln>
                      <a:noFill/>
                      <a:prstDash/>
                    </a:ln>
                  </pic:spPr>
                </pic:pic>
              </a:graphicData>
            </a:graphic>
          </wp:anchor>
        </w:drawing>
      </w:r>
    </w:p>
    <w:p w14:paraId="5A643F8F" w14:textId="0DF788C2" w:rsidR="000740BA" w:rsidRPr="008775AE" w:rsidRDefault="003326B6" w:rsidP="009F7BD5">
      <w:pPr>
        <w:rPr>
          <w:rFonts w:asciiTheme="minorHAnsi" w:hAnsiTheme="minorHAnsi" w:cstheme="minorHAnsi"/>
          <w:szCs w:val="24"/>
        </w:rPr>
      </w:pPr>
      <w:r w:rsidRPr="008775AE">
        <w:rPr>
          <w:rFonts w:asciiTheme="minorHAnsi" w:hAnsiTheme="minorHAnsi" w:cstheme="minorHAnsi"/>
          <w:szCs w:val="24"/>
        </w:rPr>
        <w:tab/>
      </w:r>
    </w:p>
    <w:p w14:paraId="52E72744" w14:textId="77777777" w:rsidR="000740BA" w:rsidRPr="00DF26BB" w:rsidRDefault="006A039E">
      <w:pPr>
        <w:pStyle w:val="Subtitle"/>
        <w:rPr>
          <w:rFonts w:asciiTheme="minorHAnsi" w:hAnsiTheme="minorHAnsi" w:cstheme="minorHAnsi"/>
        </w:rPr>
      </w:pPr>
      <w:r w:rsidRPr="00DF26BB">
        <w:rPr>
          <w:rStyle w:val="TitleChar"/>
          <w:rFonts w:asciiTheme="minorHAnsi" w:hAnsiTheme="minorHAnsi" w:cstheme="minorHAnsi"/>
          <w:b/>
          <w:bCs/>
          <w:color w:val="auto"/>
          <w:sz w:val="22"/>
          <w:szCs w:val="22"/>
        </w:rPr>
        <w:t>PERSONAL SPECIFICATION</w:t>
      </w:r>
    </w:p>
    <w:p w14:paraId="08DA3F23" w14:textId="77777777" w:rsidR="000740BA" w:rsidRPr="00DF26BB" w:rsidRDefault="000740BA">
      <w:pPr>
        <w:autoSpaceDE w:val="0"/>
        <w:rPr>
          <w:rFonts w:asciiTheme="minorHAnsi" w:hAnsiTheme="minorHAnsi" w:cstheme="minorHAnsi"/>
          <w:b/>
          <w:bCs/>
          <w:iCs/>
          <w:sz w:val="22"/>
          <w:szCs w:val="22"/>
          <w:lang w:eastAsia="en-GB"/>
        </w:rPr>
      </w:pPr>
    </w:p>
    <w:p w14:paraId="37B4D69D" w14:textId="77777777" w:rsidR="000740BA" w:rsidRPr="00DF26BB" w:rsidRDefault="006A039E">
      <w:pPr>
        <w:autoSpaceDE w:val="0"/>
        <w:jc w:val="both"/>
        <w:rPr>
          <w:rFonts w:asciiTheme="minorHAnsi" w:hAnsiTheme="minorHAnsi" w:cstheme="minorHAnsi"/>
          <w:sz w:val="22"/>
          <w:szCs w:val="22"/>
        </w:rPr>
      </w:pPr>
      <w:r w:rsidRPr="00DF26BB">
        <w:rPr>
          <w:rFonts w:asciiTheme="minorHAnsi" w:hAnsiTheme="minorHAnsi" w:cstheme="minorHAnsi"/>
          <w:b/>
          <w:bCs/>
          <w:i/>
          <w:sz w:val="22"/>
          <w:szCs w:val="22"/>
          <w:lang w:eastAsia="en-GB"/>
        </w:rPr>
        <w:t xml:space="preserve">CRITERIA – </w:t>
      </w:r>
      <w:r w:rsidRPr="00DF26BB">
        <w:rPr>
          <w:rFonts w:asciiTheme="minorHAnsi" w:hAnsiTheme="minorHAnsi" w:cstheme="minorHAnsi"/>
          <w:i/>
          <w:sz w:val="22"/>
          <w:szCs w:val="22"/>
          <w:lang w:eastAsia="en-GB"/>
        </w:rPr>
        <w:t xml:space="preserve">all applicants MUST be able to demonstrate either at short-listing or at interview all essential criteria listed below.  Applicants should therefore make it clear on their application form </w:t>
      </w:r>
      <w:proofErr w:type="gramStart"/>
      <w:r w:rsidRPr="00DF26BB">
        <w:rPr>
          <w:rFonts w:asciiTheme="minorHAnsi" w:hAnsiTheme="minorHAnsi" w:cstheme="minorHAnsi"/>
          <w:i/>
          <w:sz w:val="22"/>
          <w:szCs w:val="22"/>
          <w:lang w:eastAsia="en-GB"/>
        </w:rPr>
        <w:t>whether or not</w:t>
      </w:r>
      <w:proofErr w:type="gramEnd"/>
      <w:r w:rsidRPr="00DF26BB">
        <w:rPr>
          <w:rFonts w:asciiTheme="minorHAnsi" w:hAnsiTheme="minorHAnsi" w:cstheme="minorHAnsi"/>
          <w:i/>
          <w:sz w:val="22"/>
          <w:szCs w:val="22"/>
          <w:lang w:eastAsia="en-GB"/>
        </w:rPr>
        <w:t xml:space="preserve"> they meet the required criteria. Failure to do so may result in you not being shortlisted. The stage in the process when the criteria will be measured is stated below.</w:t>
      </w:r>
    </w:p>
    <w:p w14:paraId="2F9A2804" w14:textId="77777777" w:rsidR="000740BA" w:rsidRPr="008775AE" w:rsidRDefault="000740BA">
      <w:pPr>
        <w:rPr>
          <w:rFonts w:asciiTheme="minorHAnsi" w:hAnsiTheme="minorHAnsi" w:cstheme="minorHAnsi"/>
          <w:b/>
          <w:szCs w:val="24"/>
        </w:rPr>
      </w:pPr>
    </w:p>
    <w:tbl>
      <w:tblPr>
        <w:tblW w:w="10058" w:type="dxa"/>
        <w:tblCellMar>
          <w:left w:w="10" w:type="dxa"/>
          <w:right w:w="10" w:type="dxa"/>
        </w:tblCellMar>
        <w:tblLook w:val="04A0" w:firstRow="1" w:lastRow="0" w:firstColumn="1" w:lastColumn="0" w:noHBand="0" w:noVBand="1"/>
      </w:tblPr>
      <w:tblGrid>
        <w:gridCol w:w="421"/>
        <w:gridCol w:w="6945"/>
        <w:gridCol w:w="2692"/>
      </w:tblGrid>
      <w:tr w:rsidR="000740BA" w:rsidRPr="008775AE" w14:paraId="7550A168" w14:textId="77777777">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47FDF945" w14:textId="77777777" w:rsidR="000740BA" w:rsidRPr="008775AE" w:rsidRDefault="006A039E">
            <w:pPr>
              <w:jc w:val="center"/>
              <w:rPr>
                <w:rFonts w:asciiTheme="minorHAnsi" w:hAnsiTheme="minorHAnsi" w:cstheme="minorHAnsi"/>
                <w:szCs w:val="24"/>
              </w:rPr>
            </w:pPr>
            <w:r w:rsidRPr="008775AE">
              <w:rPr>
                <w:rFonts w:asciiTheme="minorHAnsi" w:eastAsia="Calibri" w:hAnsiTheme="minorHAnsi" w:cstheme="minorHAnsi"/>
                <w:b/>
                <w:bCs/>
                <w:color w:val="FFFFFF"/>
                <w:szCs w:val="24"/>
                <w:lang w:eastAsia="en-GB"/>
              </w:rPr>
              <w:t>Essential Criteria</w:t>
            </w:r>
          </w:p>
        </w:tc>
      </w:tr>
      <w:tr w:rsidR="000740BA" w:rsidRPr="008775AE" w14:paraId="7AB8ACB4" w14:textId="77777777">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D0EB7" w14:textId="77777777" w:rsidR="000740BA" w:rsidRPr="008775AE" w:rsidRDefault="006A039E">
            <w:pPr>
              <w:jc w:val="center"/>
              <w:rPr>
                <w:rFonts w:asciiTheme="minorHAnsi" w:hAnsiTheme="minorHAnsi" w:cstheme="minorHAnsi"/>
                <w:szCs w:val="24"/>
              </w:rPr>
            </w:pPr>
            <w:r w:rsidRPr="008775AE">
              <w:rPr>
                <w:rFonts w:asciiTheme="minorHAnsi" w:eastAsia="Calibri" w:hAnsiTheme="minorHAnsi" w:cstheme="minorHAnsi"/>
                <w:b/>
                <w:bCs/>
                <w:szCs w:val="24"/>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A46BD" w14:textId="77777777" w:rsidR="000740BA" w:rsidRPr="008775AE" w:rsidRDefault="006A039E">
            <w:pPr>
              <w:jc w:val="center"/>
              <w:rPr>
                <w:rFonts w:asciiTheme="minorHAnsi" w:hAnsiTheme="minorHAnsi" w:cstheme="minorHAnsi"/>
                <w:szCs w:val="24"/>
              </w:rPr>
            </w:pPr>
            <w:r w:rsidRPr="008775AE">
              <w:rPr>
                <w:rFonts w:asciiTheme="minorHAnsi" w:eastAsia="Calibri" w:hAnsiTheme="minorHAnsi" w:cstheme="minorHAnsi"/>
                <w:b/>
                <w:bCs/>
                <w:szCs w:val="24"/>
                <w:lang w:eastAsia="en-GB"/>
              </w:rPr>
              <w:t>Assessment</w:t>
            </w:r>
          </w:p>
        </w:tc>
      </w:tr>
      <w:tr w:rsidR="000740BA" w:rsidRPr="008775AE" w14:paraId="66BF6A4F" w14:textId="77777777" w:rsidTr="009F7BD5">
        <w:trPr>
          <w:trHeight w:val="48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672E6" w14:textId="77777777" w:rsidR="000740BA" w:rsidRPr="008775AE" w:rsidRDefault="006A039E" w:rsidP="00332AE6">
            <w:pPr>
              <w:rPr>
                <w:rFonts w:asciiTheme="minorHAnsi" w:hAnsiTheme="minorHAnsi" w:cstheme="minorHAnsi"/>
                <w:szCs w:val="24"/>
              </w:rPr>
            </w:pPr>
            <w:bookmarkStart w:id="3" w:name="_Hlk193987414"/>
            <w:r w:rsidRPr="008775AE">
              <w:rPr>
                <w:rFonts w:asciiTheme="minorHAnsi" w:eastAsia="Calibri" w:hAnsiTheme="minorHAnsi" w:cstheme="minorHAnsi"/>
                <w:szCs w:val="24"/>
                <w:lang w:eastAsia="en-GB"/>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29E9E" w14:textId="6F73D1AC" w:rsidR="000740BA" w:rsidRPr="00DF26BB" w:rsidRDefault="00A6184E" w:rsidP="00DF26BB">
            <w:pPr>
              <w:spacing w:line="259" w:lineRule="auto"/>
              <w:rPr>
                <w:rFonts w:asciiTheme="minorHAnsi" w:hAnsiTheme="minorHAnsi" w:cstheme="minorHAnsi"/>
                <w:iCs/>
                <w:sz w:val="22"/>
                <w:szCs w:val="22"/>
              </w:rPr>
            </w:pPr>
            <w:r w:rsidRPr="00DF26BB">
              <w:rPr>
                <w:rFonts w:asciiTheme="minorHAnsi" w:eastAsia="Arial" w:hAnsiTheme="minorHAnsi" w:cstheme="minorHAnsi"/>
                <w:iCs/>
                <w:color w:val="000000"/>
                <w:sz w:val="22"/>
                <w:szCs w:val="22"/>
                <w:lang w:eastAsia="en-GB"/>
              </w:rPr>
              <w:t>Qualified accountant (CIMA, ACA, CIPFA or ACCA)</w:t>
            </w:r>
            <w:r w:rsidR="00DF26BB" w:rsidRPr="00DF26BB">
              <w:rPr>
                <w:rFonts w:asciiTheme="minorHAnsi" w:eastAsia="Arial" w:hAnsiTheme="minorHAnsi" w:cstheme="minorHAnsi"/>
                <w:iCs/>
                <w:color w:val="000000"/>
                <w:sz w:val="22"/>
                <w:szCs w:val="22"/>
                <w:lang w:eastAsia="en-GB"/>
              </w:rPr>
              <w:t>.</w:t>
            </w:r>
            <w:r w:rsidRPr="00DF26BB">
              <w:rPr>
                <w:rFonts w:asciiTheme="minorHAnsi" w:eastAsia="Arial" w:hAnsiTheme="minorHAnsi" w:cstheme="minorHAnsi"/>
                <w:iCs/>
                <w:color w:val="000000"/>
                <w:sz w:val="22"/>
                <w:szCs w:val="22"/>
                <w:lang w:eastAsia="en-GB"/>
              </w:rPr>
              <w:t xml:space="preserve"> </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AEFBD0" w14:textId="0BFB50B0" w:rsidR="00475EC7" w:rsidRPr="00DF26BB" w:rsidRDefault="00475EC7" w:rsidP="00475EC7">
            <w:pPr>
              <w:rPr>
                <w:rFonts w:asciiTheme="minorHAnsi" w:hAnsiTheme="minorHAnsi" w:cstheme="minorHAnsi"/>
                <w:sz w:val="22"/>
                <w:szCs w:val="22"/>
              </w:rPr>
            </w:pPr>
            <w:r w:rsidRPr="00DF26BB">
              <w:rPr>
                <w:rFonts w:asciiTheme="minorHAnsi" w:hAnsiTheme="minorHAnsi" w:cstheme="minorHAnsi"/>
                <w:sz w:val="22"/>
                <w:szCs w:val="22"/>
              </w:rPr>
              <w:t>Application form</w:t>
            </w:r>
            <w:r w:rsidR="00DF26BB" w:rsidRPr="00DF26BB">
              <w:rPr>
                <w:rFonts w:asciiTheme="minorHAnsi" w:hAnsiTheme="minorHAnsi" w:cstheme="minorHAnsi"/>
                <w:sz w:val="22"/>
                <w:szCs w:val="22"/>
              </w:rPr>
              <w:t xml:space="preserve"> / Interview</w:t>
            </w:r>
          </w:p>
          <w:p w14:paraId="49FC1506" w14:textId="77777777" w:rsidR="000740BA" w:rsidRPr="00DF26BB" w:rsidRDefault="000740BA" w:rsidP="00332AE6">
            <w:pPr>
              <w:rPr>
                <w:rFonts w:asciiTheme="minorHAnsi" w:hAnsiTheme="minorHAnsi" w:cstheme="minorHAnsi"/>
                <w:sz w:val="22"/>
                <w:szCs w:val="22"/>
              </w:rPr>
            </w:pPr>
          </w:p>
        </w:tc>
      </w:tr>
      <w:bookmarkEnd w:id="3"/>
      <w:tr w:rsidR="000740BA" w:rsidRPr="008775AE" w14:paraId="53A3D889" w14:textId="77777777" w:rsidTr="009F7BD5">
        <w:trPr>
          <w:trHeight w:val="56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3E73" w14:textId="77777777" w:rsidR="000740BA" w:rsidRPr="008775AE" w:rsidRDefault="006A039E" w:rsidP="00332AE6">
            <w:pPr>
              <w:rPr>
                <w:rFonts w:asciiTheme="minorHAnsi" w:hAnsiTheme="minorHAnsi" w:cstheme="minorHAnsi"/>
                <w:szCs w:val="24"/>
              </w:rPr>
            </w:pPr>
            <w:r w:rsidRPr="008775AE">
              <w:rPr>
                <w:rFonts w:asciiTheme="minorHAnsi" w:eastAsia="Calibri" w:hAnsiTheme="minorHAnsi" w:cstheme="minorHAnsi"/>
                <w:szCs w:val="24"/>
                <w:lang w:eastAsia="en-GB"/>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2814D" w14:textId="77A0D0B6" w:rsidR="00A6184E" w:rsidRPr="00DF26BB" w:rsidRDefault="00A6184E" w:rsidP="00A6184E">
            <w:pPr>
              <w:spacing w:line="239" w:lineRule="auto"/>
              <w:rPr>
                <w:rFonts w:asciiTheme="minorHAnsi" w:eastAsia="Arial" w:hAnsiTheme="minorHAnsi" w:cstheme="minorHAnsi"/>
                <w:iCs/>
                <w:color w:val="000000"/>
                <w:sz w:val="22"/>
                <w:szCs w:val="22"/>
                <w:lang w:eastAsia="en-GB"/>
              </w:rPr>
            </w:pPr>
            <w:bookmarkStart w:id="4" w:name="_Hlk193987429"/>
            <w:r w:rsidRPr="00DF26BB">
              <w:rPr>
                <w:rFonts w:asciiTheme="minorHAnsi" w:eastAsia="Arial" w:hAnsiTheme="minorHAnsi" w:cstheme="minorHAnsi"/>
                <w:iCs/>
                <w:color w:val="000000"/>
                <w:sz w:val="22"/>
                <w:szCs w:val="22"/>
                <w:lang w:eastAsia="en-GB"/>
              </w:rPr>
              <w:t>At least 3 years’ experience of management in a finance function within a large diverse organisation with multiple income streams and cost centres</w:t>
            </w:r>
            <w:r w:rsidR="00DF26BB" w:rsidRPr="00DF26BB">
              <w:rPr>
                <w:rFonts w:asciiTheme="minorHAnsi" w:eastAsia="Arial" w:hAnsiTheme="minorHAnsi" w:cstheme="minorHAnsi"/>
                <w:iCs/>
                <w:color w:val="000000"/>
                <w:sz w:val="22"/>
                <w:szCs w:val="22"/>
                <w:lang w:eastAsia="en-GB"/>
              </w:rPr>
              <w:t>.</w:t>
            </w:r>
          </w:p>
          <w:bookmarkEnd w:id="4"/>
          <w:p w14:paraId="328EB53E" w14:textId="77777777" w:rsidR="000740BA" w:rsidRPr="00DF26BB" w:rsidRDefault="000740BA" w:rsidP="00332AE6">
            <w:pPr>
              <w:rPr>
                <w:rFonts w:asciiTheme="minorHAnsi" w:hAnsiTheme="minorHAnsi" w:cstheme="minorHAnsi"/>
                <w:iCs/>
                <w:sz w:val="22"/>
                <w:szCs w:val="22"/>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C2E2EE" w14:textId="57D1A9CA" w:rsidR="00475EC7" w:rsidRPr="00DF26BB" w:rsidRDefault="00475EC7" w:rsidP="00475EC7">
            <w:pPr>
              <w:rPr>
                <w:rFonts w:asciiTheme="minorHAnsi" w:hAnsiTheme="minorHAnsi" w:cstheme="minorHAnsi"/>
                <w:sz w:val="22"/>
                <w:szCs w:val="22"/>
              </w:rPr>
            </w:pPr>
            <w:r w:rsidRPr="00DF26BB">
              <w:rPr>
                <w:rFonts w:asciiTheme="minorHAnsi" w:hAnsiTheme="minorHAnsi" w:cstheme="minorHAnsi"/>
                <w:sz w:val="22"/>
                <w:szCs w:val="22"/>
              </w:rPr>
              <w:t>Application form</w:t>
            </w:r>
            <w:r w:rsidR="00DF26BB" w:rsidRPr="00DF26BB">
              <w:rPr>
                <w:rFonts w:asciiTheme="minorHAnsi" w:hAnsiTheme="minorHAnsi" w:cstheme="minorHAnsi"/>
                <w:sz w:val="22"/>
                <w:szCs w:val="22"/>
              </w:rPr>
              <w:t xml:space="preserve"> / Interview</w:t>
            </w:r>
          </w:p>
          <w:p w14:paraId="27CBE1D8" w14:textId="77777777" w:rsidR="000740BA" w:rsidRPr="00DF26BB" w:rsidRDefault="000740BA" w:rsidP="00332AE6">
            <w:pPr>
              <w:rPr>
                <w:rFonts w:asciiTheme="minorHAnsi" w:hAnsiTheme="minorHAnsi" w:cstheme="minorHAnsi"/>
                <w:sz w:val="22"/>
                <w:szCs w:val="22"/>
              </w:rPr>
            </w:pPr>
          </w:p>
        </w:tc>
      </w:tr>
      <w:tr w:rsidR="000740BA" w:rsidRPr="008775AE" w14:paraId="28FF4F80" w14:textId="77777777" w:rsidTr="009F7BD5">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B6DB08" w14:textId="77777777" w:rsidR="000740BA" w:rsidRPr="008775AE" w:rsidRDefault="006A039E" w:rsidP="00332AE6">
            <w:pPr>
              <w:rPr>
                <w:rFonts w:asciiTheme="minorHAnsi" w:hAnsiTheme="minorHAnsi" w:cstheme="minorHAnsi"/>
                <w:szCs w:val="24"/>
              </w:rPr>
            </w:pPr>
            <w:r w:rsidRPr="008775AE">
              <w:rPr>
                <w:rFonts w:asciiTheme="minorHAnsi" w:eastAsia="Calibri" w:hAnsiTheme="minorHAnsi" w:cstheme="minorHAnsi"/>
                <w:szCs w:val="24"/>
                <w:lang w:eastAsia="en-GB"/>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3698AB" w14:textId="2916A893" w:rsidR="00A6184E" w:rsidRPr="00DF26BB" w:rsidRDefault="00A6184E" w:rsidP="00E93ADE">
            <w:pPr>
              <w:spacing w:line="259" w:lineRule="auto"/>
              <w:rPr>
                <w:rFonts w:asciiTheme="minorHAnsi" w:eastAsia="Arial" w:hAnsiTheme="minorHAnsi" w:cstheme="minorHAnsi"/>
                <w:iCs/>
                <w:color w:val="000000"/>
                <w:sz w:val="22"/>
                <w:szCs w:val="22"/>
                <w:lang w:eastAsia="en-GB"/>
              </w:rPr>
            </w:pPr>
            <w:bookmarkStart w:id="5" w:name="_Hlk193987434"/>
            <w:r w:rsidRPr="00DF26BB">
              <w:rPr>
                <w:rFonts w:asciiTheme="minorHAnsi" w:eastAsia="Arial" w:hAnsiTheme="minorHAnsi" w:cstheme="minorHAnsi"/>
                <w:iCs/>
                <w:color w:val="000000"/>
                <w:sz w:val="22"/>
                <w:szCs w:val="22"/>
                <w:lang w:eastAsia="en-GB"/>
              </w:rPr>
              <w:t xml:space="preserve">Experience in </w:t>
            </w:r>
            <w:r w:rsidR="003109F5" w:rsidRPr="00DF26BB">
              <w:rPr>
                <w:rFonts w:asciiTheme="minorHAnsi" w:eastAsia="Arial" w:hAnsiTheme="minorHAnsi" w:cstheme="minorHAnsi"/>
                <w:iCs/>
                <w:color w:val="000000"/>
                <w:sz w:val="22"/>
                <w:szCs w:val="22"/>
                <w:lang w:eastAsia="en-GB"/>
              </w:rPr>
              <w:t>management accounts</w:t>
            </w:r>
            <w:r w:rsidR="0014588B" w:rsidRPr="00DF26BB">
              <w:rPr>
                <w:rFonts w:asciiTheme="minorHAnsi" w:eastAsia="Arial" w:hAnsiTheme="minorHAnsi" w:cstheme="minorHAnsi"/>
                <w:iCs/>
                <w:color w:val="000000"/>
                <w:sz w:val="22"/>
                <w:szCs w:val="22"/>
                <w:lang w:eastAsia="en-GB"/>
              </w:rPr>
              <w:t xml:space="preserve">, forecasting </w:t>
            </w:r>
            <w:r w:rsidR="003109F5" w:rsidRPr="00DF26BB">
              <w:rPr>
                <w:rFonts w:asciiTheme="minorHAnsi" w:eastAsia="Arial" w:hAnsiTheme="minorHAnsi" w:cstheme="minorHAnsi"/>
                <w:iCs/>
                <w:color w:val="000000"/>
                <w:sz w:val="22"/>
                <w:szCs w:val="22"/>
                <w:lang w:eastAsia="en-GB"/>
              </w:rPr>
              <w:t>and budgeting</w:t>
            </w:r>
            <w:r w:rsidR="00DF26BB" w:rsidRPr="00DF26BB">
              <w:rPr>
                <w:rFonts w:asciiTheme="minorHAnsi" w:eastAsia="Arial" w:hAnsiTheme="minorHAnsi" w:cstheme="minorHAnsi"/>
                <w:iCs/>
                <w:color w:val="000000"/>
                <w:sz w:val="22"/>
                <w:szCs w:val="22"/>
                <w:lang w:eastAsia="en-GB"/>
              </w:rPr>
              <w:t>.</w:t>
            </w:r>
          </w:p>
          <w:bookmarkEnd w:id="5"/>
          <w:p w14:paraId="34FDA4E3" w14:textId="77777777" w:rsidR="000740BA" w:rsidRPr="00DF26BB" w:rsidRDefault="000740BA" w:rsidP="00332AE6">
            <w:pPr>
              <w:rPr>
                <w:rFonts w:asciiTheme="minorHAnsi" w:eastAsia="Calibri" w:hAnsiTheme="minorHAnsi" w:cstheme="minorHAnsi"/>
                <w:iCs/>
                <w:sz w:val="22"/>
                <w:szCs w:val="22"/>
                <w:lang w:eastAsia="en-GB"/>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A631E" w14:textId="77777777" w:rsidR="00DF26BB" w:rsidRPr="00DF26BB" w:rsidRDefault="00DF26BB" w:rsidP="00DF26BB">
            <w:pPr>
              <w:rPr>
                <w:rFonts w:asciiTheme="minorHAnsi" w:hAnsiTheme="minorHAnsi" w:cstheme="minorHAnsi"/>
                <w:sz w:val="22"/>
                <w:szCs w:val="22"/>
              </w:rPr>
            </w:pPr>
            <w:r w:rsidRPr="00DF26BB">
              <w:rPr>
                <w:rFonts w:asciiTheme="minorHAnsi" w:hAnsiTheme="minorHAnsi" w:cstheme="minorHAnsi"/>
                <w:sz w:val="22"/>
                <w:szCs w:val="22"/>
              </w:rPr>
              <w:t>Application form / Interview</w:t>
            </w:r>
          </w:p>
          <w:p w14:paraId="2D4F7DEE" w14:textId="77777777" w:rsidR="000740BA" w:rsidRPr="00DF26BB" w:rsidRDefault="000740BA" w:rsidP="00332AE6">
            <w:pPr>
              <w:rPr>
                <w:rFonts w:asciiTheme="minorHAnsi" w:hAnsiTheme="minorHAnsi" w:cstheme="minorHAnsi"/>
                <w:sz w:val="22"/>
                <w:szCs w:val="22"/>
              </w:rPr>
            </w:pPr>
          </w:p>
          <w:p w14:paraId="01AB7049" w14:textId="2B09AD70" w:rsidR="003326B6" w:rsidRPr="00DF26BB" w:rsidRDefault="003326B6" w:rsidP="00332AE6">
            <w:pPr>
              <w:rPr>
                <w:rFonts w:asciiTheme="minorHAnsi" w:hAnsiTheme="minorHAnsi" w:cstheme="minorHAnsi"/>
                <w:sz w:val="22"/>
                <w:szCs w:val="22"/>
              </w:rPr>
            </w:pPr>
          </w:p>
        </w:tc>
      </w:tr>
      <w:tr w:rsidR="00446BB7" w:rsidRPr="008775AE" w14:paraId="3533F0E4" w14:textId="77777777" w:rsidTr="009F7BD5">
        <w:trPr>
          <w:trHeight w:val="277"/>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109A7" w14:textId="73E8DF3E" w:rsidR="00446BB7" w:rsidRPr="008775AE" w:rsidRDefault="00446BB7" w:rsidP="00332AE6">
            <w:pPr>
              <w:rPr>
                <w:rFonts w:asciiTheme="minorHAnsi" w:eastAsia="Calibri" w:hAnsiTheme="minorHAnsi" w:cstheme="minorHAnsi"/>
                <w:szCs w:val="24"/>
                <w:lang w:eastAsia="en-GB"/>
              </w:rPr>
            </w:pPr>
            <w:r>
              <w:rPr>
                <w:rFonts w:asciiTheme="minorHAnsi" w:eastAsia="Calibri" w:hAnsiTheme="minorHAnsi" w:cstheme="minorHAnsi"/>
                <w:szCs w:val="24"/>
                <w:lang w:eastAsia="en-GB"/>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BDED6F" w14:textId="0B49CBA8" w:rsidR="0014588B" w:rsidRPr="00DF26BB" w:rsidRDefault="0014588B" w:rsidP="0014588B">
            <w:pPr>
              <w:rPr>
                <w:rFonts w:asciiTheme="minorHAnsi" w:hAnsiTheme="minorHAnsi" w:cstheme="minorHAnsi"/>
                <w:iCs/>
                <w:sz w:val="22"/>
                <w:szCs w:val="22"/>
              </w:rPr>
            </w:pPr>
            <w:bookmarkStart w:id="6" w:name="_Hlk193987440"/>
            <w:r w:rsidRPr="00DF26BB">
              <w:rPr>
                <w:rFonts w:asciiTheme="minorHAnsi" w:eastAsia="Arial" w:hAnsiTheme="minorHAnsi" w:cstheme="minorHAnsi"/>
                <w:iCs/>
                <w:color w:val="000000"/>
                <w:sz w:val="22"/>
                <w:szCs w:val="22"/>
                <w:lang w:eastAsia="en-GB"/>
              </w:rPr>
              <w:t xml:space="preserve">Knowledge of ISO systems or other quality management </w:t>
            </w:r>
            <w:proofErr w:type="gramStart"/>
            <w:r w:rsidRPr="00DF26BB">
              <w:rPr>
                <w:rFonts w:asciiTheme="minorHAnsi" w:eastAsia="Arial" w:hAnsiTheme="minorHAnsi" w:cstheme="minorHAnsi"/>
                <w:iCs/>
                <w:color w:val="000000"/>
                <w:sz w:val="22"/>
                <w:szCs w:val="22"/>
                <w:lang w:eastAsia="en-GB"/>
              </w:rPr>
              <w:t>system</w:t>
            </w:r>
            <w:proofErr w:type="gramEnd"/>
            <w:r w:rsidR="00DF26BB" w:rsidRPr="00DF26BB">
              <w:rPr>
                <w:rFonts w:asciiTheme="minorHAnsi" w:hAnsiTheme="minorHAnsi" w:cstheme="minorHAnsi"/>
                <w:iCs/>
                <w:color w:val="000000"/>
                <w:sz w:val="22"/>
                <w:szCs w:val="22"/>
                <w:lang w:eastAsia="en-GB"/>
              </w:rPr>
              <w:t>.</w:t>
            </w:r>
          </w:p>
          <w:bookmarkEnd w:id="6"/>
          <w:p w14:paraId="76EC056F" w14:textId="0AB49725" w:rsidR="00446BB7" w:rsidRPr="00DF26BB" w:rsidRDefault="00446BB7" w:rsidP="00332AE6">
            <w:pPr>
              <w:rPr>
                <w:rFonts w:asciiTheme="minorHAnsi" w:eastAsia="Calibri" w:hAnsiTheme="minorHAnsi" w:cstheme="minorHAnsi"/>
                <w:iCs/>
                <w:sz w:val="22"/>
                <w:szCs w:val="22"/>
                <w:lang w:eastAsia="en-GB"/>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9385B" w14:textId="77777777" w:rsidR="00DF26BB" w:rsidRPr="00DF26BB" w:rsidRDefault="00DF26BB" w:rsidP="00DF26BB">
            <w:pPr>
              <w:rPr>
                <w:rFonts w:asciiTheme="minorHAnsi" w:hAnsiTheme="minorHAnsi" w:cstheme="minorHAnsi"/>
                <w:sz w:val="22"/>
                <w:szCs w:val="22"/>
              </w:rPr>
            </w:pPr>
            <w:r w:rsidRPr="00DF26BB">
              <w:rPr>
                <w:rFonts w:asciiTheme="minorHAnsi" w:hAnsiTheme="minorHAnsi" w:cstheme="minorHAnsi"/>
                <w:sz w:val="22"/>
                <w:szCs w:val="22"/>
              </w:rPr>
              <w:t>Application form / Interview</w:t>
            </w:r>
          </w:p>
          <w:p w14:paraId="57997540" w14:textId="77777777" w:rsidR="00446BB7" w:rsidRPr="00DF26BB" w:rsidRDefault="00446BB7" w:rsidP="00332AE6">
            <w:pPr>
              <w:rPr>
                <w:rFonts w:asciiTheme="minorHAnsi" w:hAnsiTheme="minorHAnsi" w:cstheme="minorHAnsi"/>
                <w:sz w:val="22"/>
                <w:szCs w:val="22"/>
              </w:rPr>
            </w:pPr>
          </w:p>
        </w:tc>
      </w:tr>
    </w:tbl>
    <w:p w14:paraId="6599B712" w14:textId="77777777" w:rsidR="000740BA" w:rsidRPr="008775AE" w:rsidRDefault="000740BA" w:rsidP="00332AE6">
      <w:pPr>
        <w:rPr>
          <w:rFonts w:asciiTheme="minorHAnsi" w:eastAsia="Calibri" w:hAnsiTheme="minorHAnsi" w:cstheme="minorHAnsi"/>
          <w:szCs w:val="24"/>
          <w:lang w:eastAsia="en-GB"/>
        </w:rPr>
      </w:pPr>
    </w:p>
    <w:tbl>
      <w:tblPr>
        <w:tblW w:w="10058" w:type="dxa"/>
        <w:tblCellMar>
          <w:left w:w="10" w:type="dxa"/>
          <w:right w:w="10" w:type="dxa"/>
        </w:tblCellMar>
        <w:tblLook w:val="04A0" w:firstRow="1" w:lastRow="0" w:firstColumn="1" w:lastColumn="0" w:noHBand="0" w:noVBand="1"/>
      </w:tblPr>
      <w:tblGrid>
        <w:gridCol w:w="421"/>
        <w:gridCol w:w="6945"/>
        <w:gridCol w:w="2692"/>
      </w:tblGrid>
      <w:tr w:rsidR="003326B6" w:rsidRPr="008775AE" w14:paraId="1CB38D3B" w14:textId="77777777" w:rsidTr="00821058">
        <w:trPr>
          <w:trHeight w:val="277"/>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64794E09" w14:textId="02344A0E" w:rsidR="003326B6" w:rsidRPr="008775AE" w:rsidRDefault="003326B6" w:rsidP="00332AE6">
            <w:pPr>
              <w:jc w:val="center"/>
              <w:rPr>
                <w:rFonts w:asciiTheme="minorHAnsi" w:hAnsiTheme="minorHAnsi" w:cstheme="minorHAnsi"/>
                <w:szCs w:val="24"/>
              </w:rPr>
            </w:pPr>
            <w:r w:rsidRPr="008775AE">
              <w:rPr>
                <w:rFonts w:asciiTheme="minorHAnsi" w:eastAsia="Calibri" w:hAnsiTheme="minorHAnsi" w:cstheme="minorHAnsi"/>
                <w:b/>
                <w:bCs/>
                <w:color w:val="FFFFFF"/>
                <w:szCs w:val="24"/>
                <w:lang w:eastAsia="en-GB"/>
              </w:rPr>
              <w:t>Desirable Criteria</w:t>
            </w:r>
          </w:p>
        </w:tc>
      </w:tr>
      <w:tr w:rsidR="003326B6" w:rsidRPr="008775AE" w14:paraId="3046044D" w14:textId="77777777" w:rsidTr="00821058">
        <w:trPr>
          <w:trHeight w:val="277"/>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DE1BB" w14:textId="77777777" w:rsidR="003326B6" w:rsidRPr="008775AE" w:rsidRDefault="003326B6" w:rsidP="00332AE6">
            <w:pPr>
              <w:jc w:val="center"/>
              <w:rPr>
                <w:rFonts w:asciiTheme="minorHAnsi" w:hAnsiTheme="minorHAnsi" w:cstheme="minorHAnsi"/>
                <w:szCs w:val="24"/>
              </w:rPr>
            </w:pPr>
            <w:r w:rsidRPr="008775AE">
              <w:rPr>
                <w:rFonts w:asciiTheme="minorHAnsi" w:eastAsia="Calibri" w:hAnsiTheme="minorHAnsi" w:cstheme="minorHAnsi"/>
                <w:b/>
                <w:bCs/>
                <w:szCs w:val="24"/>
                <w:lang w:eastAsia="en-GB"/>
              </w:rPr>
              <w:t>Criteria</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99FD8" w14:textId="77777777" w:rsidR="003326B6" w:rsidRPr="008775AE" w:rsidRDefault="003326B6" w:rsidP="00332AE6">
            <w:pPr>
              <w:jc w:val="center"/>
              <w:rPr>
                <w:rFonts w:asciiTheme="minorHAnsi" w:hAnsiTheme="minorHAnsi" w:cstheme="minorHAnsi"/>
                <w:szCs w:val="24"/>
              </w:rPr>
            </w:pPr>
            <w:r w:rsidRPr="008775AE">
              <w:rPr>
                <w:rFonts w:asciiTheme="minorHAnsi" w:eastAsia="Calibri" w:hAnsiTheme="minorHAnsi" w:cstheme="minorHAnsi"/>
                <w:b/>
                <w:bCs/>
                <w:szCs w:val="24"/>
                <w:lang w:eastAsia="en-GB"/>
              </w:rPr>
              <w:t>Assessment</w:t>
            </w:r>
          </w:p>
        </w:tc>
      </w:tr>
      <w:tr w:rsidR="00DF26BB" w:rsidRPr="008775AE" w14:paraId="49A487AD" w14:textId="77777777" w:rsidTr="009F7BD5">
        <w:trPr>
          <w:trHeight w:val="48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FC7EE" w14:textId="77777777" w:rsidR="00DF26BB" w:rsidRPr="008775AE" w:rsidRDefault="00DF26BB" w:rsidP="00DF26BB">
            <w:pPr>
              <w:rPr>
                <w:rFonts w:asciiTheme="minorHAnsi" w:hAnsiTheme="minorHAnsi" w:cstheme="minorHAnsi"/>
                <w:szCs w:val="24"/>
              </w:rPr>
            </w:pPr>
            <w:r w:rsidRPr="008775AE">
              <w:rPr>
                <w:rFonts w:asciiTheme="minorHAnsi" w:eastAsia="Calibri" w:hAnsiTheme="minorHAnsi" w:cstheme="minorHAnsi"/>
                <w:szCs w:val="24"/>
                <w:lang w:eastAsia="en-GB"/>
              </w:rPr>
              <w:t>1.</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CB7C5" w14:textId="493FA18E" w:rsidR="00DF26BB" w:rsidRPr="00DF26BB" w:rsidRDefault="00DF26BB" w:rsidP="00DF26BB">
            <w:pPr>
              <w:spacing w:after="2" w:line="238" w:lineRule="auto"/>
              <w:rPr>
                <w:rFonts w:asciiTheme="minorHAnsi" w:eastAsia="Arial" w:hAnsiTheme="minorHAnsi" w:cstheme="minorHAnsi"/>
                <w:iCs/>
                <w:color w:val="000000"/>
                <w:sz w:val="22"/>
                <w:szCs w:val="22"/>
                <w:lang w:eastAsia="en-GB"/>
              </w:rPr>
            </w:pPr>
            <w:bookmarkStart w:id="7" w:name="_Hlk193987470"/>
            <w:r w:rsidRPr="00DF26BB">
              <w:rPr>
                <w:rFonts w:asciiTheme="minorHAnsi" w:eastAsia="Arial" w:hAnsiTheme="minorHAnsi" w:cstheme="minorHAnsi"/>
                <w:iCs/>
                <w:color w:val="000000"/>
                <w:sz w:val="22"/>
                <w:szCs w:val="22"/>
                <w:lang w:eastAsia="en-GB"/>
              </w:rPr>
              <w:t>Experience of grant funding, including completion of grant claims and applications</w:t>
            </w:r>
            <w:bookmarkEnd w:id="7"/>
            <w:r w:rsidRPr="00DF26BB">
              <w:rPr>
                <w:rFonts w:asciiTheme="minorHAnsi" w:eastAsia="Arial" w:hAnsiTheme="minorHAnsi" w:cstheme="minorHAnsi"/>
                <w:iCs/>
                <w:color w:val="000000"/>
                <w:sz w:val="22"/>
                <w:szCs w:val="22"/>
                <w:lang w:eastAsia="en-GB"/>
              </w:rPr>
              <w:t>.</w:t>
            </w:r>
          </w:p>
          <w:p w14:paraId="0983D559" w14:textId="77777777" w:rsidR="00DF26BB" w:rsidRPr="00DF26BB" w:rsidRDefault="00DF26BB" w:rsidP="00DF26BB">
            <w:pPr>
              <w:spacing w:after="2" w:line="238" w:lineRule="auto"/>
              <w:rPr>
                <w:rFonts w:asciiTheme="minorHAnsi" w:eastAsia="Arial" w:hAnsiTheme="minorHAnsi" w:cstheme="minorHAnsi"/>
                <w:iCs/>
                <w:color w:val="000000"/>
                <w:sz w:val="22"/>
                <w:szCs w:val="22"/>
                <w:lang w:eastAsia="en-GB"/>
              </w:rPr>
            </w:pPr>
          </w:p>
          <w:p w14:paraId="2345B3A7" w14:textId="77777777" w:rsidR="00DF26BB" w:rsidRPr="00DF26BB" w:rsidRDefault="00DF26BB" w:rsidP="00DF26BB">
            <w:pPr>
              <w:rPr>
                <w:rFonts w:asciiTheme="minorHAnsi" w:hAnsiTheme="minorHAnsi" w:cstheme="minorHAnsi"/>
                <w:iCs/>
                <w:sz w:val="22"/>
                <w:szCs w:val="22"/>
              </w:rPr>
            </w:pP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AD604" w14:textId="77777777" w:rsidR="00DF26BB" w:rsidRPr="00DF26BB" w:rsidRDefault="00DF26BB" w:rsidP="00DF26BB">
            <w:pPr>
              <w:rPr>
                <w:rFonts w:asciiTheme="minorHAnsi" w:hAnsiTheme="minorHAnsi" w:cstheme="minorHAnsi"/>
                <w:sz w:val="22"/>
                <w:szCs w:val="22"/>
              </w:rPr>
            </w:pPr>
            <w:r w:rsidRPr="00DF26BB">
              <w:rPr>
                <w:rFonts w:asciiTheme="minorHAnsi" w:hAnsiTheme="minorHAnsi" w:cstheme="minorHAnsi"/>
                <w:sz w:val="22"/>
                <w:szCs w:val="22"/>
              </w:rPr>
              <w:t>Application form / Interview</w:t>
            </w:r>
          </w:p>
          <w:p w14:paraId="4409DE5E" w14:textId="77777777" w:rsidR="00DF26BB" w:rsidRPr="00DF26BB" w:rsidRDefault="00DF26BB" w:rsidP="00DF26BB">
            <w:pPr>
              <w:rPr>
                <w:rFonts w:asciiTheme="minorHAnsi" w:hAnsiTheme="minorHAnsi" w:cstheme="minorHAnsi"/>
                <w:sz w:val="22"/>
                <w:szCs w:val="22"/>
              </w:rPr>
            </w:pPr>
          </w:p>
        </w:tc>
      </w:tr>
      <w:tr w:rsidR="00DF26BB" w:rsidRPr="008775AE" w14:paraId="7C2ADDC4" w14:textId="77777777" w:rsidTr="009F7BD5">
        <w:trPr>
          <w:trHeight w:val="56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5D548" w14:textId="77777777" w:rsidR="00DF26BB" w:rsidRPr="008775AE" w:rsidRDefault="00DF26BB" w:rsidP="00DF26BB">
            <w:pPr>
              <w:rPr>
                <w:rFonts w:asciiTheme="minorHAnsi" w:hAnsiTheme="minorHAnsi" w:cstheme="minorHAnsi"/>
                <w:szCs w:val="24"/>
              </w:rPr>
            </w:pPr>
            <w:r w:rsidRPr="008775AE">
              <w:rPr>
                <w:rFonts w:asciiTheme="minorHAnsi" w:eastAsia="Calibri" w:hAnsiTheme="minorHAnsi" w:cstheme="minorHAnsi"/>
                <w:szCs w:val="24"/>
                <w:lang w:eastAsia="en-GB"/>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41867" w14:textId="13EDEE45" w:rsidR="00DF26BB" w:rsidRPr="00DF26BB" w:rsidRDefault="00DF26BB" w:rsidP="00DF26BB">
            <w:pPr>
              <w:spacing w:line="259" w:lineRule="auto"/>
              <w:rPr>
                <w:rFonts w:asciiTheme="minorHAnsi" w:eastAsia="Arial" w:hAnsiTheme="minorHAnsi" w:cstheme="minorHAnsi"/>
                <w:iCs/>
                <w:color w:val="000000"/>
                <w:sz w:val="22"/>
                <w:szCs w:val="22"/>
                <w:lang w:eastAsia="en-GB"/>
              </w:rPr>
            </w:pPr>
            <w:r w:rsidRPr="00DF26BB">
              <w:rPr>
                <w:rFonts w:asciiTheme="minorHAnsi" w:eastAsia="Arial" w:hAnsiTheme="minorHAnsi" w:cstheme="minorHAnsi"/>
                <w:iCs/>
                <w:color w:val="000000"/>
                <w:sz w:val="22"/>
                <w:szCs w:val="22"/>
                <w:lang w:eastAsia="en-GB"/>
              </w:rPr>
              <w:t>Experience in managing and mentoring staff.</w:t>
            </w:r>
          </w:p>
        </w:tc>
        <w:tc>
          <w:tcPr>
            <w:tcW w:w="26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EDC010" w14:textId="77777777" w:rsidR="00DF26BB" w:rsidRPr="00DF26BB" w:rsidRDefault="00DF26BB" w:rsidP="00DF26BB">
            <w:pPr>
              <w:rPr>
                <w:rFonts w:asciiTheme="minorHAnsi" w:hAnsiTheme="minorHAnsi" w:cstheme="minorHAnsi"/>
                <w:sz w:val="22"/>
                <w:szCs w:val="22"/>
              </w:rPr>
            </w:pPr>
            <w:r w:rsidRPr="00DF26BB">
              <w:rPr>
                <w:rFonts w:asciiTheme="minorHAnsi" w:hAnsiTheme="minorHAnsi" w:cstheme="minorHAnsi"/>
                <w:sz w:val="22"/>
                <w:szCs w:val="22"/>
              </w:rPr>
              <w:t>Application form / Interview</w:t>
            </w:r>
          </w:p>
          <w:p w14:paraId="6128FAD0" w14:textId="77777777" w:rsidR="00DF26BB" w:rsidRPr="00DF26BB" w:rsidRDefault="00DF26BB" w:rsidP="00DF26BB">
            <w:pPr>
              <w:rPr>
                <w:rFonts w:asciiTheme="minorHAnsi" w:hAnsiTheme="minorHAnsi" w:cstheme="minorHAnsi"/>
                <w:sz w:val="22"/>
                <w:szCs w:val="22"/>
              </w:rPr>
            </w:pPr>
          </w:p>
        </w:tc>
      </w:tr>
    </w:tbl>
    <w:p w14:paraId="61A095D2" w14:textId="68A07F57" w:rsidR="003326B6" w:rsidRPr="008775AE" w:rsidRDefault="003326B6" w:rsidP="00332AE6">
      <w:pPr>
        <w:rPr>
          <w:rFonts w:asciiTheme="minorHAnsi" w:hAnsiTheme="minorHAnsi" w:cstheme="minorHAnsi"/>
          <w:b/>
          <w:szCs w:val="24"/>
        </w:rPr>
      </w:pPr>
    </w:p>
    <w:tbl>
      <w:tblPr>
        <w:tblW w:w="10058" w:type="dxa"/>
        <w:tblCellMar>
          <w:left w:w="10" w:type="dxa"/>
          <w:right w:w="10" w:type="dxa"/>
        </w:tblCellMar>
        <w:tblLook w:val="04A0" w:firstRow="1" w:lastRow="0" w:firstColumn="1" w:lastColumn="0" w:noHBand="0" w:noVBand="1"/>
      </w:tblPr>
      <w:tblGrid>
        <w:gridCol w:w="421"/>
        <w:gridCol w:w="6936"/>
        <w:gridCol w:w="2701"/>
      </w:tblGrid>
      <w:tr w:rsidR="000740BA" w:rsidRPr="008775AE" w14:paraId="6BB1FD2C" w14:textId="77777777" w:rsidTr="009F7BD5">
        <w:trPr>
          <w:trHeight w:val="162"/>
        </w:trPr>
        <w:tc>
          <w:tcPr>
            <w:tcW w:w="10058"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985C3B7" w14:textId="171BE895" w:rsidR="000740BA" w:rsidRPr="008775AE" w:rsidRDefault="003326B6" w:rsidP="00332AE6">
            <w:pPr>
              <w:jc w:val="center"/>
              <w:rPr>
                <w:rFonts w:asciiTheme="minorHAnsi" w:hAnsiTheme="minorHAnsi" w:cstheme="minorHAnsi"/>
                <w:szCs w:val="24"/>
              </w:rPr>
            </w:pPr>
            <w:r w:rsidRPr="008775AE">
              <w:rPr>
                <w:rFonts w:asciiTheme="minorHAnsi" w:eastAsia="Calibri" w:hAnsiTheme="minorHAnsi" w:cstheme="minorHAnsi"/>
                <w:b/>
                <w:bCs/>
                <w:color w:val="FFFFFF"/>
                <w:szCs w:val="24"/>
                <w:lang w:eastAsia="en-GB"/>
              </w:rPr>
              <w:t>Va</w:t>
            </w:r>
            <w:r w:rsidR="006A039E" w:rsidRPr="008775AE">
              <w:rPr>
                <w:rFonts w:asciiTheme="minorHAnsi" w:eastAsia="Calibri" w:hAnsiTheme="minorHAnsi" w:cstheme="minorHAnsi"/>
                <w:b/>
                <w:bCs/>
                <w:color w:val="FFFFFF"/>
                <w:szCs w:val="24"/>
                <w:lang w:eastAsia="en-GB"/>
              </w:rPr>
              <w:t>lues Competency</w:t>
            </w:r>
          </w:p>
        </w:tc>
      </w:tr>
      <w:tr w:rsidR="000740BA" w:rsidRPr="008775AE" w14:paraId="13465717" w14:textId="77777777" w:rsidTr="009F7BD5">
        <w:trPr>
          <w:trHeight w:val="162"/>
        </w:trPr>
        <w:tc>
          <w:tcPr>
            <w:tcW w:w="73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4A7BF2" w14:textId="77777777" w:rsidR="000740BA" w:rsidRPr="008775AE" w:rsidRDefault="006A039E" w:rsidP="00332AE6">
            <w:pPr>
              <w:jc w:val="center"/>
              <w:rPr>
                <w:rFonts w:asciiTheme="minorHAnsi" w:hAnsiTheme="minorHAnsi" w:cstheme="minorHAnsi"/>
                <w:szCs w:val="24"/>
              </w:rPr>
            </w:pPr>
            <w:r w:rsidRPr="008775AE">
              <w:rPr>
                <w:rFonts w:asciiTheme="minorHAnsi" w:eastAsia="Calibri" w:hAnsiTheme="minorHAnsi" w:cstheme="minorHAnsi"/>
                <w:b/>
                <w:bCs/>
                <w:szCs w:val="24"/>
                <w:lang w:eastAsia="en-GB"/>
              </w:rPr>
              <w:t>Criteria</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1A93D" w14:textId="77777777" w:rsidR="000740BA" w:rsidRPr="008775AE" w:rsidRDefault="006A039E" w:rsidP="00332AE6">
            <w:pPr>
              <w:jc w:val="center"/>
              <w:rPr>
                <w:rFonts w:asciiTheme="minorHAnsi" w:hAnsiTheme="minorHAnsi" w:cstheme="minorHAnsi"/>
                <w:szCs w:val="24"/>
              </w:rPr>
            </w:pPr>
            <w:r w:rsidRPr="008775AE">
              <w:rPr>
                <w:rFonts w:asciiTheme="minorHAnsi" w:eastAsia="Calibri" w:hAnsiTheme="minorHAnsi" w:cstheme="minorHAnsi"/>
                <w:b/>
                <w:bCs/>
                <w:szCs w:val="24"/>
                <w:lang w:eastAsia="en-GB"/>
              </w:rPr>
              <w:t>Assessment</w:t>
            </w:r>
          </w:p>
        </w:tc>
      </w:tr>
      <w:tr w:rsidR="000740BA" w:rsidRPr="008775AE" w14:paraId="70BA5E0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7BD3D" w14:textId="77777777" w:rsidR="000740BA" w:rsidRPr="008775AE" w:rsidRDefault="006A039E" w:rsidP="00332AE6">
            <w:pPr>
              <w:rPr>
                <w:rFonts w:asciiTheme="minorHAnsi" w:hAnsiTheme="minorHAnsi" w:cstheme="minorHAnsi"/>
                <w:szCs w:val="24"/>
              </w:rPr>
            </w:pPr>
            <w:r w:rsidRPr="008775AE">
              <w:rPr>
                <w:rFonts w:asciiTheme="minorHAnsi" w:eastAsia="Calibri" w:hAnsiTheme="minorHAnsi" w:cstheme="minorHAnsi"/>
                <w:szCs w:val="24"/>
                <w:lang w:eastAsia="en-GB"/>
              </w:rPr>
              <w:t xml:space="preserve">1.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38342" w14:textId="77777777" w:rsidR="000740BA" w:rsidRPr="00DF26BB" w:rsidRDefault="006A039E" w:rsidP="00332AE6">
            <w:pPr>
              <w:rPr>
                <w:rFonts w:asciiTheme="minorHAnsi" w:hAnsiTheme="minorHAnsi" w:cstheme="minorHAnsi"/>
                <w:sz w:val="22"/>
                <w:szCs w:val="22"/>
              </w:rPr>
            </w:pPr>
            <w:r w:rsidRPr="00DF26BB">
              <w:rPr>
                <w:rFonts w:asciiTheme="minorHAnsi" w:hAnsiTheme="minorHAnsi" w:cstheme="minorHAnsi"/>
                <w:b/>
                <w:sz w:val="22"/>
                <w:szCs w:val="22"/>
                <w:lang w:eastAsia="ja-JP"/>
              </w:rPr>
              <w:t>Collaborative</w:t>
            </w:r>
            <w:r w:rsidRPr="00DF26BB">
              <w:rPr>
                <w:rFonts w:asciiTheme="minorHAnsi" w:hAnsiTheme="minorHAnsi" w:cstheme="minorHAnsi"/>
                <w:sz w:val="22"/>
                <w:szCs w:val="22"/>
                <w:lang w:eastAsia="ja-JP"/>
              </w:rPr>
              <w:t xml:space="preserve"> working and the ability to work in a team to deliver our vision and strategic aims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5A5C" w14:textId="35B48E27" w:rsidR="000740BA" w:rsidRPr="00DF26BB" w:rsidRDefault="006A039E" w:rsidP="00332AE6">
            <w:pPr>
              <w:rPr>
                <w:rFonts w:asciiTheme="minorHAnsi" w:hAnsiTheme="minorHAnsi" w:cstheme="minorHAnsi"/>
                <w:sz w:val="22"/>
                <w:szCs w:val="22"/>
              </w:rPr>
            </w:pPr>
            <w:r w:rsidRPr="00DF26BB">
              <w:rPr>
                <w:rFonts w:asciiTheme="minorHAnsi" w:eastAsia="Calibri" w:hAnsiTheme="minorHAnsi" w:cstheme="minorHAnsi"/>
                <w:sz w:val="22"/>
                <w:szCs w:val="22"/>
                <w:lang w:eastAsia="en-GB"/>
              </w:rPr>
              <w:t>Interview / Probationary</w:t>
            </w:r>
          </w:p>
        </w:tc>
      </w:tr>
      <w:tr w:rsidR="000740BA" w:rsidRPr="008775AE" w14:paraId="286AB77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60DE2" w14:textId="77777777" w:rsidR="000740BA" w:rsidRPr="008775AE" w:rsidRDefault="006A039E" w:rsidP="00332AE6">
            <w:pPr>
              <w:rPr>
                <w:rFonts w:asciiTheme="minorHAnsi" w:hAnsiTheme="minorHAnsi" w:cstheme="minorHAnsi"/>
                <w:szCs w:val="24"/>
              </w:rPr>
            </w:pPr>
            <w:r w:rsidRPr="008775AE">
              <w:rPr>
                <w:rFonts w:asciiTheme="minorHAnsi" w:eastAsia="Calibri" w:hAnsiTheme="minorHAnsi" w:cstheme="minorHAnsi"/>
                <w:szCs w:val="24"/>
                <w:lang w:eastAsia="en-GB"/>
              </w:rPr>
              <w:t>2.</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5AC3" w14:textId="77777777" w:rsidR="000740BA" w:rsidRPr="00DF26BB" w:rsidRDefault="006A039E" w:rsidP="00332AE6">
            <w:pPr>
              <w:rPr>
                <w:rFonts w:asciiTheme="minorHAnsi" w:hAnsiTheme="minorHAnsi" w:cstheme="minorHAnsi"/>
                <w:sz w:val="22"/>
                <w:szCs w:val="22"/>
              </w:rPr>
            </w:pPr>
            <w:r w:rsidRPr="00DF26BB">
              <w:rPr>
                <w:rFonts w:asciiTheme="minorHAnsi" w:hAnsiTheme="minorHAnsi" w:cstheme="minorHAnsi"/>
                <w:sz w:val="22"/>
                <w:szCs w:val="22"/>
                <w:lang w:eastAsia="ja-JP"/>
              </w:rPr>
              <w:t xml:space="preserve">Commitment to building a community that recognises </w:t>
            </w:r>
            <w:r w:rsidRPr="00DF26BB">
              <w:rPr>
                <w:rFonts w:asciiTheme="minorHAnsi" w:hAnsiTheme="minorHAnsi" w:cstheme="minorHAnsi"/>
                <w:b/>
                <w:bCs/>
                <w:sz w:val="22"/>
                <w:szCs w:val="22"/>
                <w:lang w:eastAsia="ja-JP"/>
              </w:rPr>
              <w:t>E</w:t>
            </w:r>
            <w:r w:rsidRPr="00DF26BB">
              <w:rPr>
                <w:rFonts w:asciiTheme="minorHAnsi" w:hAnsiTheme="minorHAnsi" w:cstheme="minorHAnsi"/>
                <w:b/>
                <w:sz w:val="22"/>
                <w:szCs w:val="22"/>
                <w:lang w:eastAsia="ja-JP"/>
              </w:rPr>
              <w:t>quality</w:t>
            </w:r>
            <w:r w:rsidRPr="00DF26BB">
              <w:rPr>
                <w:rFonts w:asciiTheme="minorHAnsi" w:hAnsiTheme="minorHAnsi" w:cstheme="minorHAnsi"/>
                <w:sz w:val="22"/>
                <w:szCs w:val="22"/>
                <w:lang w:eastAsia="ja-JP"/>
              </w:rPr>
              <w:t xml:space="preserve"> and </w:t>
            </w:r>
            <w:r w:rsidRPr="00DF26BB">
              <w:rPr>
                <w:rFonts w:asciiTheme="minorHAnsi" w:hAnsiTheme="minorHAnsi" w:cstheme="minorHAnsi"/>
                <w:b/>
                <w:bCs/>
                <w:sz w:val="22"/>
                <w:szCs w:val="22"/>
                <w:lang w:eastAsia="ja-JP"/>
              </w:rPr>
              <w:t>D</w:t>
            </w:r>
            <w:r w:rsidRPr="00DF26BB">
              <w:rPr>
                <w:rFonts w:asciiTheme="minorHAnsi" w:hAnsiTheme="minorHAnsi" w:cstheme="minorHAnsi"/>
                <w:b/>
                <w:sz w:val="22"/>
                <w:szCs w:val="22"/>
                <w:lang w:eastAsia="ja-JP"/>
              </w:rPr>
              <w:t xml:space="preserve">iversity </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C582" w14:textId="77777777" w:rsidR="000740BA" w:rsidRPr="00DF26BB" w:rsidRDefault="006A039E" w:rsidP="00332AE6">
            <w:pPr>
              <w:rPr>
                <w:rFonts w:asciiTheme="minorHAnsi" w:hAnsiTheme="minorHAnsi" w:cstheme="minorHAnsi"/>
                <w:sz w:val="22"/>
                <w:szCs w:val="22"/>
              </w:rPr>
            </w:pPr>
            <w:r w:rsidRPr="00DF26BB">
              <w:rPr>
                <w:rFonts w:asciiTheme="minorHAnsi" w:eastAsia="Calibri" w:hAnsiTheme="minorHAnsi" w:cstheme="minorHAnsi"/>
                <w:sz w:val="22"/>
                <w:szCs w:val="22"/>
                <w:lang w:eastAsia="en-GB"/>
              </w:rPr>
              <w:t>Interview / Probationary</w:t>
            </w:r>
          </w:p>
        </w:tc>
      </w:tr>
      <w:tr w:rsidR="000740BA" w:rsidRPr="008775AE" w14:paraId="69FFB20F"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CFC4A" w14:textId="77777777" w:rsidR="000740BA" w:rsidRPr="008775AE" w:rsidRDefault="006A039E" w:rsidP="00332AE6">
            <w:pPr>
              <w:rPr>
                <w:rFonts w:asciiTheme="minorHAnsi" w:hAnsiTheme="minorHAnsi" w:cstheme="minorHAnsi"/>
                <w:szCs w:val="24"/>
              </w:rPr>
            </w:pPr>
            <w:r w:rsidRPr="008775AE">
              <w:rPr>
                <w:rFonts w:asciiTheme="minorHAnsi" w:eastAsia="Calibri" w:hAnsiTheme="minorHAnsi" w:cstheme="minorHAnsi"/>
                <w:szCs w:val="24"/>
                <w:lang w:eastAsia="en-GB"/>
              </w:rPr>
              <w:t>3.</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37753C" w14:textId="77777777" w:rsidR="000740BA" w:rsidRPr="00DF26BB" w:rsidRDefault="006A039E" w:rsidP="00332AE6">
            <w:pPr>
              <w:rPr>
                <w:rFonts w:asciiTheme="minorHAnsi" w:hAnsiTheme="minorHAnsi" w:cstheme="minorHAnsi"/>
                <w:sz w:val="22"/>
                <w:szCs w:val="22"/>
              </w:rPr>
            </w:pPr>
            <w:r w:rsidRPr="00DF26BB">
              <w:rPr>
                <w:rFonts w:asciiTheme="minorHAnsi" w:hAnsiTheme="minorHAnsi" w:cstheme="minorHAnsi"/>
                <w:sz w:val="22"/>
                <w:szCs w:val="22"/>
                <w:lang w:eastAsia="ja-JP"/>
              </w:rPr>
              <w:t xml:space="preserve">Ability to support service users to </w:t>
            </w:r>
            <w:r w:rsidRPr="00DF26BB">
              <w:rPr>
                <w:rFonts w:asciiTheme="minorHAnsi" w:hAnsiTheme="minorHAnsi" w:cstheme="minorHAnsi"/>
                <w:b/>
                <w:bCs/>
                <w:sz w:val="22"/>
                <w:szCs w:val="22"/>
                <w:lang w:eastAsia="ja-JP"/>
              </w:rPr>
              <w:t>Ach</w:t>
            </w:r>
            <w:r w:rsidRPr="00DF26BB">
              <w:rPr>
                <w:rFonts w:asciiTheme="minorHAnsi" w:hAnsiTheme="minorHAnsi" w:cstheme="minorHAnsi"/>
                <w:b/>
                <w:sz w:val="22"/>
                <w:szCs w:val="22"/>
                <w:lang w:eastAsia="ja-JP"/>
              </w:rPr>
              <w:t xml:space="preserve">ieve </w:t>
            </w:r>
            <w:r w:rsidRPr="00DF26BB">
              <w:rPr>
                <w:rFonts w:asciiTheme="minorHAnsi" w:hAnsiTheme="minorHAnsi" w:cstheme="minorHAnsi"/>
                <w:sz w:val="22"/>
                <w:szCs w:val="22"/>
                <w:lang w:eastAsia="ja-JP"/>
              </w:rPr>
              <w:t>their full potential</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923D1" w14:textId="77777777" w:rsidR="000740BA" w:rsidRPr="00DF26BB" w:rsidRDefault="006A039E" w:rsidP="00332AE6">
            <w:pPr>
              <w:rPr>
                <w:rFonts w:asciiTheme="minorHAnsi" w:hAnsiTheme="minorHAnsi" w:cstheme="minorHAnsi"/>
                <w:sz w:val="22"/>
                <w:szCs w:val="22"/>
              </w:rPr>
            </w:pPr>
            <w:r w:rsidRPr="00DF26BB">
              <w:rPr>
                <w:rFonts w:asciiTheme="minorHAnsi" w:eastAsia="Calibri" w:hAnsiTheme="minorHAnsi" w:cstheme="minorHAnsi"/>
                <w:sz w:val="22"/>
                <w:szCs w:val="22"/>
                <w:lang w:eastAsia="en-GB"/>
              </w:rPr>
              <w:t>Interview / Probationary</w:t>
            </w:r>
          </w:p>
        </w:tc>
      </w:tr>
      <w:tr w:rsidR="000740BA" w:rsidRPr="008775AE" w14:paraId="64967704"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DEF1" w14:textId="77777777" w:rsidR="000740BA" w:rsidRPr="008775AE" w:rsidRDefault="006A039E" w:rsidP="00332AE6">
            <w:pPr>
              <w:rPr>
                <w:rFonts w:asciiTheme="minorHAnsi" w:hAnsiTheme="minorHAnsi" w:cstheme="minorHAnsi"/>
                <w:szCs w:val="24"/>
              </w:rPr>
            </w:pPr>
            <w:r w:rsidRPr="008775AE">
              <w:rPr>
                <w:rFonts w:asciiTheme="minorHAnsi" w:eastAsia="Calibri" w:hAnsiTheme="minorHAnsi" w:cstheme="minorHAnsi"/>
                <w:szCs w:val="24"/>
                <w:lang w:eastAsia="en-GB"/>
              </w:rPr>
              <w:t>4.</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B6FD4" w14:textId="681B2F30" w:rsidR="000740BA" w:rsidRPr="00DF26BB" w:rsidRDefault="006A039E" w:rsidP="00332AE6">
            <w:pPr>
              <w:rPr>
                <w:rFonts w:asciiTheme="minorHAnsi" w:hAnsiTheme="minorHAnsi" w:cstheme="minorHAnsi"/>
                <w:sz w:val="22"/>
                <w:szCs w:val="22"/>
              </w:rPr>
            </w:pPr>
            <w:r w:rsidRPr="00DF26BB">
              <w:rPr>
                <w:rFonts w:asciiTheme="minorHAnsi" w:hAnsiTheme="minorHAnsi" w:cstheme="minorHAnsi"/>
                <w:iCs/>
                <w:sz w:val="22"/>
                <w:szCs w:val="22"/>
                <w:lang w:eastAsia="ja-JP"/>
              </w:rPr>
              <w:t xml:space="preserve">Committed to ensuring the provision of </w:t>
            </w:r>
            <w:proofErr w:type="gramStart"/>
            <w:r w:rsidRPr="00DF26BB">
              <w:rPr>
                <w:rFonts w:asciiTheme="minorHAnsi" w:hAnsiTheme="minorHAnsi" w:cstheme="minorHAnsi"/>
                <w:iCs/>
                <w:sz w:val="22"/>
                <w:szCs w:val="22"/>
                <w:lang w:eastAsia="ja-JP"/>
              </w:rPr>
              <w:t xml:space="preserve">high quality person </w:t>
            </w:r>
            <w:r w:rsidR="003326B6" w:rsidRPr="00DF26BB">
              <w:rPr>
                <w:rFonts w:asciiTheme="minorHAnsi" w:hAnsiTheme="minorHAnsi" w:cstheme="minorHAnsi"/>
                <w:iCs/>
                <w:sz w:val="22"/>
                <w:szCs w:val="22"/>
                <w:lang w:eastAsia="ja-JP"/>
              </w:rPr>
              <w:t>centred</w:t>
            </w:r>
            <w:proofErr w:type="gramEnd"/>
            <w:r w:rsidRPr="00DF26BB">
              <w:rPr>
                <w:rFonts w:asciiTheme="minorHAnsi" w:hAnsiTheme="minorHAnsi" w:cstheme="minorHAnsi"/>
                <w:iCs/>
                <w:sz w:val="22"/>
                <w:szCs w:val="22"/>
                <w:lang w:eastAsia="ja-JP"/>
              </w:rPr>
              <w:t xml:space="preserve"> services.</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E25A2" w14:textId="77777777" w:rsidR="000740BA" w:rsidRPr="00DF26BB" w:rsidRDefault="006A039E" w:rsidP="00332AE6">
            <w:pPr>
              <w:rPr>
                <w:rFonts w:asciiTheme="minorHAnsi" w:hAnsiTheme="minorHAnsi" w:cstheme="minorHAnsi"/>
                <w:sz w:val="22"/>
                <w:szCs w:val="22"/>
              </w:rPr>
            </w:pPr>
            <w:r w:rsidRPr="00DF26BB">
              <w:rPr>
                <w:rFonts w:asciiTheme="minorHAnsi" w:eastAsia="Calibri" w:hAnsiTheme="minorHAnsi" w:cstheme="minorHAnsi"/>
                <w:sz w:val="22"/>
                <w:szCs w:val="22"/>
                <w:lang w:eastAsia="en-GB"/>
              </w:rPr>
              <w:t>Interview / Probationary</w:t>
            </w:r>
          </w:p>
        </w:tc>
      </w:tr>
      <w:tr w:rsidR="000740BA" w:rsidRPr="008775AE" w14:paraId="42D6D7B6" w14:textId="77777777" w:rsidTr="009F7BD5">
        <w:trPr>
          <w:trHeight w:val="333"/>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0B302" w14:textId="77777777" w:rsidR="000740BA" w:rsidRPr="008775AE" w:rsidRDefault="006A039E" w:rsidP="00332AE6">
            <w:pPr>
              <w:rPr>
                <w:rFonts w:asciiTheme="minorHAnsi" w:hAnsiTheme="minorHAnsi" w:cstheme="minorHAnsi"/>
                <w:szCs w:val="24"/>
              </w:rPr>
            </w:pPr>
            <w:r w:rsidRPr="008775AE">
              <w:rPr>
                <w:rFonts w:asciiTheme="minorHAnsi" w:eastAsia="Calibri" w:hAnsiTheme="minorHAnsi" w:cstheme="minorHAnsi"/>
                <w:szCs w:val="24"/>
                <w:lang w:eastAsia="en-GB"/>
              </w:rPr>
              <w:t xml:space="preserve">5. </w:t>
            </w:r>
          </w:p>
        </w:tc>
        <w:tc>
          <w:tcPr>
            <w:tcW w:w="69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C05CC5" w14:textId="77777777" w:rsidR="000740BA" w:rsidRPr="00DF26BB" w:rsidRDefault="006A039E" w:rsidP="00332AE6">
            <w:pPr>
              <w:rPr>
                <w:rFonts w:asciiTheme="minorHAnsi" w:hAnsiTheme="minorHAnsi" w:cstheme="minorHAnsi"/>
                <w:sz w:val="22"/>
                <w:szCs w:val="22"/>
              </w:rPr>
            </w:pPr>
            <w:r w:rsidRPr="00DF26BB">
              <w:rPr>
                <w:rFonts w:asciiTheme="minorHAnsi" w:hAnsiTheme="minorHAnsi" w:cstheme="minorHAnsi"/>
                <w:sz w:val="22"/>
                <w:szCs w:val="22"/>
                <w:lang w:eastAsia="ja-JP"/>
              </w:rPr>
              <w:t xml:space="preserve">Demonstrating </w:t>
            </w:r>
            <w:r w:rsidRPr="00DF26BB">
              <w:rPr>
                <w:rFonts w:asciiTheme="minorHAnsi" w:hAnsiTheme="minorHAnsi" w:cstheme="minorHAnsi"/>
                <w:b/>
                <w:bCs/>
                <w:sz w:val="22"/>
                <w:szCs w:val="22"/>
                <w:lang w:eastAsia="ja-JP"/>
              </w:rPr>
              <w:t>Resilience</w:t>
            </w:r>
            <w:r w:rsidRPr="00DF26BB">
              <w:rPr>
                <w:rFonts w:asciiTheme="minorHAnsi" w:hAnsiTheme="minorHAnsi" w:cstheme="minorHAnsi"/>
                <w:sz w:val="22"/>
                <w:szCs w:val="22"/>
                <w:lang w:eastAsia="ja-JP"/>
              </w:rPr>
              <w:t xml:space="preserve"> to meet the objectives of the job</w:t>
            </w:r>
          </w:p>
        </w:tc>
        <w:tc>
          <w:tcPr>
            <w:tcW w:w="2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3D3F3" w14:textId="77777777" w:rsidR="000740BA" w:rsidRPr="00DF26BB" w:rsidRDefault="006A039E" w:rsidP="00332AE6">
            <w:pPr>
              <w:rPr>
                <w:rFonts w:asciiTheme="minorHAnsi" w:hAnsiTheme="minorHAnsi" w:cstheme="minorHAnsi"/>
                <w:sz w:val="22"/>
                <w:szCs w:val="22"/>
              </w:rPr>
            </w:pPr>
            <w:r w:rsidRPr="00DF26BB">
              <w:rPr>
                <w:rFonts w:asciiTheme="minorHAnsi" w:eastAsia="Calibri" w:hAnsiTheme="minorHAnsi" w:cstheme="minorHAnsi"/>
                <w:sz w:val="22"/>
                <w:szCs w:val="22"/>
                <w:lang w:eastAsia="en-GB"/>
              </w:rPr>
              <w:t>Interview/ Probationary</w:t>
            </w:r>
          </w:p>
        </w:tc>
      </w:tr>
    </w:tbl>
    <w:p w14:paraId="2EC9B8AD" w14:textId="77777777" w:rsidR="00BD64F0" w:rsidRDefault="00BD64F0" w:rsidP="00BD64F0">
      <w:pPr>
        <w:rPr>
          <w:rFonts w:ascii="Calibri" w:hAnsi="Calibri" w:cs="Calibri"/>
          <w:sz w:val="22"/>
          <w:szCs w:val="22"/>
        </w:rPr>
      </w:pPr>
    </w:p>
    <w:p w14:paraId="6282740A" w14:textId="77777777" w:rsidR="00A73EED" w:rsidRDefault="00A73EED" w:rsidP="00BD64F0">
      <w:pPr>
        <w:rPr>
          <w:rFonts w:ascii="Calibri" w:hAnsi="Calibri" w:cs="Calibri"/>
          <w:sz w:val="22"/>
          <w:szCs w:val="22"/>
        </w:rPr>
      </w:pPr>
    </w:p>
    <w:p w14:paraId="13B7D3D7" w14:textId="77777777" w:rsidR="00A73EED" w:rsidRDefault="00A73EED" w:rsidP="00BD64F0">
      <w:pPr>
        <w:rPr>
          <w:rFonts w:ascii="Calibri" w:hAnsi="Calibri" w:cs="Calibri"/>
          <w:sz w:val="22"/>
          <w:szCs w:val="22"/>
        </w:rPr>
      </w:pPr>
    </w:p>
    <w:tbl>
      <w:tblPr>
        <w:tblW w:w="10070" w:type="dxa"/>
        <w:tblCellMar>
          <w:left w:w="10" w:type="dxa"/>
          <w:right w:w="10" w:type="dxa"/>
        </w:tblCellMar>
        <w:tblLook w:val="04A0" w:firstRow="1" w:lastRow="0" w:firstColumn="1" w:lastColumn="0" w:noHBand="0" w:noVBand="1"/>
      </w:tblPr>
      <w:tblGrid>
        <w:gridCol w:w="421"/>
        <w:gridCol w:w="6945"/>
        <w:gridCol w:w="2704"/>
      </w:tblGrid>
      <w:tr w:rsidR="00BD64F0" w14:paraId="2A4ADE14" w14:textId="77777777" w:rsidTr="00723EBC">
        <w:trPr>
          <w:trHeight w:val="250"/>
        </w:trPr>
        <w:tc>
          <w:tcPr>
            <w:tcW w:w="10070"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0BBE9AF2" w14:textId="77777777" w:rsidR="00BD64F0" w:rsidRDefault="00BD64F0" w:rsidP="00723EBC">
            <w:pPr>
              <w:jc w:val="center"/>
            </w:pPr>
            <w:r>
              <w:rPr>
                <w:rFonts w:ascii="Calibri" w:eastAsia="Calibri" w:hAnsi="Calibri" w:cs="Calibri"/>
                <w:b/>
                <w:bCs/>
                <w:color w:val="FFFFFF"/>
                <w:sz w:val="22"/>
                <w:szCs w:val="22"/>
                <w:lang w:eastAsia="en-GB"/>
              </w:rPr>
              <w:lastRenderedPageBreak/>
              <w:t>Role Competency</w:t>
            </w:r>
          </w:p>
        </w:tc>
      </w:tr>
      <w:tr w:rsidR="00BD64F0" w14:paraId="4B629BEF" w14:textId="77777777" w:rsidTr="00723EBC">
        <w:trPr>
          <w:trHeight w:val="250"/>
        </w:trPr>
        <w:tc>
          <w:tcPr>
            <w:tcW w:w="7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366688" w14:textId="77777777" w:rsidR="00BD64F0" w:rsidRDefault="00BD64F0" w:rsidP="00723EBC">
            <w:pPr>
              <w:jc w:val="center"/>
            </w:pPr>
            <w:r>
              <w:rPr>
                <w:rFonts w:ascii="Calibri" w:eastAsia="Calibri" w:hAnsi="Calibri" w:cs="Calibri"/>
                <w:b/>
                <w:bCs/>
                <w:sz w:val="22"/>
                <w:szCs w:val="22"/>
                <w:lang w:eastAsia="en-GB"/>
              </w:rPr>
              <w:t>Criteria</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82AE6" w14:textId="77777777" w:rsidR="00BD64F0" w:rsidRDefault="00BD64F0" w:rsidP="00723EBC">
            <w:pPr>
              <w:jc w:val="center"/>
            </w:pPr>
            <w:r>
              <w:rPr>
                <w:rFonts w:ascii="Calibri" w:eastAsia="Calibri" w:hAnsi="Calibri" w:cs="Calibri"/>
                <w:b/>
                <w:bCs/>
                <w:sz w:val="22"/>
                <w:szCs w:val="22"/>
                <w:lang w:eastAsia="en-GB"/>
              </w:rPr>
              <w:t>Assessment</w:t>
            </w:r>
          </w:p>
        </w:tc>
      </w:tr>
      <w:tr w:rsidR="00BD64F0" w14:paraId="5FDC2F38" w14:textId="77777777" w:rsidTr="00723EBC">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50C9F" w14:textId="77777777" w:rsidR="00BD64F0" w:rsidRDefault="00BD64F0" w:rsidP="00723EBC">
            <w:r>
              <w:rPr>
                <w:rFonts w:ascii="Calibri" w:eastAsia="Calibri" w:hAnsi="Calibri" w:cs="Calibri"/>
                <w:sz w:val="22"/>
                <w:szCs w:val="22"/>
                <w:lang w:eastAsia="en-GB"/>
              </w:rPr>
              <w:t xml:space="preserve">1.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C1FFB5" w14:textId="77777777" w:rsidR="00BD64F0" w:rsidRPr="00DF26BB" w:rsidRDefault="00BD64F0" w:rsidP="00723EBC">
            <w:pPr>
              <w:jc w:val="both"/>
              <w:rPr>
                <w:rFonts w:asciiTheme="minorHAnsi" w:hAnsiTheme="minorHAnsi" w:cstheme="minorHAnsi"/>
                <w:sz w:val="22"/>
                <w:szCs w:val="22"/>
              </w:rPr>
            </w:pPr>
            <w:r w:rsidRPr="00DF26BB">
              <w:rPr>
                <w:rFonts w:asciiTheme="minorHAnsi" w:hAnsiTheme="minorHAnsi" w:cstheme="minorHAnsi"/>
                <w:b/>
                <w:bCs/>
                <w:sz w:val="22"/>
                <w:szCs w:val="22"/>
              </w:rPr>
              <w:t>Providing direction</w:t>
            </w:r>
            <w:r w:rsidRPr="00DF26BB">
              <w:rPr>
                <w:rFonts w:asciiTheme="minorHAnsi" w:hAnsiTheme="minorHAnsi" w:cstheme="minorHAnsi"/>
                <w:sz w:val="22"/>
                <w:szCs w:val="22"/>
              </w:rPr>
              <w:t xml:space="preserve"> - We expect all Leaders and Managers within Cedar to ensure objectives are clear and people are actively encouraged to participate in planning these. As a result, we expect each person to support the achievement of our vision, mission and values. As part of this </w:t>
            </w:r>
            <w:proofErr w:type="gramStart"/>
            <w:r w:rsidRPr="00DF26BB">
              <w:rPr>
                <w:rFonts w:asciiTheme="minorHAnsi" w:hAnsiTheme="minorHAnsi" w:cstheme="minorHAnsi"/>
                <w:sz w:val="22"/>
                <w:szCs w:val="22"/>
              </w:rPr>
              <w:t>process</w:t>
            </w:r>
            <w:proofErr w:type="gramEnd"/>
            <w:r w:rsidRPr="00DF26BB">
              <w:rPr>
                <w:rFonts w:asciiTheme="minorHAnsi" w:hAnsiTheme="minorHAnsi" w:cstheme="minorHAnsi"/>
                <w:sz w:val="22"/>
                <w:szCs w:val="22"/>
              </w:rPr>
              <w:t xml:space="preserve"> we expect Leaders and Managers to inspire, motivate and demonstrate good governance in the   achievement of that vision.</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BBBB1" w14:textId="77777777" w:rsidR="00BD64F0" w:rsidRPr="00DF26BB" w:rsidRDefault="00BD64F0" w:rsidP="00723EBC">
            <w:pPr>
              <w:jc w:val="both"/>
              <w:rPr>
                <w:rFonts w:asciiTheme="minorHAnsi" w:hAnsiTheme="minorHAnsi" w:cstheme="minorHAnsi"/>
                <w:sz w:val="22"/>
                <w:szCs w:val="22"/>
              </w:rPr>
            </w:pPr>
            <w:r w:rsidRPr="00DF26BB">
              <w:rPr>
                <w:rFonts w:asciiTheme="minorHAnsi" w:hAnsiTheme="minorHAnsi" w:cstheme="minorHAnsi"/>
                <w:sz w:val="22"/>
                <w:szCs w:val="22"/>
              </w:rPr>
              <w:t>Interview/Probationary</w:t>
            </w:r>
          </w:p>
        </w:tc>
      </w:tr>
      <w:tr w:rsidR="00BD64F0" w14:paraId="14530068" w14:textId="77777777" w:rsidTr="00723EBC">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0C60D9" w14:textId="77777777" w:rsidR="00BD64F0" w:rsidRDefault="00BD64F0" w:rsidP="00723EBC">
            <w:r>
              <w:rPr>
                <w:rFonts w:ascii="Calibri" w:eastAsia="Calibri" w:hAnsi="Calibri" w:cs="Calibri"/>
                <w:sz w:val="22"/>
                <w:szCs w:val="22"/>
                <w:lang w:eastAsia="en-GB"/>
              </w:rPr>
              <w:t>2.</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C25B7" w14:textId="77777777" w:rsidR="00BD64F0" w:rsidRPr="00DF26BB" w:rsidRDefault="00BD64F0" w:rsidP="00723EBC">
            <w:pPr>
              <w:jc w:val="both"/>
              <w:rPr>
                <w:rFonts w:asciiTheme="minorHAnsi" w:hAnsiTheme="minorHAnsi" w:cstheme="minorHAnsi"/>
                <w:sz w:val="22"/>
                <w:szCs w:val="22"/>
              </w:rPr>
            </w:pPr>
            <w:r w:rsidRPr="00DF26BB">
              <w:rPr>
                <w:rFonts w:asciiTheme="minorHAnsi" w:hAnsiTheme="minorHAnsi" w:cstheme="minorHAnsi"/>
                <w:b/>
                <w:bCs/>
                <w:sz w:val="22"/>
                <w:szCs w:val="22"/>
              </w:rPr>
              <w:t>Facilitating change</w:t>
            </w:r>
            <w:r w:rsidRPr="00DF26BB">
              <w:rPr>
                <w:rFonts w:asciiTheme="minorHAnsi" w:hAnsiTheme="minorHAnsi" w:cstheme="minorHAnsi"/>
                <w:sz w:val="22"/>
                <w:szCs w:val="22"/>
              </w:rPr>
              <w:t xml:space="preserve"> - We expect our Leaders and Managers to be passionate about facilitating change to enable Cedar to respond to the changing needs of people with disabilities, autism and brain     injury. We want leaders to encourage collaboration with stakeholders and to be innovative in responding to change in a way that upholds Cedar’s values and demonstrates continuous improvement.</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FE939" w14:textId="77777777" w:rsidR="00BD64F0" w:rsidRPr="00DF26BB" w:rsidRDefault="00BD64F0" w:rsidP="00723EBC">
            <w:pPr>
              <w:jc w:val="both"/>
              <w:rPr>
                <w:rFonts w:asciiTheme="minorHAnsi" w:hAnsiTheme="minorHAnsi" w:cstheme="minorHAnsi"/>
                <w:sz w:val="22"/>
                <w:szCs w:val="22"/>
              </w:rPr>
            </w:pPr>
            <w:r w:rsidRPr="00DF26BB">
              <w:rPr>
                <w:rFonts w:asciiTheme="minorHAnsi" w:hAnsiTheme="minorHAnsi" w:cstheme="minorHAnsi"/>
                <w:sz w:val="22"/>
                <w:szCs w:val="22"/>
              </w:rPr>
              <w:t>Interview/Probationary</w:t>
            </w:r>
          </w:p>
        </w:tc>
      </w:tr>
      <w:tr w:rsidR="00BD64F0" w14:paraId="0FCFCAFB" w14:textId="77777777" w:rsidTr="00723EBC">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3614F" w14:textId="77777777" w:rsidR="00BD64F0" w:rsidRDefault="00BD64F0" w:rsidP="00723EBC">
            <w:r>
              <w:rPr>
                <w:rFonts w:ascii="Calibri" w:eastAsia="Calibri" w:hAnsi="Calibri" w:cs="Calibri"/>
                <w:sz w:val="22"/>
                <w:szCs w:val="22"/>
                <w:lang w:eastAsia="en-GB"/>
              </w:rPr>
              <w:t>3.</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8F122" w14:textId="77777777" w:rsidR="00BD64F0" w:rsidRPr="00DF26BB" w:rsidRDefault="00BD64F0" w:rsidP="00723EBC">
            <w:pPr>
              <w:jc w:val="both"/>
              <w:rPr>
                <w:rFonts w:asciiTheme="minorHAnsi" w:hAnsiTheme="minorHAnsi" w:cstheme="minorHAnsi"/>
                <w:sz w:val="22"/>
                <w:szCs w:val="22"/>
              </w:rPr>
            </w:pPr>
            <w:r w:rsidRPr="00DF26BB">
              <w:rPr>
                <w:rFonts w:asciiTheme="minorHAnsi" w:hAnsiTheme="minorHAnsi" w:cstheme="minorHAnsi"/>
                <w:b/>
                <w:bCs/>
                <w:sz w:val="22"/>
                <w:szCs w:val="22"/>
              </w:rPr>
              <w:t>Leading, Managing and Developing People</w:t>
            </w:r>
            <w:r w:rsidRPr="00DF26BB">
              <w:rPr>
                <w:rFonts w:asciiTheme="minorHAnsi" w:hAnsiTheme="minorHAnsi" w:cstheme="minorHAnsi"/>
                <w:sz w:val="22"/>
                <w:szCs w:val="22"/>
              </w:rPr>
              <w:t xml:space="preserve"> - We expect our Leaders and Managers to develop, recognise and value individuals and teams. We want our Leaders and Mangers to build relationships, networks and partnerships that enables people to perform at their best in line with Cedar’s values and the promotion of a ‘can do’ culture.</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79298" w14:textId="77777777" w:rsidR="00BD64F0" w:rsidRPr="00DF26BB" w:rsidRDefault="00BD64F0" w:rsidP="00723EBC">
            <w:pPr>
              <w:jc w:val="both"/>
              <w:rPr>
                <w:rFonts w:asciiTheme="minorHAnsi" w:hAnsiTheme="minorHAnsi" w:cstheme="minorHAnsi"/>
                <w:sz w:val="22"/>
                <w:szCs w:val="22"/>
              </w:rPr>
            </w:pPr>
            <w:r w:rsidRPr="00DF26BB">
              <w:rPr>
                <w:rFonts w:asciiTheme="minorHAnsi" w:hAnsiTheme="minorHAnsi" w:cstheme="minorHAnsi"/>
                <w:sz w:val="22"/>
                <w:szCs w:val="22"/>
              </w:rPr>
              <w:t>Interview/Probationary</w:t>
            </w:r>
          </w:p>
        </w:tc>
      </w:tr>
      <w:tr w:rsidR="00BD64F0" w14:paraId="7304B269" w14:textId="77777777" w:rsidTr="00723EBC">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AB91B" w14:textId="77777777" w:rsidR="00BD64F0" w:rsidRDefault="00BD64F0" w:rsidP="00723EBC">
            <w:r>
              <w:rPr>
                <w:rFonts w:ascii="Calibri" w:eastAsia="Calibri" w:hAnsi="Calibri" w:cs="Calibri"/>
                <w:sz w:val="22"/>
                <w:szCs w:val="22"/>
                <w:lang w:eastAsia="en-GB"/>
              </w:rPr>
              <w:t>4.</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C03F1" w14:textId="77777777" w:rsidR="00BD64F0" w:rsidRPr="00DF26BB" w:rsidRDefault="00BD64F0" w:rsidP="00723EBC">
            <w:pPr>
              <w:jc w:val="both"/>
              <w:rPr>
                <w:rFonts w:asciiTheme="minorHAnsi" w:hAnsiTheme="minorHAnsi" w:cstheme="minorHAnsi"/>
                <w:sz w:val="22"/>
                <w:szCs w:val="22"/>
              </w:rPr>
            </w:pPr>
            <w:r w:rsidRPr="00DF26BB">
              <w:rPr>
                <w:rFonts w:asciiTheme="minorHAnsi" w:hAnsiTheme="minorHAnsi" w:cstheme="minorHAnsi"/>
                <w:b/>
                <w:bCs/>
                <w:sz w:val="22"/>
                <w:szCs w:val="22"/>
              </w:rPr>
              <w:t>Using resources</w:t>
            </w:r>
            <w:r w:rsidRPr="00DF26BB">
              <w:rPr>
                <w:rFonts w:asciiTheme="minorHAnsi" w:hAnsiTheme="minorHAnsi" w:cstheme="minorHAnsi"/>
                <w:sz w:val="22"/>
                <w:szCs w:val="22"/>
              </w:rPr>
              <w:t xml:space="preserve"> - We expect our Leaders and Managers to effectively and efficiently secure and use resources, </w:t>
            </w:r>
            <w:proofErr w:type="gramStart"/>
            <w:r w:rsidRPr="00DF26BB">
              <w:rPr>
                <w:rFonts w:asciiTheme="minorHAnsi" w:hAnsiTheme="minorHAnsi" w:cstheme="minorHAnsi"/>
                <w:sz w:val="22"/>
                <w:szCs w:val="22"/>
              </w:rPr>
              <w:t>including:</w:t>
            </w:r>
            <w:proofErr w:type="gramEnd"/>
            <w:r w:rsidRPr="00DF26BB">
              <w:rPr>
                <w:rFonts w:asciiTheme="minorHAnsi" w:hAnsiTheme="minorHAnsi" w:cstheme="minorHAnsi"/>
                <w:sz w:val="22"/>
                <w:szCs w:val="22"/>
              </w:rPr>
              <w:t xml:space="preserve"> financial resources, procurement of products and services, appropriate use of physical resources and the creative use of technology, including information and knowledge, to promote the delivery of Cedar’s vision.</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02B29" w14:textId="77777777" w:rsidR="00BD64F0" w:rsidRPr="00DF26BB" w:rsidRDefault="00BD64F0" w:rsidP="00723EBC">
            <w:pPr>
              <w:jc w:val="both"/>
              <w:rPr>
                <w:rFonts w:asciiTheme="minorHAnsi" w:hAnsiTheme="minorHAnsi" w:cstheme="minorHAnsi"/>
                <w:sz w:val="22"/>
                <w:szCs w:val="22"/>
              </w:rPr>
            </w:pPr>
            <w:r w:rsidRPr="00DF26BB">
              <w:rPr>
                <w:rFonts w:asciiTheme="minorHAnsi" w:hAnsiTheme="minorHAnsi" w:cstheme="minorHAnsi"/>
                <w:sz w:val="22"/>
                <w:szCs w:val="22"/>
              </w:rPr>
              <w:t>Interview/Probationary</w:t>
            </w:r>
          </w:p>
        </w:tc>
      </w:tr>
      <w:tr w:rsidR="00BD64F0" w14:paraId="2F0AA51F" w14:textId="77777777" w:rsidTr="00723EBC">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D635A" w14:textId="77777777" w:rsidR="00BD64F0" w:rsidRDefault="00BD64F0" w:rsidP="00723EBC">
            <w:r>
              <w:rPr>
                <w:rFonts w:ascii="Calibri" w:eastAsia="Calibri" w:hAnsi="Calibri" w:cs="Calibri"/>
                <w:sz w:val="22"/>
                <w:szCs w:val="22"/>
                <w:lang w:eastAsia="en-GB"/>
              </w:rPr>
              <w:t xml:space="preserve">5. </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193B40" w14:textId="77777777" w:rsidR="00BD64F0" w:rsidRPr="00DF26BB" w:rsidRDefault="00BD64F0" w:rsidP="00723EBC">
            <w:pPr>
              <w:jc w:val="both"/>
              <w:rPr>
                <w:rFonts w:asciiTheme="minorHAnsi" w:hAnsiTheme="minorHAnsi" w:cstheme="minorHAnsi"/>
                <w:sz w:val="22"/>
                <w:szCs w:val="22"/>
              </w:rPr>
            </w:pPr>
            <w:r w:rsidRPr="00DF26BB">
              <w:rPr>
                <w:rFonts w:asciiTheme="minorHAnsi" w:hAnsiTheme="minorHAnsi" w:cstheme="minorHAnsi"/>
                <w:b/>
                <w:bCs/>
                <w:sz w:val="22"/>
                <w:szCs w:val="22"/>
              </w:rPr>
              <w:t>Achieving results</w:t>
            </w:r>
            <w:r w:rsidRPr="00DF26BB">
              <w:rPr>
                <w:rFonts w:asciiTheme="minorHAnsi" w:hAnsiTheme="minorHAnsi" w:cstheme="minorHAnsi"/>
                <w:sz w:val="22"/>
                <w:szCs w:val="22"/>
              </w:rPr>
              <w:t xml:space="preserve"> - We want to achieve the best possible outcome for every individual who uses our services. This includes learning from others to improve knowledge, explore new approaches and nurture innovation. Our Leaders and Managers will set high standards based on clear benchmarking with </w:t>
            </w:r>
            <w:proofErr w:type="gramStart"/>
            <w:r w:rsidRPr="00DF26BB">
              <w:rPr>
                <w:rFonts w:asciiTheme="minorHAnsi" w:hAnsiTheme="minorHAnsi" w:cstheme="minorHAnsi"/>
                <w:sz w:val="22"/>
                <w:szCs w:val="22"/>
              </w:rPr>
              <w:t>best in class</w:t>
            </w:r>
            <w:proofErr w:type="gramEnd"/>
            <w:r w:rsidRPr="00DF26BB">
              <w:rPr>
                <w:rFonts w:asciiTheme="minorHAnsi" w:hAnsiTheme="minorHAnsi" w:cstheme="minorHAnsi"/>
                <w:sz w:val="22"/>
                <w:szCs w:val="22"/>
              </w:rPr>
              <w:t xml:space="preserve"> organisations.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2F1FE" w14:textId="77777777" w:rsidR="00BD64F0" w:rsidRPr="00DF26BB" w:rsidRDefault="00BD64F0" w:rsidP="00723EBC">
            <w:pPr>
              <w:jc w:val="both"/>
              <w:rPr>
                <w:rFonts w:asciiTheme="minorHAnsi" w:hAnsiTheme="minorHAnsi" w:cstheme="minorHAnsi"/>
                <w:sz w:val="22"/>
                <w:szCs w:val="22"/>
              </w:rPr>
            </w:pPr>
            <w:r w:rsidRPr="00DF26BB">
              <w:rPr>
                <w:rFonts w:asciiTheme="minorHAnsi" w:hAnsiTheme="minorHAnsi" w:cstheme="minorHAnsi"/>
                <w:sz w:val="22"/>
                <w:szCs w:val="22"/>
              </w:rPr>
              <w:t>Interview/Probationary</w:t>
            </w:r>
            <w:r w:rsidRPr="00DF26BB" w:rsidDel="009B7AE5">
              <w:rPr>
                <w:rFonts w:asciiTheme="minorHAnsi" w:hAnsiTheme="minorHAnsi" w:cstheme="minorHAnsi"/>
                <w:sz w:val="22"/>
                <w:szCs w:val="22"/>
              </w:rPr>
              <w:t xml:space="preserve"> </w:t>
            </w:r>
          </w:p>
        </w:tc>
      </w:tr>
      <w:tr w:rsidR="00BD64F0" w14:paraId="50FD1537" w14:textId="77777777" w:rsidTr="00723EBC">
        <w:trPr>
          <w:trHeight w:val="511"/>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D55E0" w14:textId="77777777" w:rsidR="00BD64F0" w:rsidRDefault="00BD64F0" w:rsidP="00723EBC">
            <w:pPr>
              <w:rPr>
                <w:rFonts w:ascii="Calibri" w:eastAsia="Calibri" w:hAnsi="Calibri" w:cs="Calibri"/>
                <w:sz w:val="22"/>
                <w:szCs w:val="22"/>
                <w:lang w:eastAsia="en-GB"/>
              </w:rPr>
            </w:pPr>
            <w:r>
              <w:rPr>
                <w:rFonts w:ascii="Calibri" w:eastAsia="Calibri" w:hAnsi="Calibri" w:cs="Calibri"/>
                <w:sz w:val="22"/>
                <w:szCs w:val="22"/>
                <w:lang w:eastAsia="en-GB"/>
              </w:rPr>
              <w:t>6.</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845461" w14:textId="77777777" w:rsidR="00BD64F0" w:rsidRPr="00DF26BB" w:rsidRDefault="00BD64F0" w:rsidP="00723EBC">
            <w:pPr>
              <w:jc w:val="both"/>
              <w:rPr>
                <w:rFonts w:asciiTheme="minorHAnsi" w:hAnsiTheme="minorHAnsi" w:cstheme="minorHAnsi"/>
                <w:sz w:val="22"/>
                <w:szCs w:val="22"/>
              </w:rPr>
            </w:pPr>
            <w:r w:rsidRPr="00DF26BB">
              <w:rPr>
                <w:rFonts w:asciiTheme="minorHAnsi" w:hAnsiTheme="minorHAnsi" w:cstheme="minorHAnsi"/>
                <w:b/>
                <w:bCs/>
                <w:sz w:val="22"/>
                <w:szCs w:val="22"/>
              </w:rPr>
              <w:t>Managing self &amp; personal skills</w:t>
            </w:r>
            <w:r w:rsidRPr="00DF26BB">
              <w:rPr>
                <w:rFonts w:asciiTheme="minorHAnsi" w:hAnsiTheme="minorHAnsi" w:cstheme="minorHAnsi"/>
                <w:sz w:val="22"/>
                <w:szCs w:val="22"/>
              </w:rPr>
              <w:t xml:space="preserve"> - We expect every Leader and    Manager to take ownership for their own learning and development, constantly looking to the future, self-assessing and creatively responding to personal development opportunities.</w:t>
            </w:r>
          </w:p>
        </w:tc>
        <w:tc>
          <w:tcPr>
            <w:tcW w:w="2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5FD8E" w14:textId="77777777" w:rsidR="00BD64F0" w:rsidRPr="00DF26BB" w:rsidRDefault="00BD64F0" w:rsidP="00723EBC">
            <w:pPr>
              <w:jc w:val="both"/>
              <w:rPr>
                <w:rFonts w:asciiTheme="minorHAnsi" w:hAnsiTheme="minorHAnsi" w:cstheme="minorHAnsi"/>
                <w:sz w:val="22"/>
                <w:szCs w:val="22"/>
              </w:rPr>
            </w:pPr>
            <w:r w:rsidRPr="00DF26BB">
              <w:rPr>
                <w:rFonts w:asciiTheme="minorHAnsi" w:hAnsiTheme="minorHAnsi" w:cstheme="minorHAnsi"/>
                <w:sz w:val="22"/>
                <w:szCs w:val="22"/>
              </w:rPr>
              <w:t>Interview</w:t>
            </w:r>
          </w:p>
        </w:tc>
      </w:tr>
    </w:tbl>
    <w:p w14:paraId="1823B6A6" w14:textId="77777777" w:rsidR="00BD64F0" w:rsidRDefault="00BD64F0" w:rsidP="00BD64F0">
      <w:pPr>
        <w:rPr>
          <w:rFonts w:ascii="Calibri" w:hAnsi="Calibri" w:cs="Calibri"/>
          <w:sz w:val="22"/>
          <w:szCs w:val="22"/>
        </w:rPr>
      </w:pPr>
    </w:p>
    <w:p w14:paraId="3D3C80C1" w14:textId="77777777" w:rsidR="00A73EED" w:rsidRDefault="00A73EED" w:rsidP="00BD64F0">
      <w:pPr>
        <w:tabs>
          <w:tab w:val="left" w:pos="3540"/>
        </w:tabs>
        <w:rPr>
          <w:rFonts w:ascii="Calibri" w:eastAsia="Calibri" w:hAnsi="Calibri" w:cs="Calibri"/>
          <w:sz w:val="22"/>
          <w:szCs w:val="22"/>
          <w:lang w:eastAsia="en-GB"/>
        </w:rPr>
      </w:pPr>
    </w:p>
    <w:tbl>
      <w:tblPr>
        <w:tblW w:w="10165" w:type="dxa"/>
        <w:tblCellMar>
          <w:left w:w="10" w:type="dxa"/>
          <w:right w:w="10" w:type="dxa"/>
        </w:tblCellMar>
        <w:tblLook w:val="04A0" w:firstRow="1" w:lastRow="0" w:firstColumn="1" w:lastColumn="0" w:noHBand="0" w:noVBand="1"/>
      </w:tblPr>
      <w:tblGrid>
        <w:gridCol w:w="427"/>
        <w:gridCol w:w="5238"/>
        <w:gridCol w:w="4500"/>
      </w:tblGrid>
      <w:tr w:rsidR="00BD64F0" w14:paraId="04B4D1D3" w14:textId="77777777" w:rsidTr="00723EBC">
        <w:trPr>
          <w:trHeight w:val="290"/>
        </w:trPr>
        <w:tc>
          <w:tcPr>
            <w:tcW w:w="10165" w:type="dxa"/>
            <w:gridSpan w:val="3"/>
            <w:tcBorders>
              <w:top w:val="single" w:sz="4" w:space="0" w:color="000000"/>
              <w:left w:val="single" w:sz="4" w:space="0" w:color="000000"/>
              <w:bottom w:val="single" w:sz="4" w:space="0" w:color="000000"/>
              <w:right w:val="single" w:sz="4" w:space="0" w:color="000000"/>
            </w:tcBorders>
            <w:shd w:val="clear" w:color="auto" w:fill="0070C0"/>
            <w:tcMar>
              <w:top w:w="0" w:type="dxa"/>
              <w:left w:w="108" w:type="dxa"/>
              <w:bottom w:w="0" w:type="dxa"/>
              <w:right w:w="108" w:type="dxa"/>
            </w:tcMar>
          </w:tcPr>
          <w:p w14:paraId="2A07B4EE" w14:textId="77777777" w:rsidR="00BD64F0" w:rsidRDefault="00BD64F0" w:rsidP="00723EBC">
            <w:pPr>
              <w:jc w:val="center"/>
            </w:pPr>
            <w:r>
              <w:rPr>
                <w:rFonts w:ascii="Calibri" w:eastAsia="Calibri" w:hAnsi="Calibri" w:cs="Calibri"/>
                <w:b/>
                <w:bCs/>
                <w:color w:val="FFFFFF"/>
                <w:sz w:val="22"/>
                <w:szCs w:val="22"/>
                <w:lang w:eastAsia="en-GB"/>
              </w:rPr>
              <w:t>Conditions of Employment</w:t>
            </w:r>
          </w:p>
        </w:tc>
      </w:tr>
      <w:tr w:rsidR="00BD64F0" w14:paraId="793AF045" w14:textId="77777777" w:rsidTr="00723EBC">
        <w:trPr>
          <w:trHeight w:val="290"/>
        </w:trPr>
        <w:tc>
          <w:tcPr>
            <w:tcW w:w="5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24A72" w14:textId="77777777" w:rsidR="00BD64F0" w:rsidRDefault="00BD64F0" w:rsidP="00723EBC">
            <w:pPr>
              <w:jc w:val="center"/>
            </w:pPr>
            <w:r>
              <w:rPr>
                <w:rFonts w:ascii="Calibri" w:eastAsia="Calibri" w:hAnsi="Calibri" w:cs="Calibri"/>
                <w:b/>
                <w:bCs/>
                <w:sz w:val="22"/>
                <w:szCs w:val="22"/>
                <w:lang w:eastAsia="en-GB"/>
              </w:rPr>
              <w:t>Requirement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EB322" w14:textId="77777777" w:rsidR="00BD64F0" w:rsidRDefault="00BD64F0" w:rsidP="00723EBC">
            <w:pPr>
              <w:jc w:val="center"/>
            </w:pPr>
            <w:r>
              <w:rPr>
                <w:rFonts w:ascii="Calibri" w:eastAsia="Calibri" w:hAnsi="Calibri" w:cs="Calibri"/>
                <w:b/>
                <w:bCs/>
                <w:sz w:val="22"/>
                <w:szCs w:val="22"/>
                <w:lang w:eastAsia="en-GB"/>
              </w:rPr>
              <w:t>Assessment</w:t>
            </w:r>
          </w:p>
        </w:tc>
      </w:tr>
      <w:tr w:rsidR="00BD64F0" w14:paraId="03DEC3B0" w14:textId="77777777" w:rsidTr="00723EBC">
        <w:trPr>
          <w:trHeight w:val="59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08DDC" w14:textId="77777777" w:rsidR="00BD64F0" w:rsidRPr="00873A0F" w:rsidRDefault="00BD64F0" w:rsidP="00723EBC">
            <w:pPr>
              <w:rPr>
                <w:rFonts w:ascii="Arial" w:hAnsi="Arial" w:cs="Arial"/>
                <w:sz w:val="22"/>
                <w:szCs w:val="22"/>
              </w:rPr>
            </w:pPr>
            <w:r w:rsidRPr="00873A0F">
              <w:rPr>
                <w:rFonts w:ascii="Arial" w:eastAsia="Calibri" w:hAnsi="Arial" w:cs="Arial"/>
                <w:sz w:val="22"/>
                <w:szCs w:val="22"/>
                <w:lang w:eastAsia="en-GB"/>
              </w:rPr>
              <w:t>1.</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F286F" w14:textId="77777777" w:rsidR="00BD64F0" w:rsidRPr="00DF26BB" w:rsidRDefault="00BD64F0" w:rsidP="00723EBC">
            <w:pPr>
              <w:rPr>
                <w:rFonts w:asciiTheme="minorHAnsi" w:hAnsiTheme="minorHAnsi" w:cstheme="minorHAnsi"/>
                <w:sz w:val="22"/>
                <w:szCs w:val="22"/>
              </w:rPr>
            </w:pPr>
            <w:r w:rsidRPr="00DF26BB">
              <w:rPr>
                <w:rFonts w:asciiTheme="minorHAnsi" w:eastAsia="Calibri" w:hAnsiTheme="minorHAnsi" w:cstheme="minorHAnsi"/>
                <w:sz w:val="22"/>
                <w:szCs w:val="22"/>
                <w:lang w:eastAsia="en-GB"/>
              </w:rPr>
              <w:t>The Right to Work in the UK.</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EF94C" w14:textId="77777777" w:rsidR="00BD64F0" w:rsidRPr="00DF26BB" w:rsidRDefault="00BD64F0" w:rsidP="00723EBC">
            <w:pPr>
              <w:rPr>
                <w:rFonts w:asciiTheme="minorHAnsi" w:hAnsiTheme="minorHAnsi" w:cstheme="minorHAnsi"/>
                <w:sz w:val="22"/>
                <w:szCs w:val="22"/>
              </w:rPr>
            </w:pPr>
            <w:r w:rsidRPr="00DF26BB">
              <w:rPr>
                <w:rFonts w:asciiTheme="minorHAnsi" w:eastAsia="Calibri" w:hAnsiTheme="minorHAnsi" w:cstheme="minorHAnsi"/>
                <w:sz w:val="22"/>
                <w:szCs w:val="22"/>
                <w:lang w:eastAsia="en-GB"/>
              </w:rPr>
              <w:t>Provide original Right to Work documentation</w:t>
            </w:r>
          </w:p>
        </w:tc>
      </w:tr>
      <w:tr w:rsidR="00BD64F0" w14:paraId="2A9E12A8" w14:textId="77777777" w:rsidTr="00723EBC">
        <w:trPr>
          <w:trHeight w:val="81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5D9C8" w14:textId="77777777" w:rsidR="00BD64F0" w:rsidRPr="00DF26BB" w:rsidRDefault="00BD64F0" w:rsidP="00723EBC">
            <w:pPr>
              <w:rPr>
                <w:rFonts w:asciiTheme="minorHAnsi" w:hAnsiTheme="minorHAnsi" w:cstheme="minorHAnsi"/>
                <w:sz w:val="22"/>
                <w:szCs w:val="22"/>
              </w:rPr>
            </w:pPr>
            <w:r w:rsidRPr="00DF26BB">
              <w:rPr>
                <w:rFonts w:asciiTheme="minorHAnsi" w:eastAsia="Calibri" w:hAnsiTheme="minorHAnsi" w:cstheme="minorHAnsi"/>
                <w:sz w:val="22"/>
                <w:szCs w:val="22"/>
                <w:lang w:eastAsia="en-GB"/>
              </w:rPr>
              <w:t xml:space="preserve">2. </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8092E4" w14:textId="77777777" w:rsidR="00BD64F0" w:rsidRPr="00DF26BB" w:rsidRDefault="00BD64F0" w:rsidP="00723EBC">
            <w:pPr>
              <w:rPr>
                <w:rFonts w:asciiTheme="minorHAnsi" w:hAnsiTheme="minorHAnsi" w:cstheme="minorHAnsi"/>
                <w:sz w:val="22"/>
                <w:szCs w:val="22"/>
              </w:rPr>
            </w:pPr>
            <w:r w:rsidRPr="00DF26BB">
              <w:rPr>
                <w:rFonts w:asciiTheme="minorHAnsi" w:eastAsia="Calibri" w:hAnsiTheme="minorHAnsi" w:cstheme="minorHAnsi"/>
                <w:sz w:val="22"/>
                <w:szCs w:val="22"/>
                <w:lang w:eastAsia="en-GB"/>
              </w:rPr>
              <w:t>Provide 2 satisfactory references, one being from the most recent employer.</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00860" w14:textId="3604DA58" w:rsidR="00BD64F0" w:rsidRPr="00DF26BB" w:rsidRDefault="00BD64F0" w:rsidP="00723EBC">
            <w:pPr>
              <w:rPr>
                <w:rFonts w:asciiTheme="minorHAnsi" w:hAnsiTheme="minorHAnsi" w:cstheme="minorHAnsi"/>
                <w:sz w:val="22"/>
                <w:szCs w:val="22"/>
              </w:rPr>
            </w:pPr>
            <w:r w:rsidRPr="00DF26BB">
              <w:rPr>
                <w:rFonts w:asciiTheme="minorHAnsi" w:eastAsia="Calibri" w:hAnsiTheme="minorHAnsi" w:cstheme="minorHAnsi"/>
                <w:sz w:val="22"/>
                <w:szCs w:val="22"/>
                <w:lang w:eastAsia="en-GB"/>
              </w:rPr>
              <w:t>Give the name and contact details of referees in the application form</w:t>
            </w:r>
            <w:r w:rsidR="00DF26BB" w:rsidRPr="00DF26BB">
              <w:rPr>
                <w:rFonts w:asciiTheme="minorHAnsi" w:eastAsia="Calibri" w:hAnsiTheme="minorHAnsi" w:cstheme="minorHAnsi"/>
                <w:sz w:val="22"/>
                <w:szCs w:val="22"/>
                <w:lang w:eastAsia="en-GB"/>
              </w:rPr>
              <w:t xml:space="preserve"> and inform them that they will be contacted.</w:t>
            </w:r>
          </w:p>
        </w:tc>
      </w:tr>
      <w:tr w:rsidR="00BD64F0" w14:paraId="37D75A1F" w14:textId="77777777" w:rsidTr="00723EBC">
        <w:trPr>
          <w:trHeight w:val="114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E9153" w14:textId="77777777" w:rsidR="00BD64F0" w:rsidRPr="00DF26BB" w:rsidRDefault="00BD64F0" w:rsidP="00723EBC">
            <w:pPr>
              <w:rPr>
                <w:rFonts w:asciiTheme="minorHAnsi" w:hAnsiTheme="minorHAnsi" w:cstheme="minorHAnsi"/>
                <w:sz w:val="22"/>
                <w:szCs w:val="22"/>
              </w:rPr>
            </w:pPr>
            <w:r w:rsidRPr="00DF26BB">
              <w:rPr>
                <w:rFonts w:asciiTheme="minorHAnsi" w:eastAsia="Calibri" w:hAnsiTheme="minorHAnsi" w:cstheme="minorHAnsi"/>
                <w:sz w:val="22"/>
                <w:szCs w:val="22"/>
                <w:lang w:eastAsia="en-GB"/>
              </w:rPr>
              <w:t xml:space="preserve">3. </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9CBE9" w14:textId="77777777" w:rsidR="00BD64F0" w:rsidRPr="00DF26BB" w:rsidRDefault="00BD64F0" w:rsidP="00723EBC">
            <w:pPr>
              <w:autoSpaceDN/>
              <w:rPr>
                <w:rFonts w:asciiTheme="minorHAnsi" w:hAnsiTheme="minorHAnsi" w:cstheme="minorHAnsi"/>
                <w:sz w:val="22"/>
                <w:szCs w:val="22"/>
              </w:rPr>
            </w:pPr>
            <w:r w:rsidRPr="00DF26BB">
              <w:rPr>
                <w:rFonts w:asciiTheme="minorHAnsi" w:hAnsiTheme="minorHAnsi" w:cstheme="minorHAnsi"/>
                <w:sz w:val="22"/>
                <w:szCs w:val="22"/>
              </w:rPr>
              <w:t>Able to fulfil the Occupational Health requirements for the post which includes being physically and mentally fit for the purposes of the work.</w:t>
            </w:r>
          </w:p>
          <w:p w14:paraId="73F06A4E" w14:textId="77777777" w:rsidR="00BD64F0" w:rsidRPr="00DF26BB" w:rsidRDefault="00BD64F0" w:rsidP="00723EBC">
            <w:pPr>
              <w:jc w:val="both"/>
              <w:rPr>
                <w:rFonts w:asciiTheme="minorHAnsi" w:eastAsia="Calibri" w:hAnsiTheme="minorHAnsi" w:cstheme="minorHAnsi"/>
                <w:sz w:val="22"/>
                <w:szCs w:val="22"/>
                <w:lang w:eastAsia="en-GB"/>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2B292C" w14:textId="77777777" w:rsidR="00BD64F0" w:rsidRPr="00DF26BB" w:rsidRDefault="00BD64F0" w:rsidP="00723EBC">
            <w:pPr>
              <w:jc w:val="both"/>
              <w:rPr>
                <w:rFonts w:asciiTheme="minorHAnsi" w:hAnsiTheme="minorHAnsi" w:cstheme="minorHAnsi"/>
                <w:sz w:val="22"/>
                <w:szCs w:val="22"/>
              </w:rPr>
            </w:pPr>
            <w:r w:rsidRPr="00DF26BB">
              <w:rPr>
                <w:rFonts w:asciiTheme="minorHAnsi" w:hAnsiTheme="minorHAnsi" w:cstheme="minorHAnsi"/>
                <w:sz w:val="22"/>
                <w:szCs w:val="22"/>
              </w:rPr>
              <w:t>Complete and return the Medical Questionnaire and attend an Occupational Health Assessment, if required.</w:t>
            </w:r>
          </w:p>
        </w:tc>
      </w:tr>
      <w:tr w:rsidR="00BD64F0" w14:paraId="7D95F9A5" w14:textId="77777777" w:rsidTr="00723EBC">
        <w:trPr>
          <w:trHeight w:val="114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928A2" w14:textId="77777777" w:rsidR="00BD64F0" w:rsidRPr="00DF26BB" w:rsidRDefault="00BD64F0" w:rsidP="00723EBC">
            <w:pPr>
              <w:rPr>
                <w:rFonts w:asciiTheme="minorHAnsi" w:hAnsiTheme="minorHAnsi" w:cstheme="minorHAnsi"/>
                <w:sz w:val="22"/>
                <w:szCs w:val="22"/>
              </w:rPr>
            </w:pPr>
            <w:r w:rsidRPr="00DF26BB">
              <w:rPr>
                <w:rFonts w:asciiTheme="minorHAnsi" w:eastAsia="Calibri" w:hAnsiTheme="minorHAnsi" w:cstheme="minorHAnsi"/>
                <w:sz w:val="22"/>
                <w:szCs w:val="22"/>
                <w:lang w:eastAsia="en-GB"/>
              </w:rPr>
              <w:lastRenderedPageBreak/>
              <w:t xml:space="preserve">4. </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8B2BC" w14:textId="7DA418A5" w:rsidR="00BD64F0" w:rsidRPr="00FC7D03" w:rsidRDefault="00BD64F0" w:rsidP="00723EBC">
            <w:pPr>
              <w:autoSpaceDN/>
              <w:rPr>
                <w:rFonts w:asciiTheme="minorHAnsi" w:hAnsiTheme="minorHAnsi" w:cstheme="minorHAnsi"/>
                <w:sz w:val="22"/>
                <w:szCs w:val="22"/>
              </w:rPr>
            </w:pPr>
            <w:r w:rsidRPr="00FC7D03">
              <w:rPr>
                <w:rFonts w:asciiTheme="minorHAnsi" w:hAnsiTheme="minorHAnsi" w:cstheme="minorHAnsi"/>
                <w:sz w:val="22"/>
                <w:szCs w:val="22"/>
              </w:rPr>
              <w:t>Have a full current driving licence and access to a vehicle for the purposes of work.</w:t>
            </w:r>
            <w:r w:rsidR="00DF26BB" w:rsidRPr="00FC7D03">
              <w:rPr>
                <w:rFonts w:asciiTheme="minorHAnsi" w:hAnsiTheme="minorHAnsi" w:cstheme="minorHAnsi"/>
                <w:sz w:val="22"/>
                <w:szCs w:val="22"/>
              </w:rPr>
              <w:t xml:space="preserve"> Business Insurance is required.</w:t>
            </w:r>
          </w:p>
          <w:p w14:paraId="2E3D8EA5" w14:textId="77777777" w:rsidR="00BD64F0" w:rsidRPr="00FC7D03" w:rsidRDefault="00BD64F0" w:rsidP="00723EBC">
            <w:pPr>
              <w:autoSpaceDN/>
              <w:rPr>
                <w:rFonts w:asciiTheme="minorHAnsi" w:hAnsiTheme="minorHAnsi" w:cstheme="minorHAnsi"/>
                <w:i/>
                <w:iCs/>
                <w:sz w:val="22"/>
                <w:szCs w:val="22"/>
              </w:rPr>
            </w:pPr>
          </w:p>
          <w:p w14:paraId="0A961A33" w14:textId="77777777" w:rsidR="00BD64F0" w:rsidRPr="00FC7D03" w:rsidRDefault="00BD64F0" w:rsidP="00723EBC">
            <w:pPr>
              <w:jc w:val="both"/>
              <w:rPr>
                <w:rFonts w:asciiTheme="minorHAnsi" w:hAnsiTheme="minorHAnsi" w:cstheme="minorHAnsi"/>
                <w:sz w:val="22"/>
                <w:szCs w:val="22"/>
                <w:lang w:eastAsia="ja-JP"/>
              </w:rPr>
            </w:pPr>
            <w:r w:rsidRPr="00FC7D03">
              <w:rPr>
                <w:rFonts w:asciiTheme="minorHAnsi" w:hAnsiTheme="minorHAnsi" w:cstheme="minorHAnsi"/>
                <w:i/>
                <w:iCs/>
                <w:sz w:val="22"/>
                <w:szCs w:val="22"/>
              </w:rPr>
              <w:t xml:space="preserve">This criterion will be waived in the case of a suitable applicant who has a disability, which prohibits them from driving but who is able to organise suitable alternative arrangements </w:t>
            </w:r>
            <w:proofErr w:type="gramStart"/>
            <w:r w:rsidRPr="00FC7D03">
              <w:rPr>
                <w:rFonts w:asciiTheme="minorHAnsi" w:hAnsiTheme="minorHAnsi" w:cstheme="minorHAnsi"/>
                <w:i/>
                <w:iCs/>
                <w:sz w:val="22"/>
                <w:szCs w:val="22"/>
              </w:rPr>
              <w:t>in order to</w:t>
            </w:r>
            <w:proofErr w:type="gramEnd"/>
            <w:r w:rsidRPr="00FC7D03">
              <w:rPr>
                <w:rFonts w:asciiTheme="minorHAnsi" w:hAnsiTheme="minorHAnsi" w:cstheme="minorHAnsi"/>
                <w:i/>
                <w:iCs/>
                <w:sz w:val="22"/>
                <w:szCs w:val="22"/>
              </w:rPr>
              <w:t xml:space="preserve"> meet the requirements of the post in full.</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7CA3A" w14:textId="7D4BEB62" w:rsidR="00BD64F0" w:rsidRPr="00FC7D03" w:rsidRDefault="00DF26BB" w:rsidP="00723EBC">
            <w:pPr>
              <w:jc w:val="both"/>
              <w:rPr>
                <w:rFonts w:asciiTheme="minorHAnsi" w:hAnsiTheme="minorHAnsi" w:cstheme="minorHAnsi"/>
                <w:sz w:val="22"/>
                <w:szCs w:val="22"/>
              </w:rPr>
            </w:pPr>
            <w:r w:rsidRPr="00FC7D03">
              <w:rPr>
                <w:rFonts w:asciiTheme="minorHAnsi" w:hAnsiTheme="minorHAnsi" w:cstheme="minorHAnsi"/>
                <w:sz w:val="22"/>
                <w:szCs w:val="22"/>
              </w:rPr>
              <w:t>Provide a valid diving licence (both parts) and evidence of insurance that covers business use.</w:t>
            </w:r>
          </w:p>
        </w:tc>
      </w:tr>
      <w:tr w:rsidR="00BD64F0" w14:paraId="4A7E5C85" w14:textId="77777777" w:rsidTr="00723EBC">
        <w:trPr>
          <w:trHeight w:val="114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972254" w14:textId="77777777" w:rsidR="00BD64F0" w:rsidRPr="00DF26BB" w:rsidRDefault="00BD64F0" w:rsidP="00723EBC">
            <w:pPr>
              <w:rPr>
                <w:rFonts w:asciiTheme="minorHAnsi" w:eastAsia="Calibri" w:hAnsiTheme="minorHAnsi" w:cstheme="minorHAnsi"/>
                <w:sz w:val="22"/>
                <w:szCs w:val="22"/>
                <w:lang w:eastAsia="en-GB"/>
              </w:rPr>
            </w:pPr>
            <w:r w:rsidRPr="00DF26BB">
              <w:rPr>
                <w:rFonts w:asciiTheme="minorHAnsi" w:eastAsia="Calibri" w:hAnsiTheme="minorHAnsi" w:cstheme="minorHAnsi"/>
                <w:sz w:val="22"/>
                <w:szCs w:val="22"/>
                <w:lang w:eastAsia="en-GB"/>
              </w:rPr>
              <w:t>5.</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CE63B" w14:textId="77777777" w:rsidR="00BD64F0" w:rsidRPr="00FC7D03" w:rsidRDefault="00BD64F0" w:rsidP="00723EBC">
            <w:pPr>
              <w:jc w:val="both"/>
              <w:rPr>
                <w:rFonts w:asciiTheme="minorHAnsi" w:hAnsiTheme="minorHAnsi" w:cstheme="minorHAnsi"/>
                <w:sz w:val="22"/>
                <w:szCs w:val="22"/>
                <w:lang w:eastAsia="ja-JP"/>
              </w:rPr>
            </w:pPr>
            <w:r w:rsidRPr="00FC7D03">
              <w:rPr>
                <w:rFonts w:asciiTheme="minorHAnsi" w:hAnsiTheme="minorHAnsi" w:cstheme="minorHAnsi"/>
                <w:sz w:val="22"/>
                <w:szCs w:val="22"/>
              </w:rPr>
              <w:t>Standard Access NI Check.</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926B2" w14:textId="3BF3B021" w:rsidR="00BD64F0" w:rsidRPr="00FC7D03" w:rsidRDefault="00DF26BB" w:rsidP="00723EBC">
            <w:pPr>
              <w:jc w:val="both"/>
              <w:rPr>
                <w:rFonts w:asciiTheme="minorHAnsi" w:hAnsiTheme="minorHAnsi" w:cstheme="minorHAnsi"/>
                <w:sz w:val="22"/>
                <w:szCs w:val="22"/>
              </w:rPr>
            </w:pPr>
            <w:r w:rsidRPr="00FC7D03">
              <w:rPr>
                <w:rFonts w:asciiTheme="minorHAnsi" w:hAnsiTheme="minorHAnsi" w:cstheme="minorHAnsi"/>
                <w:sz w:val="22"/>
                <w:szCs w:val="22"/>
              </w:rPr>
              <w:t>Apply for an Access NI check online and provide the relevant ID without delay.</w:t>
            </w:r>
          </w:p>
        </w:tc>
      </w:tr>
      <w:tr w:rsidR="00DF26BB" w14:paraId="638DF6E2" w14:textId="77777777" w:rsidTr="00723EBC">
        <w:trPr>
          <w:trHeight w:val="1144"/>
        </w:trPr>
        <w:tc>
          <w:tcPr>
            <w:tcW w:w="4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EDAF1" w14:textId="6461AAC8" w:rsidR="00DF26BB" w:rsidRPr="00DF26BB" w:rsidRDefault="00DF26BB" w:rsidP="00723EBC">
            <w:pPr>
              <w:rPr>
                <w:rFonts w:asciiTheme="minorHAnsi" w:eastAsia="Calibri" w:hAnsiTheme="minorHAnsi" w:cstheme="minorHAnsi"/>
                <w:sz w:val="22"/>
                <w:szCs w:val="22"/>
                <w:lang w:eastAsia="en-GB"/>
              </w:rPr>
            </w:pPr>
            <w:r w:rsidRPr="00DF26BB">
              <w:rPr>
                <w:rFonts w:asciiTheme="minorHAnsi" w:eastAsia="Calibri" w:hAnsiTheme="minorHAnsi" w:cstheme="minorHAnsi"/>
                <w:sz w:val="22"/>
                <w:szCs w:val="22"/>
                <w:lang w:eastAsia="en-GB"/>
              </w:rPr>
              <w:t xml:space="preserve">6. </w:t>
            </w:r>
          </w:p>
        </w:tc>
        <w:tc>
          <w:tcPr>
            <w:tcW w:w="5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23B14" w14:textId="281D5536" w:rsidR="00DF26BB" w:rsidRPr="00FC7D03" w:rsidRDefault="00DF26BB" w:rsidP="00723EBC">
            <w:pPr>
              <w:jc w:val="both"/>
              <w:rPr>
                <w:rFonts w:asciiTheme="minorHAnsi" w:hAnsiTheme="minorHAnsi" w:cstheme="minorHAnsi"/>
                <w:sz w:val="22"/>
                <w:szCs w:val="22"/>
              </w:rPr>
            </w:pPr>
            <w:r w:rsidRPr="00FC7D03">
              <w:rPr>
                <w:rFonts w:asciiTheme="minorHAnsi" w:hAnsiTheme="minorHAnsi" w:cstheme="minorHAnsi"/>
                <w:sz w:val="22"/>
                <w:szCs w:val="22"/>
              </w:rPr>
              <w:t>Evidence of education as detailed in essential criteria.</w:t>
            </w:r>
            <w:r w:rsidRPr="00FC7D03">
              <w:rPr>
                <w:rFonts w:asciiTheme="minorHAnsi" w:hAnsiTheme="minorHAnsi" w:cstheme="minorHAnsi"/>
                <w:sz w:val="22"/>
                <w:szCs w:val="22"/>
              </w:rPr>
              <w:tab/>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12B7C" w14:textId="085ACB57" w:rsidR="00DF26BB" w:rsidRPr="00FC7D03" w:rsidRDefault="00DF26BB" w:rsidP="00723EBC">
            <w:pPr>
              <w:jc w:val="both"/>
              <w:rPr>
                <w:rFonts w:asciiTheme="minorHAnsi" w:hAnsiTheme="minorHAnsi" w:cstheme="minorHAnsi"/>
                <w:sz w:val="22"/>
                <w:szCs w:val="22"/>
              </w:rPr>
            </w:pPr>
            <w:r w:rsidRPr="00FC7D03">
              <w:rPr>
                <w:rFonts w:asciiTheme="minorHAnsi" w:hAnsiTheme="minorHAnsi" w:cstheme="minorHAnsi"/>
                <w:sz w:val="22"/>
                <w:szCs w:val="22"/>
              </w:rPr>
              <w:t>Provide evidence of qualification.</w:t>
            </w:r>
          </w:p>
        </w:tc>
      </w:tr>
    </w:tbl>
    <w:p w14:paraId="6CCF147C" w14:textId="77777777" w:rsidR="000740BA" w:rsidRPr="008775AE" w:rsidRDefault="006A039E">
      <w:pPr>
        <w:pStyle w:val="Heading1"/>
        <w:jc w:val="center"/>
        <w:rPr>
          <w:rFonts w:asciiTheme="minorHAnsi" w:hAnsiTheme="minorHAnsi" w:cstheme="minorHAnsi"/>
          <w:b/>
          <w:color w:val="auto"/>
          <w:sz w:val="24"/>
          <w:szCs w:val="24"/>
        </w:rPr>
      </w:pPr>
      <w:r w:rsidRPr="008775AE">
        <w:rPr>
          <w:rFonts w:asciiTheme="minorHAnsi" w:hAnsiTheme="minorHAnsi" w:cstheme="minorHAnsi"/>
          <w:b/>
          <w:color w:val="auto"/>
          <w:sz w:val="24"/>
          <w:szCs w:val="24"/>
        </w:rPr>
        <w:t>THE CEDAR FOUNDATION IS AN EQUAL OPPORTUNITIES EMPLOYER</w:t>
      </w:r>
    </w:p>
    <w:p w14:paraId="5F51D188" w14:textId="77777777" w:rsidR="000740BA" w:rsidRPr="008775AE" w:rsidRDefault="000740BA">
      <w:pPr>
        <w:rPr>
          <w:rFonts w:asciiTheme="minorHAnsi" w:hAnsiTheme="minorHAnsi" w:cstheme="minorHAnsi"/>
          <w:szCs w:val="24"/>
        </w:rPr>
      </w:pPr>
    </w:p>
    <w:p w14:paraId="60E02B3E" w14:textId="7301667A" w:rsidR="000740BA" w:rsidRPr="008775AE" w:rsidRDefault="000740BA">
      <w:pPr>
        <w:rPr>
          <w:rFonts w:asciiTheme="minorHAnsi" w:hAnsiTheme="minorHAnsi" w:cstheme="minorHAnsi"/>
          <w:szCs w:val="24"/>
        </w:rPr>
      </w:pPr>
    </w:p>
    <w:sectPr w:rsidR="000740BA" w:rsidRPr="008775AE">
      <w:headerReference w:type="even" r:id="rId11"/>
      <w:headerReference w:type="default" r:id="rId12"/>
      <w:footerReference w:type="even" r:id="rId13"/>
      <w:footerReference w:type="default" r:id="rId14"/>
      <w:headerReference w:type="first" r:id="rId15"/>
      <w:footerReference w:type="first" r:id="rId16"/>
      <w:pgSz w:w="12240" w:h="15840"/>
      <w:pgMar w:top="1021" w:right="1077" w:bottom="851" w:left="1077" w:header="431"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2302A" w14:textId="77777777" w:rsidR="004A2173" w:rsidRDefault="004A2173">
      <w:r>
        <w:separator/>
      </w:r>
    </w:p>
  </w:endnote>
  <w:endnote w:type="continuationSeparator" w:id="0">
    <w:p w14:paraId="12BC822A" w14:textId="77777777" w:rsidR="004A2173" w:rsidRDefault="004A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59807" w14:textId="77777777" w:rsidR="00642E58" w:rsidRDefault="00642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E705DF3" w14:paraId="079E628C" w14:textId="77777777" w:rsidTr="0E705DF3">
      <w:tc>
        <w:tcPr>
          <w:tcW w:w="3360" w:type="dxa"/>
        </w:tcPr>
        <w:p w14:paraId="0FAD0DB1" w14:textId="3ABBC565" w:rsidR="0E705DF3" w:rsidRDefault="0E705DF3" w:rsidP="0E705DF3">
          <w:pPr>
            <w:pStyle w:val="Header"/>
            <w:ind w:left="-115"/>
            <w:rPr>
              <w:szCs w:val="24"/>
            </w:rPr>
          </w:pPr>
        </w:p>
      </w:tc>
      <w:tc>
        <w:tcPr>
          <w:tcW w:w="3360" w:type="dxa"/>
        </w:tcPr>
        <w:p w14:paraId="3FFA6B8B" w14:textId="643E1E38" w:rsidR="0E705DF3" w:rsidRDefault="0E705DF3" w:rsidP="0E705DF3">
          <w:pPr>
            <w:pStyle w:val="Header"/>
            <w:jc w:val="center"/>
            <w:rPr>
              <w:szCs w:val="24"/>
            </w:rPr>
          </w:pPr>
        </w:p>
      </w:tc>
      <w:tc>
        <w:tcPr>
          <w:tcW w:w="3360" w:type="dxa"/>
        </w:tcPr>
        <w:p w14:paraId="466EDD14" w14:textId="2032E39C" w:rsidR="0E705DF3" w:rsidRDefault="0E705DF3" w:rsidP="0E705DF3">
          <w:pPr>
            <w:pStyle w:val="Header"/>
            <w:ind w:right="-115"/>
            <w:jc w:val="right"/>
            <w:rPr>
              <w:szCs w:val="24"/>
            </w:rPr>
          </w:pPr>
        </w:p>
      </w:tc>
    </w:tr>
  </w:tbl>
  <w:p w14:paraId="52EE4BE8" w14:textId="4EA66535" w:rsidR="0E705DF3" w:rsidRDefault="0E705DF3" w:rsidP="0E705DF3">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3FBD8" w14:textId="77777777" w:rsidR="00642E58" w:rsidRDefault="00642E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17160" w14:textId="77777777" w:rsidR="004A2173" w:rsidRDefault="004A2173">
      <w:r>
        <w:rPr>
          <w:color w:val="000000"/>
        </w:rPr>
        <w:separator/>
      </w:r>
    </w:p>
  </w:footnote>
  <w:footnote w:type="continuationSeparator" w:id="0">
    <w:p w14:paraId="6C8CD911" w14:textId="77777777" w:rsidR="004A2173" w:rsidRDefault="004A2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D2F72" w14:textId="77777777" w:rsidR="00642E58" w:rsidRDefault="00642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6226" w:type="dxa"/>
      <w:tblCellMar>
        <w:left w:w="10" w:type="dxa"/>
        <w:right w:w="10" w:type="dxa"/>
      </w:tblCellMar>
      <w:tblLook w:val="04A0" w:firstRow="1" w:lastRow="0" w:firstColumn="1" w:lastColumn="0" w:noHBand="0" w:noVBand="1"/>
    </w:tblPr>
    <w:tblGrid>
      <w:gridCol w:w="3018"/>
      <w:gridCol w:w="3208"/>
    </w:tblGrid>
    <w:tr w:rsidR="00DB1F15" w14:paraId="1D08E594"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8BD1C" w14:textId="2DF9972C" w:rsidR="0014588B" w:rsidRDefault="003326B6">
          <w:pPr>
            <w:tabs>
              <w:tab w:val="center" w:pos="4153"/>
              <w:tab w:val="right" w:pos="8306"/>
            </w:tabs>
            <w:rPr>
              <w:rFonts w:ascii="Calibri" w:hAnsi="Calibri" w:cs="Calibri"/>
              <w:sz w:val="20"/>
            </w:rPr>
          </w:pPr>
          <w:r>
            <w:rPr>
              <w:rFonts w:ascii="Calibri" w:hAnsi="Calibri" w:cs="Calibri"/>
              <w:sz w:val="20"/>
            </w:rPr>
            <w:t>Doc Title: Job Description LO</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BA294" w14:textId="0BCA147C" w:rsidR="0014588B" w:rsidRDefault="006A039E">
          <w:pPr>
            <w:tabs>
              <w:tab w:val="center" w:pos="4153"/>
              <w:tab w:val="right" w:pos="8306"/>
            </w:tabs>
          </w:pPr>
          <w:r>
            <w:rPr>
              <w:rFonts w:ascii="Calibri" w:hAnsi="Calibri" w:cs="Calibri"/>
              <w:sz w:val="20"/>
            </w:rPr>
            <w:t xml:space="preserve">Issue Date: </w:t>
          </w:r>
          <w:r w:rsidR="003326B6">
            <w:rPr>
              <w:rFonts w:ascii="Calibri" w:hAnsi="Calibri" w:cs="Calibri"/>
              <w:sz w:val="20"/>
            </w:rPr>
            <w:t>2</w:t>
          </w:r>
          <w:r w:rsidR="00642E58">
            <w:rPr>
              <w:rFonts w:ascii="Calibri" w:hAnsi="Calibri" w:cs="Calibri"/>
              <w:sz w:val="20"/>
            </w:rPr>
            <w:t>0/</w:t>
          </w:r>
          <w:r w:rsidR="003326B6">
            <w:rPr>
              <w:rFonts w:ascii="Calibri" w:hAnsi="Calibri" w:cs="Calibri"/>
              <w:sz w:val="20"/>
            </w:rPr>
            <w:t>0</w:t>
          </w:r>
          <w:r w:rsidR="00642E58">
            <w:rPr>
              <w:rFonts w:ascii="Calibri" w:hAnsi="Calibri" w:cs="Calibri"/>
              <w:sz w:val="20"/>
            </w:rPr>
            <w:t>6</w:t>
          </w:r>
          <w:r w:rsidR="003326B6">
            <w:rPr>
              <w:rFonts w:ascii="Calibri" w:hAnsi="Calibri" w:cs="Calibri"/>
              <w:sz w:val="20"/>
            </w:rPr>
            <w:t>/202</w:t>
          </w:r>
          <w:r w:rsidR="00642E58">
            <w:rPr>
              <w:rFonts w:ascii="Calibri" w:hAnsi="Calibri" w:cs="Calibri"/>
              <w:sz w:val="20"/>
            </w:rPr>
            <w:t>2</w:t>
          </w:r>
        </w:p>
      </w:tc>
    </w:tr>
    <w:tr w:rsidR="00DB1F15" w14:paraId="3D285686" w14:textId="77777777" w:rsidTr="003326B6">
      <w:trPr>
        <w:trHeight w:val="255"/>
      </w:trPr>
      <w:tc>
        <w:tcPr>
          <w:tcW w:w="30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C221F" w14:textId="53B6FC4A" w:rsidR="0014588B" w:rsidRDefault="006A039E">
          <w:pPr>
            <w:tabs>
              <w:tab w:val="center" w:pos="4153"/>
              <w:tab w:val="right" w:pos="8306"/>
            </w:tabs>
            <w:rPr>
              <w:rFonts w:ascii="Calibri" w:hAnsi="Calibri" w:cs="Calibri"/>
              <w:sz w:val="20"/>
            </w:rPr>
          </w:pPr>
          <w:r>
            <w:rPr>
              <w:rFonts w:ascii="Calibri" w:hAnsi="Calibri" w:cs="Calibri"/>
              <w:sz w:val="20"/>
            </w:rPr>
            <w:t>Doc Code</w:t>
          </w:r>
          <w:r w:rsidR="003326B6">
            <w:rPr>
              <w:rFonts w:ascii="Calibri" w:hAnsi="Calibri" w:cs="Calibri"/>
              <w:sz w:val="20"/>
            </w:rPr>
            <w:t>:</w:t>
          </w:r>
          <w:r>
            <w:rPr>
              <w:rFonts w:ascii="Calibri" w:hAnsi="Calibri" w:cs="Calibri"/>
              <w:sz w:val="20"/>
            </w:rPr>
            <w:t xml:space="preserve"> TCF/HR/F02</w:t>
          </w:r>
          <w:r w:rsidR="003326B6">
            <w:rPr>
              <w:rFonts w:ascii="Calibri" w:hAnsi="Calibri" w:cs="Calibri"/>
              <w:sz w:val="20"/>
            </w:rPr>
            <w:t>4</w:t>
          </w:r>
        </w:p>
      </w:tc>
      <w:tc>
        <w:tcPr>
          <w:tcW w:w="32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60AC7" w14:textId="48216A81" w:rsidR="0014588B" w:rsidRDefault="006A039E">
          <w:pPr>
            <w:tabs>
              <w:tab w:val="center" w:pos="4153"/>
              <w:tab w:val="right" w:pos="8306"/>
            </w:tabs>
            <w:rPr>
              <w:rFonts w:ascii="Calibri" w:hAnsi="Calibri" w:cs="Calibri"/>
              <w:sz w:val="20"/>
            </w:rPr>
          </w:pPr>
          <w:r>
            <w:rPr>
              <w:rFonts w:ascii="Calibri" w:hAnsi="Calibri" w:cs="Calibri"/>
              <w:sz w:val="20"/>
            </w:rPr>
            <w:t>Issue</w:t>
          </w:r>
          <w:r w:rsidR="003326B6">
            <w:rPr>
              <w:rFonts w:ascii="Calibri" w:hAnsi="Calibri" w:cs="Calibri"/>
              <w:sz w:val="20"/>
            </w:rPr>
            <w:t xml:space="preserve"> No:</w:t>
          </w:r>
          <w:r>
            <w:rPr>
              <w:rFonts w:ascii="Calibri" w:hAnsi="Calibri" w:cs="Calibri"/>
              <w:sz w:val="20"/>
            </w:rPr>
            <w:t xml:space="preserve"> </w:t>
          </w:r>
          <w:r w:rsidR="00642E58">
            <w:rPr>
              <w:rFonts w:ascii="Calibri" w:hAnsi="Calibri" w:cs="Calibri"/>
              <w:sz w:val="20"/>
            </w:rPr>
            <w:t>2</w:t>
          </w:r>
        </w:p>
      </w:tc>
    </w:tr>
  </w:tbl>
  <w:p w14:paraId="4F8C318A" w14:textId="77777777" w:rsidR="0014588B" w:rsidRDefault="006A039E">
    <w:pPr>
      <w:pStyle w:val="Header"/>
      <w:jc w:val="center"/>
    </w:pPr>
    <w:r>
      <w:rPr>
        <w:rFonts w:ascii="Calibri" w:hAnsi="Calibri" w:cs="Calibri"/>
        <w:color w:val="000000"/>
        <w:w w:val="1"/>
        <w:sz w:val="20"/>
        <w:shd w:val="clear" w:color="auto" w:fill="000000"/>
        <w:lang w:eastAsia="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157C1" w14:textId="77777777" w:rsidR="00642E58" w:rsidRDefault="00642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9B1CF1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81530833" o:spid="_x0000_i1025" type="#_x0000_t75" style="width:462.5pt;height:408.5pt;visibility:visible;mso-wrap-style:square">
            <v:imagedata r:id="rId1" o:title=""/>
          </v:shape>
        </w:pict>
      </mc:Choice>
      <mc:Fallback>
        <w:drawing>
          <wp:inline distT="0" distB="0" distL="0" distR="0" wp14:anchorId="24B69DB5" wp14:editId="0CCCDBC9">
            <wp:extent cx="5873750" cy="5187950"/>
            <wp:effectExtent l="0" t="0" r="0" b="0"/>
            <wp:docPr id="1681530833" name="Picture 1681530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73750" cy="5187950"/>
                    </a:xfrm>
                    <a:prstGeom prst="rect">
                      <a:avLst/>
                    </a:prstGeom>
                    <a:noFill/>
                    <a:ln>
                      <a:noFill/>
                    </a:ln>
                  </pic:spPr>
                </pic:pic>
              </a:graphicData>
            </a:graphic>
          </wp:inline>
        </w:drawing>
      </mc:Fallback>
    </mc:AlternateContent>
  </w:numPicBullet>
  <w:abstractNum w:abstractNumId="0" w15:restartNumberingAfterBreak="0">
    <w:nsid w:val="00B41D7F"/>
    <w:multiLevelType w:val="hybridMultilevel"/>
    <w:tmpl w:val="515C996A"/>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C9154A"/>
    <w:multiLevelType w:val="hybridMultilevel"/>
    <w:tmpl w:val="DD047230"/>
    <w:lvl w:ilvl="0" w:tplc="08090001">
      <w:start w:val="1"/>
      <w:numFmt w:val="bullet"/>
      <w:lvlText w:val=""/>
      <w:lvlJc w:val="left"/>
      <w:pPr>
        <w:ind w:left="425" w:hanging="360"/>
      </w:pPr>
      <w:rPr>
        <w:rFonts w:ascii="Symbol" w:hAnsi="Symbol" w:hint="default"/>
      </w:rPr>
    </w:lvl>
    <w:lvl w:ilvl="1" w:tplc="08090003" w:tentative="1">
      <w:start w:val="1"/>
      <w:numFmt w:val="bullet"/>
      <w:lvlText w:val="o"/>
      <w:lvlJc w:val="left"/>
      <w:pPr>
        <w:ind w:left="1145" w:hanging="360"/>
      </w:pPr>
      <w:rPr>
        <w:rFonts w:ascii="Courier New" w:hAnsi="Courier New" w:cs="Courier New" w:hint="default"/>
      </w:rPr>
    </w:lvl>
    <w:lvl w:ilvl="2" w:tplc="08090005" w:tentative="1">
      <w:start w:val="1"/>
      <w:numFmt w:val="bullet"/>
      <w:lvlText w:val=""/>
      <w:lvlJc w:val="left"/>
      <w:pPr>
        <w:ind w:left="1865" w:hanging="360"/>
      </w:pPr>
      <w:rPr>
        <w:rFonts w:ascii="Wingdings" w:hAnsi="Wingdings" w:hint="default"/>
      </w:rPr>
    </w:lvl>
    <w:lvl w:ilvl="3" w:tplc="08090001" w:tentative="1">
      <w:start w:val="1"/>
      <w:numFmt w:val="bullet"/>
      <w:lvlText w:val=""/>
      <w:lvlJc w:val="left"/>
      <w:pPr>
        <w:ind w:left="2585" w:hanging="360"/>
      </w:pPr>
      <w:rPr>
        <w:rFonts w:ascii="Symbol" w:hAnsi="Symbol" w:hint="default"/>
      </w:rPr>
    </w:lvl>
    <w:lvl w:ilvl="4" w:tplc="08090003" w:tentative="1">
      <w:start w:val="1"/>
      <w:numFmt w:val="bullet"/>
      <w:lvlText w:val="o"/>
      <w:lvlJc w:val="left"/>
      <w:pPr>
        <w:ind w:left="3305" w:hanging="360"/>
      </w:pPr>
      <w:rPr>
        <w:rFonts w:ascii="Courier New" w:hAnsi="Courier New" w:cs="Courier New" w:hint="default"/>
      </w:rPr>
    </w:lvl>
    <w:lvl w:ilvl="5" w:tplc="08090005" w:tentative="1">
      <w:start w:val="1"/>
      <w:numFmt w:val="bullet"/>
      <w:lvlText w:val=""/>
      <w:lvlJc w:val="left"/>
      <w:pPr>
        <w:ind w:left="4025" w:hanging="360"/>
      </w:pPr>
      <w:rPr>
        <w:rFonts w:ascii="Wingdings" w:hAnsi="Wingdings" w:hint="default"/>
      </w:rPr>
    </w:lvl>
    <w:lvl w:ilvl="6" w:tplc="08090001" w:tentative="1">
      <w:start w:val="1"/>
      <w:numFmt w:val="bullet"/>
      <w:lvlText w:val=""/>
      <w:lvlJc w:val="left"/>
      <w:pPr>
        <w:ind w:left="4745" w:hanging="360"/>
      </w:pPr>
      <w:rPr>
        <w:rFonts w:ascii="Symbol" w:hAnsi="Symbol" w:hint="default"/>
      </w:rPr>
    </w:lvl>
    <w:lvl w:ilvl="7" w:tplc="08090003" w:tentative="1">
      <w:start w:val="1"/>
      <w:numFmt w:val="bullet"/>
      <w:lvlText w:val="o"/>
      <w:lvlJc w:val="left"/>
      <w:pPr>
        <w:ind w:left="5465" w:hanging="360"/>
      </w:pPr>
      <w:rPr>
        <w:rFonts w:ascii="Courier New" w:hAnsi="Courier New" w:cs="Courier New" w:hint="default"/>
      </w:rPr>
    </w:lvl>
    <w:lvl w:ilvl="8" w:tplc="08090005" w:tentative="1">
      <w:start w:val="1"/>
      <w:numFmt w:val="bullet"/>
      <w:lvlText w:val=""/>
      <w:lvlJc w:val="left"/>
      <w:pPr>
        <w:ind w:left="6185" w:hanging="360"/>
      </w:pPr>
      <w:rPr>
        <w:rFonts w:ascii="Wingdings" w:hAnsi="Wingdings" w:hint="default"/>
      </w:rPr>
    </w:lvl>
  </w:abstractNum>
  <w:abstractNum w:abstractNumId="2" w15:restartNumberingAfterBreak="0">
    <w:nsid w:val="0B032236"/>
    <w:multiLevelType w:val="hybridMultilevel"/>
    <w:tmpl w:val="47EA4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C578D6"/>
    <w:multiLevelType w:val="multilevel"/>
    <w:tmpl w:val="F50C701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12E76019"/>
    <w:multiLevelType w:val="hybridMultilevel"/>
    <w:tmpl w:val="B3A0A5BA"/>
    <w:lvl w:ilvl="0" w:tplc="4E0487C2">
      <w:numFmt w:val="bullet"/>
      <w:lvlText w:val="-"/>
      <w:lvlJc w:val="left"/>
      <w:pPr>
        <w:ind w:left="826" w:hanging="360"/>
      </w:pPr>
      <w:rPr>
        <w:rFonts w:ascii="Calibri" w:eastAsia="Calibri" w:hAnsi="Calibri" w:cs="Calibri" w:hint="default"/>
        <w:b w:val="0"/>
        <w:bCs w:val="0"/>
        <w:i w:val="0"/>
        <w:iCs w:val="0"/>
        <w:w w:val="100"/>
        <w:sz w:val="22"/>
        <w:szCs w:val="22"/>
        <w:lang w:val="en-US" w:eastAsia="en-US" w:bidi="ar-SA"/>
      </w:rPr>
    </w:lvl>
    <w:lvl w:ilvl="1" w:tplc="9F7CBF90">
      <w:numFmt w:val="bullet"/>
      <w:lvlText w:val="•"/>
      <w:lvlJc w:val="left"/>
      <w:pPr>
        <w:ind w:left="1784" w:hanging="360"/>
      </w:pPr>
      <w:rPr>
        <w:rFonts w:hint="default"/>
        <w:lang w:val="en-US" w:eastAsia="en-US" w:bidi="ar-SA"/>
      </w:rPr>
    </w:lvl>
    <w:lvl w:ilvl="2" w:tplc="6F1012A4">
      <w:numFmt w:val="bullet"/>
      <w:lvlText w:val="•"/>
      <w:lvlJc w:val="left"/>
      <w:pPr>
        <w:ind w:left="2748" w:hanging="360"/>
      </w:pPr>
      <w:rPr>
        <w:rFonts w:hint="default"/>
        <w:lang w:val="en-US" w:eastAsia="en-US" w:bidi="ar-SA"/>
      </w:rPr>
    </w:lvl>
    <w:lvl w:ilvl="3" w:tplc="5ED8D81C">
      <w:numFmt w:val="bullet"/>
      <w:lvlText w:val="•"/>
      <w:lvlJc w:val="left"/>
      <w:pPr>
        <w:ind w:left="3712" w:hanging="360"/>
      </w:pPr>
      <w:rPr>
        <w:rFonts w:hint="default"/>
        <w:lang w:val="en-US" w:eastAsia="en-US" w:bidi="ar-SA"/>
      </w:rPr>
    </w:lvl>
    <w:lvl w:ilvl="4" w:tplc="36A82238">
      <w:numFmt w:val="bullet"/>
      <w:lvlText w:val="•"/>
      <w:lvlJc w:val="left"/>
      <w:pPr>
        <w:ind w:left="4676" w:hanging="360"/>
      </w:pPr>
      <w:rPr>
        <w:rFonts w:hint="default"/>
        <w:lang w:val="en-US" w:eastAsia="en-US" w:bidi="ar-SA"/>
      </w:rPr>
    </w:lvl>
    <w:lvl w:ilvl="5" w:tplc="3A820BF2">
      <w:numFmt w:val="bullet"/>
      <w:lvlText w:val="•"/>
      <w:lvlJc w:val="left"/>
      <w:pPr>
        <w:ind w:left="5640" w:hanging="360"/>
      </w:pPr>
      <w:rPr>
        <w:rFonts w:hint="default"/>
        <w:lang w:val="en-US" w:eastAsia="en-US" w:bidi="ar-SA"/>
      </w:rPr>
    </w:lvl>
    <w:lvl w:ilvl="6" w:tplc="96083A24">
      <w:numFmt w:val="bullet"/>
      <w:lvlText w:val="•"/>
      <w:lvlJc w:val="left"/>
      <w:pPr>
        <w:ind w:left="6604" w:hanging="360"/>
      </w:pPr>
      <w:rPr>
        <w:rFonts w:hint="default"/>
        <w:lang w:val="en-US" w:eastAsia="en-US" w:bidi="ar-SA"/>
      </w:rPr>
    </w:lvl>
    <w:lvl w:ilvl="7" w:tplc="C1FA0982">
      <w:numFmt w:val="bullet"/>
      <w:lvlText w:val="•"/>
      <w:lvlJc w:val="left"/>
      <w:pPr>
        <w:ind w:left="7568" w:hanging="360"/>
      </w:pPr>
      <w:rPr>
        <w:rFonts w:hint="default"/>
        <w:lang w:val="en-US" w:eastAsia="en-US" w:bidi="ar-SA"/>
      </w:rPr>
    </w:lvl>
    <w:lvl w:ilvl="8" w:tplc="06483816">
      <w:numFmt w:val="bullet"/>
      <w:lvlText w:val="•"/>
      <w:lvlJc w:val="left"/>
      <w:pPr>
        <w:ind w:left="8532" w:hanging="360"/>
      </w:pPr>
      <w:rPr>
        <w:rFonts w:hint="default"/>
        <w:lang w:val="en-US" w:eastAsia="en-US" w:bidi="ar-SA"/>
      </w:rPr>
    </w:lvl>
  </w:abstractNum>
  <w:abstractNum w:abstractNumId="5" w15:restartNumberingAfterBreak="0">
    <w:nsid w:val="173C017A"/>
    <w:multiLevelType w:val="hybridMultilevel"/>
    <w:tmpl w:val="35509D42"/>
    <w:lvl w:ilvl="0" w:tplc="3F2033A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F06A4"/>
    <w:multiLevelType w:val="hybridMultilevel"/>
    <w:tmpl w:val="EA7E78E4"/>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7" w15:restartNumberingAfterBreak="0">
    <w:nsid w:val="250F74FF"/>
    <w:multiLevelType w:val="multilevel"/>
    <w:tmpl w:val="5D7A84A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27371A0D"/>
    <w:multiLevelType w:val="hybridMultilevel"/>
    <w:tmpl w:val="95426F32"/>
    <w:lvl w:ilvl="0" w:tplc="3F2033A8">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E286280"/>
    <w:multiLevelType w:val="hybridMultilevel"/>
    <w:tmpl w:val="C5F25B0C"/>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0" w15:restartNumberingAfterBreak="0">
    <w:nsid w:val="300A2E13"/>
    <w:multiLevelType w:val="hybridMultilevel"/>
    <w:tmpl w:val="6F1C1908"/>
    <w:lvl w:ilvl="0" w:tplc="3F2033A8">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B00564"/>
    <w:multiLevelType w:val="hybridMultilevel"/>
    <w:tmpl w:val="E9A01B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7D40467"/>
    <w:multiLevelType w:val="hybridMultilevel"/>
    <w:tmpl w:val="494E94A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13" w15:restartNumberingAfterBreak="0">
    <w:nsid w:val="453B2F94"/>
    <w:multiLevelType w:val="hybridMultilevel"/>
    <w:tmpl w:val="D8DAE39A"/>
    <w:lvl w:ilvl="0" w:tplc="3F2033A8">
      <w:start w:val="1"/>
      <w:numFmt w:val="bullet"/>
      <w:lvlText w:val=""/>
      <w:lvlPicBulletId w:val="0"/>
      <w:lvlJc w:val="left"/>
      <w:pPr>
        <w:tabs>
          <w:tab w:val="num" w:pos="0"/>
        </w:tabs>
        <w:ind w:left="283" w:hanging="283"/>
      </w:pPr>
      <w:rPr>
        <w:rFonts w:ascii="Symbol" w:hAnsi="Symbol" w:hint="default"/>
        <w:color w:val="auto"/>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14" w15:restartNumberingAfterBreak="0">
    <w:nsid w:val="4804018D"/>
    <w:multiLevelType w:val="hybridMultilevel"/>
    <w:tmpl w:val="36280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0C7DAC"/>
    <w:multiLevelType w:val="hybridMultilevel"/>
    <w:tmpl w:val="36A82EE0"/>
    <w:lvl w:ilvl="0" w:tplc="3F2033A8">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F391638"/>
    <w:multiLevelType w:val="hybridMultilevel"/>
    <w:tmpl w:val="23968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AD6AB4"/>
    <w:multiLevelType w:val="hybridMultilevel"/>
    <w:tmpl w:val="8D3818AC"/>
    <w:lvl w:ilvl="0" w:tplc="6CF0C2A6">
      <w:start w:val="1"/>
      <w:numFmt w:val="bullet"/>
      <w:lvlText w:val=""/>
      <w:lvlJc w:val="left"/>
      <w:pPr>
        <w:tabs>
          <w:tab w:val="num" w:pos="227"/>
        </w:tabs>
        <w:ind w:left="227" w:hanging="22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C84C20"/>
    <w:multiLevelType w:val="hybridMultilevel"/>
    <w:tmpl w:val="6BA07454"/>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12254D9"/>
    <w:multiLevelType w:val="hybridMultilevel"/>
    <w:tmpl w:val="8FE834DE"/>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A170045"/>
    <w:multiLevelType w:val="hybridMultilevel"/>
    <w:tmpl w:val="48C8A53C"/>
    <w:lvl w:ilvl="0" w:tplc="0809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A582D32"/>
    <w:multiLevelType w:val="hybridMultilevel"/>
    <w:tmpl w:val="07F8F3DE"/>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2" w15:restartNumberingAfterBreak="0">
    <w:nsid w:val="63BB50B7"/>
    <w:multiLevelType w:val="hybridMultilevel"/>
    <w:tmpl w:val="20B06616"/>
    <w:lvl w:ilvl="0" w:tplc="08090001">
      <w:start w:val="1"/>
      <w:numFmt w:val="bullet"/>
      <w:lvlText w:val=""/>
      <w:lvlJc w:val="left"/>
      <w:pPr>
        <w:tabs>
          <w:tab w:val="num" w:pos="0"/>
        </w:tabs>
        <w:ind w:left="283" w:hanging="283"/>
      </w:pPr>
      <w:rPr>
        <w:rFonts w:ascii="Symbol" w:hAnsi="Symbol" w:hint="default"/>
        <w:color w:val="auto"/>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23" w15:restartNumberingAfterBreak="0">
    <w:nsid w:val="69EF51EC"/>
    <w:multiLevelType w:val="hybridMultilevel"/>
    <w:tmpl w:val="896A0F22"/>
    <w:lvl w:ilvl="0" w:tplc="08090001">
      <w:start w:val="1"/>
      <w:numFmt w:val="bullet"/>
      <w:lvlText w:val=""/>
      <w:lvlJc w:val="left"/>
      <w:pPr>
        <w:ind w:left="720" w:hanging="360"/>
      </w:pPr>
      <w:rPr>
        <w:rFonts w:ascii="Symbol" w:hAnsi="Symbol" w:hint="default"/>
      </w:rPr>
    </w:lvl>
    <w:lvl w:ilvl="1" w:tplc="0EF8BBFC">
      <w:numFmt w:val="bullet"/>
      <w:lvlText w:val="•"/>
      <w:lvlJc w:val="left"/>
      <w:pPr>
        <w:ind w:left="785" w:hanging="360"/>
      </w:pPr>
      <w:rPr>
        <w:rFonts w:ascii="Calibri" w:eastAsia="Times New Roman" w:hAnsi="Calibri" w:cs="Calibri" w:hint="default"/>
        <w: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AA2219"/>
    <w:multiLevelType w:val="hybridMultilevel"/>
    <w:tmpl w:val="9460A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54761B"/>
    <w:multiLevelType w:val="hybridMultilevel"/>
    <w:tmpl w:val="8E0E2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9C4BFD"/>
    <w:multiLevelType w:val="hybridMultilevel"/>
    <w:tmpl w:val="ADD2F34A"/>
    <w:lvl w:ilvl="0" w:tplc="3F2033A8">
      <w:start w:val="1"/>
      <w:numFmt w:val="bullet"/>
      <w:lvlText w:val=""/>
      <w:lvlPicBulletId w:val="0"/>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79676981">
    <w:abstractNumId w:val="7"/>
  </w:num>
  <w:num w:numId="2" w16cid:durableId="1479034211">
    <w:abstractNumId w:val="3"/>
  </w:num>
  <w:num w:numId="3" w16cid:durableId="905647836">
    <w:abstractNumId w:val="17"/>
  </w:num>
  <w:num w:numId="4" w16cid:durableId="1916818224">
    <w:abstractNumId w:val="1"/>
  </w:num>
  <w:num w:numId="5" w16cid:durableId="2143691930">
    <w:abstractNumId w:val="4"/>
  </w:num>
  <w:num w:numId="6" w16cid:durableId="1307391088">
    <w:abstractNumId w:val="9"/>
  </w:num>
  <w:num w:numId="7" w16cid:durableId="1842506818">
    <w:abstractNumId w:val="25"/>
  </w:num>
  <w:num w:numId="8" w16cid:durableId="1598518268">
    <w:abstractNumId w:val="24"/>
  </w:num>
  <w:num w:numId="9" w16cid:durableId="1909992968">
    <w:abstractNumId w:val="6"/>
  </w:num>
  <w:num w:numId="10" w16cid:durableId="643777083">
    <w:abstractNumId w:val="12"/>
  </w:num>
  <w:num w:numId="11" w16cid:durableId="770784737">
    <w:abstractNumId w:val="21"/>
  </w:num>
  <w:num w:numId="12" w16cid:durableId="1683701161">
    <w:abstractNumId w:val="2"/>
  </w:num>
  <w:num w:numId="13" w16cid:durableId="371267126">
    <w:abstractNumId w:val="14"/>
  </w:num>
  <w:num w:numId="14" w16cid:durableId="343867728">
    <w:abstractNumId w:val="5"/>
  </w:num>
  <w:num w:numId="15" w16cid:durableId="753674273">
    <w:abstractNumId w:val="18"/>
  </w:num>
  <w:num w:numId="16" w16cid:durableId="1562330240">
    <w:abstractNumId w:val="10"/>
  </w:num>
  <w:num w:numId="17" w16cid:durableId="664280080">
    <w:abstractNumId w:val="8"/>
  </w:num>
  <w:num w:numId="18" w16cid:durableId="1884755726">
    <w:abstractNumId w:val="15"/>
  </w:num>
  <w:num w:numId="19" w16cid:durableId="2098361867">
    <w:abstractNumId w:val="26"/>
  </w:num>
  <w:num w:numId="20" w16cid:durableId="2024473665">
    <w:abstractNumId w:val="13"/>
  </w:num>
  <w:num w:numId="21" w16cid:durableId="489445938">
    <w:abstractNumId w:val="23"/>
  </w:num>
  <w:num w:numId="22" w16cid:durableId="1036003418">
    <w:abstractNumId w:val="11"/>
  </w:num>
  <w:num w:numId="23" w16cid:durableId="579174066">
    <w:abstractNumId w:val="16"/>
  </w:num>
  <w:num w:numId="24" w16cid:durableId="2057928526">
    <w:abstractNumId w:val="20"/>
  </w:num>
  <w:num w:numId="25" w16cid:durableId="942496577">
    <w:abstractNumId w:val="0"/>
  </w:num>
  <w:num w:numId="26" w16cid:durableId="1062797576">
    <w:abstractNumId w:val="19"/>
  </w:num>
  <w:num w:numId="27" w16cid:durableId="10628744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0BA"/>
    <w:rsid w:val="0001597C"/>
    <w:rsid w:val="00024CA7"/>
    <w:rsid w:val="000740BA"/>
    <w:rsid w:val="000A3E8E"/>
    <w:rsid w:val="000C52C8"/>
    <w:rsid w:val="00130770"/>
    <w:rsid w:val="0014588B"/>
    <w:rsid w:val="001668B2"/>
    <w:rsid w:val="002729B1"/>
    <w:rsid w:val="002F1221"/>
    <w:rsid w:val="0031093B"/>
    <w:rsid w:val="003109F5"/>
    <w:rsid w:val="003326B6"/>
    <w:rsid w:val="00332AE6"/>
    <w:rsid w:val="003C135D"/>
    <w:rsid w:val="0042458F"/>
    <w:rsid w:val="00446BB7"/>
    <w:rsid w:val="004542B5"/>
    <w:rsid w:val="00454A04"/>
    <w:rsid w:val="004606D1"/>
    <w:rsid w:val="004709A2"/>
    <w:rsid w:val="00475EC7"/>
    <w:rsid w:val="004A2173"/>
    <w:rsid w:val="005156C2"/>
    <w:rsid w:val="005C4DE8"/>
    <w:rsid w:val="00642E58"/>
    <w:rsid w:val="00647627"/>
    <w:rsid w:val="00684D5B"/>
    <w:rsid w:val="006A039E"/>
    <w:rsid w:val="00764999"/>
    <w:rsid w:val="008124A8"/>
    <w:rsid w:val="008655BD"/>
    <w:rsid w:val="008775AE"/>
    <w:rsid w:val="008A7718"/>
    <w:rsid w:val="00926EF6"/>
    <w:rsid w:val="009345E0"/>
    <w:rsid w:val="009E3071"/>
    <w:rsid w:val="009E67D4"/>
    <w:rsid w:val="009F7BD5"/>
    <w:rsid w:val="00A6184E"/>
    <w:rsid w:val="00A73EED"/>
    <w:rsid w:val="00AA18CD"/>
    <w:rsid w:val="00AF7B6C"/>
    <w:rsid w:val="00B062AF"/>
    <w:rsid w:val="00B101B1"/>
    <w:rsid w:val="00B30FF4"/>
    <w:rsid w:val="00B71B3B"/>
    <w:rsid w:val="00BD64F0"/>
    <w:rsid w:val="00C11978"/>
    <w:rsid w:val="00C242E4"/>
    <w:rsid w:val="00C66A55"/>
    <w:rsid w:val="00C73CA9"/>
    <w:rsid w:val="00CB6BCD"/>
    <w:rsid w:val="00D334C6"/>
    <w:rsid w:val="00D42C8D"/>
    <w:rsid w:val="00D64DAF"/>
    <w:rsid w:val="00D876D6"/>
    <w:rsid w:val="00DF26BB"/>
    <w:rsid w:val="00DF27C6"/>
    <w:rsid w:val="00DF65A2"/>
    <w:rsid w:val="00E300AC"/>
    <w:rsid w:val="00E93ADE"/>
    <w:rsid w:val="00EE0F2B"/>
    <w:rsid w:val="00F16C0F"/>
    <w:rsid w:val="00FC07DB"/>
    <w:rsid w:val="00FC7D03"/>
    <w:rsid w:val="00FD0437"/>
    <w:rsid w:val="0E705D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68813"/>
  <w15:docId w15:val="{E8657DED-40CE-47DA-BF26-0BE602FC2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pPr>
    <w:rPr>
      <w:rFonts w:ascii="Times New Roman" w:eastAsia="Times New Roman" w:hAnsi="Times New Roman"/>
      <w:sz w:val="24"/>
      <w:szCs w:val="20"/>
    </w:rPr>
  </w:style>
  <w:style w:type="paragraph" w:styleId="Heading1">
    <w:name w:val="heading 1"/>
    <w:basedOn w:val="Normal"/>
    <w:next w:val="Normal"/>
    <w:uiPriority w:val="9"/>
    <w:qFormat/>
    <w:pPr>
      <w:keepNext/>
      <w:keepLines/>
      <w:spacing w:before="240"/>
      <w:outlineLvl w:val="0"/>
    </w:pPr>
    <w:rPr>
      <w:rFonts w:ascii="Calibri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Calibri Light" w:eastAsia="Times New Roman" w:hAnsi="Calibri Light" w:cs="Times New Roman"/>
      <w:color w:val="2F5496"/>
      <w:sz w:val="32"/>
      <w:szCs w:val="32"/>
      <w:lang w:val="en-US"/>
    </w:rPr>
  </w:style>
  <w:style w:type="paragraph" w:styleId="ListParagraph">
    <w:name w:val="List Paragraph"/>
    <w:basedOn w:val="Normal"/>
    <w:pPr>
      <w:ind w:left="720"/>
    </w:pPr>
  </w:style>
  <w:style w:type="paragraph" w:styleId="Subtitle">
    <w:name w:val="Subtitle"/>
    <w:basedOn w:val="Normal"/>
    <w:next w:val="Normal"/>
    <w:uiPriority w:val="11"/>
    <w:qFormat/>
    <w:pPr>
      <w:spacing w:after="160"/>
    </w:pPr>
    <w:rPr>
      <w:rFonts w:ascii="Calibri" w:hAnsi="Calibri"/>
      <w:color w:val="5A5A5A"/>
      <w:spacing w:val="15"/>
      <w:sz w:val="22"/>
      <w:szCs w:val="22"/>
    </w:rPr>
  </w:style>
  <w:style w:type="character" w:customStyle="1" w:styleId="SubtitleChar">
    <w:name w:val="Subtitle Char"/>
    <w:basedOn w:val="DefaultParagraphFont"/>
    <w:rPr>
      <w:rFonts w:eastAsia="Times New Roman"/>
      <w:color w:val="5A5A5A"/>
      <w:spacing w:val="15"/>
      <w:lang w:val="en-US"/>
    </w:r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Times New Roman" w:eastAsia="Times New Roman" w:hAnsi="Times New Roman" w:cs="Times New Roman"/>
      <w:sz w:val="24"/>
      <w:szCs w:val="20"/>
      <w:lang w:val="en-US"/>
    </w:rPr>
  </w:style>
  <w:style w:type="paragraph" w:styleId="Title">
    <w:name w:val="Title"/>
    <w:basedOn w:val="Normal"/>
    <w:next w:val="Normal"/>
    <w:uiPriority w:val="10"/>
    <w:qFormat/>
    <w:rPr>
      <w:rFonts w:ascii="Calibri Light" w:hAnsi="Calibri Light"/>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lang w:val="en-US"/>
    </w:rPr>
  </w:style>
  <w:style w:type="paragraph" w:styleId="ListBullet">
    <w:name w:val="List Bullet"/>
    <w:basedOn w:val="Normal"/>
    <w:pPr>
      <w:numPr>
        <w:numId w:val="1"/>
      </w:numPr>
      <w:spacing w:after="24"/>
      <w:jc w:val="both"/>
    </w:pPr>
    <w:rPr>
      <w:rFonts w:ascii="Calibri" w:eastAsia="Calibri" w:hAnsi="Calibri" w:cs="Calibri"/>
      <w:color w:val="000000"/>
      <w:sz w:val="22"/>
      <w:szCs w:val="22"/>
      <w:lang w:eastAsia="en-GB"/>
    </w:rPr>
  </w:style>
  <w:style w:type="paragraph" w:styleId="NormalWeb">
    <w:name w:val="Normal (Web)"/>
    <w:basedOn w:val="Normal"/>
    <w:uiPriority w:val="99"/>
    <w:pPr>
      <w:spacing w:before="100" w:after="100"/>
    </w:pPr>
    <w:rPr>
      <w:szCs w:val="24"/>
      <w:lang w:eastAsia="en-GB"/>
    </w:rPr>
  </w:style>
  <w:style w:type="paragraph" w:styleId="BodyText">
    <w:name w:val="Body Text"/>
    <w:basedOn w:val="Normal"/>
    <w:rPr>
      <w:b/>
      <w:bCs/>
      <w:sz w:val="22"/>
      <w:szCs w:val="24"/>
    </w:rPr>
  </w:style>
  <w:style w:type="character" w:customStyle="1" w:styleId="BodyTextChar">
    <w:name w:val="Body Text Char"/>
    <w:basedOn w:val="DefaultParagraphFont"/>
    <w:rPr>
      <w:rFonts w:ascii="Times New Roman" w:eastAsia="Times New Roman" w:hAnsi="Times New Roman" w:cs="Times New Roman"/>
      <w:b/>
      <w:bCs/>
      <w:szCs w:val="24"/>
    </w:rPr>
  </w:style>
  <w:style w:type="character" w:styleId="SubtleEmphasis">
    <w:name w:val="Subtle Emphasis"/>
    <w:basedOn w:val="DefaultParagraphFont"/>
    <w:rPr>
      <w:i/>
      <w:iCs/>
      <w:color w:val="404040"/>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CommentTextChar">
    <w:name w:val="Comment Text Char"/>
    <w:basedOn w:val="DefaultParagraphFont"/>
    <w:rPr>
      <w:rFonts w:ascii="Times New Roman" w:eastAsia="Times New Roman" w:hAnsi="Times New Roman"/>
      <w:sz w:val="20"/>
      <w:szCs w:val="20"/>
      <w:lang w:val="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Times New Roman" w:eastAsia="Times New Roman" w:hAnsi="Times New Roman"/>
      <w:b/>
      <w:bCs/>
      <w:sz w:val="20"/>
      <w:szCs w:val="20"/>
      <w:lang w:val="en-US"/>
    </w:rPr>
  </w:style>
  <w:style w:type="paragraph" w:styleId="Revision">
    <w:name w:val="Revision"/>
    <w:pPr>
      <w:spacing w:after="0"/>
      <w:textAlignment w:val="auto"/>
    </w:pPr>
    <w:rPr>
      <w:rFonts w:ascii="Times New Roman" w:eastAsia="Times New Roman" w:hAnsi="Times New Roman"/>
      <w:sz w:val="24"/>
      <w:szCs w:val="20"/>
      <w:lang w:val="en-US"/>
    </w:rPr>
  </w:style>
  <w:style w:type="paragraph" w:styleId="Footer">
    <w:name w:val="footer"/>
    <w:basedOn w:val="Normal"/>
    <w:link w:val="FooterChar"/>
    <w:uiPriority w:val="99"/>
    <w:unhideWhenUsed/>
    <w:rsid w:val="003326B6"/>
    <w:pPr>
      <w:tabs>
        <w:tab w:val="center" w:pos="4513"/>
        <w:tab w:val="right" w:pos="9026"/>
      </w:tabs>
    </w:pPr>
  </w:style>
  <w:style w:type="character" w:customStyle="1" w:styleId="FooterChar">
    <w:name w:val="Footer Char"/>
    <w:basedOn w:val="DefaultParagraphFont"/>
    <w:link w:val="Footer"/>
    <w:uiPriority w:val="99"/>
    <w:rsid w:val="003326B6"/>
    <w:rPr>
      <w:rFonts w:ascii="Times New Roman" w:eastAsia="Times New Roman" w:hAnsi="Times New Roman"/>
      <w:sz w:val="24"/>
      <w:szCs w:val="20"/>
    </w:rPr>
  </w:style>
  <w:style w:type="numbering" w:customStyle="1" w:styleId="LFO1">
    <w:name w:val="LFO1"/>
    <w:basedOn w:val="NoList"/>
    <w:pPr>
      <w:numPr>
        <w:numId w:val="1"/>
      </w:numPr>
    </w:pPr>
  </w:style>
  <w:style w:type="table" w:styleId="TableGrid">
    <w:name w:val="Table Grid"/>
    <w:basedOn w:val="TableNormal"/>
    <w:uiPriority w:val="59"/>
    <w:rsid w:val="00FB4123"/>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1668B2"/>
    <w:pPr>
      <w:widowControl w:val="0"/>
      <w:suppressAutoHyphens w:val="0"/>
      <w:autoSpaceDE w:val="0"/>
      <w:textAlignment w:val="auto"/>
    </w:pPr>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d3d6fd9-7b03-4ce3-8596-ce5613c06c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778D055A77A742BB2E663C2D9E0F90" ma:contentTypeVersion="13" ma:contentTypeDescription="Create a new document." ma:contentTypeScope="" ma:versionID="bdfa93878fa8bb7a0a3fe7f3c531087c">
  <xsd:schema xmlns:xsd="http://www.w3.org/2001/XMLSchema" xmlns:xs="http://www.w3.org/2001/XMLSchema" xmlns:p="http://schemas.microsoft.com/office/2006/metadata/properties" xmlns:ns2="8d3d6fd9-7b03-4ce3-8596-ce5613c06c6d" xmlns:ns3="2805363e-4e95-43b7-9f98-5b22cb22c113" targetNamespace="http://schemas.microsoft.com/office/2006/metadata/properties" ma:root="true" ma:fieldsID="0434b4bfbb47feed8abc0ff3da9fbe40" ns2:_="" ns3:_="">
    <xsd:import namespace="8d3d6fd9-7b03-4ce3-8596-ce5613c06c6d"/>
    <xsd:import namespace="2805363e-4e95-43b7-9f98-5b22cb22c1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_Flow_SignoffStatu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d6fd9-7b03-4ce3-8596-ce5613c06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05363e-4e95-43b7-9f98-5b22cb22c1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F55E64-2484-4D10-BACC-7F487E122EC6}">
  <ds:schemaRefs>
    <ds:schemaRef ds:uri="http://schemas.microsoft.com/office/2006/metadata/properties"/>
    <ds:schemaRef ds:uri="http://schemas.microsoft.com/office/infopath/2007/PartnerControls"/>
    <ds:schemaRef ds:uri="8d3d6fd9-7b03-4ce3-8596-ce5613c06c6d"/>
  </ds:schemaRefs>
</ds:datastoreItem>
</file>

<file path=customXml/itemProps2.xml><?xml version="1.0" encoding="utf-8"?>
<ds:datastoreItem xmlns:ds="http://schemas.openxmlformats.org/officeDocument/2006/customXml" ds:itemID="{4005A440-3533-4812-A26D-20317B76D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d6fd9-7b03-4ce3-8596-ce5613c06c6d"/>
    <ds:schemaRef ds:uri="2805363e-4e95-43b7-9f98-5b22cb22c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099B62-C4AE-4370-9F5C-C11B747D76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1539</Words>
  <Characters>8777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Tolan</dc:creator>
  <dc:description/>
  <cp:lastModifiedBy>Sasha Eisenstadt</cp:lastModifiedBy>
  <cp:revision>3</cp:revision>
  <dcterms:created xsi:type="dcterms:W3CDTF">2025-03-26T15:28:00Z</dcterms:created>
  <dcterms:modified xsi:type="dcterms:W3CDTF">2025-03-27T17:06:00Z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0x01010012778D055A77A742BB2E663C2D9E0F90</vt:lpwstr>
  </property>
</Properties>
</file>