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B021" w14:textId="77777777" w:rsidR="00793013" w:rsidRPr="00332608" w:rsidRDefault="00793013" w:rsidP="00793013">
      <w:pPr>
        <w:jc w:val="center"/>
        <w:rPr>
          <w:rFonts w:ascii="Arial" w:hAnsi="Arial" w:cs="Arial"/>
          <w:b/>
          <w:szCs w:val="24"/>
          <w:u w:val="single"/>
        </w:rPr>
      </w:pPr>
      <w:r w:rsidRPr="00332608">
        <w:rPr>
          <w:rFonts w:ascii="Arial" w:hAnsi="Arial" w:cs="Arial"/>
          <w:b/>
          <w:szCs w:val="24"/>
          <w:u w:val="single"/>
        </w:rPr>
        <w:t>ROLE DESCRIPTION</w:t>
      </w:r>
    </w:p>
    <w:p w14:paraId="12E1AF3E" w14:textId="77777777" w:rsidR="00793013" w:rsidRPr="00C80DAE" w:rsidRDefault="00793013" w:rsidP="00793013">
      <w:pPr>
        <w:jc w:val="center"/>
        <w:rPr>
          <w:rFonts w:ascii="Gill Sans Light" w:hAnsi="Gill Sans Light" w:cs="Arial"/>
          <w:b/>
          <w:sz w:val="16"/>
          <w:szCs w:val="16"/>
          <w:u w:val="single"/>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8"/>
        <w:gridCol w:w="7146"/>
      </w:tblGrid>
      <w:tr w:rsidR="00793013" w:rsidRPr="00BF2648" w14:paraId="48267CA8" w14:textId="77777777" w:rsidTr="3E777B45">
        <w:tc>
          <w:tcPr>
            <w:tcW w:w="3168" w:type="dxa"/>
          </w:tcPr>
          <w:p w14:paraId="770C9B69" w14:textId="77777777" w:rsidR="00793013" w:rsidRPr="00BF2648" w:rsidRDefault="00793013" w:rsidP="00935ADF">
            <w:pPr>
              <w:rPr>
                <w:rFonts w:ascii="Arial" w:hAnsi="Arial" w:cs="Arial"/>
                <w:sz w:val="22"/>
                <w:szCs w:val="22"/>
              </w:rPr>
            </w:pPr>
            <w:r w:rsidRPr="00BF2648">
              <w:rPr>
                <w:rFonts w:ascii="Arial" w:hAnsi="Arial" w:cs="Arial"/>
                <w:sz w:val="22"/>
                <w:szCs w:val="22"/>
              </w:rPr>
              <w:t>Job Title:</w:t>
            </w:r>
          </w:p>
        </w:tc>
        <w:tc>
          <w:tcPr>
            <w:tcW w:w="7146" w:type="dxa"/>
          </w:tcPr>
          <w:p w14:paraId="39B30CB2" w14:textId="63E91CAE" w:rsidR="00793013" w:rsidRPr="00BF2648" w:rsidRDefault="00793013" w:rsidP="00D21CDB">
            <w:pPr>
              <w:jc w:val="both"/>
              <w:rPr>
                <w:rFonts w:ascii="Arial" w:hAnsi="Arial" w:cs="Arial"/>
                <w:sz w:val="22"/>
                <w:szCs w:val="22"/>
              </w:rPr>
            </w:pPr>
            <w:r w:rsidRPr="00BF2648">
              <w:rPr>
                <w:rFonts w:ascii="Arial" w:hAnsi="Arial" w:cs="Arial"/>
                <w:sz w:val="22"/>
                <w:szCs w:val="22"/>
              </w:rPr>
              <w:t>Residential Care Worker</w:t>
            </w:r>
            <w:r w:rsidR="00BC11A0" w:rsidRPr="00BF2648">
              <w:rPr>
                <w:rFonts w:ascii="Arial" w:hAnsi="Arial" w:cs="Arial"/>
                <w:sz w:val="22"/>
                <w:szCs w:val="22"/>
              </w:rPr>
              <w:t xml:space="preserve">  </w:t>
            </w:r>
          </w:p>
          <w:p w14:paraId="24FAE4C1" w14:textId="77777777" w:rsidR="00793013" w:rsidRPr="00BF2648" w:rsidRDefault="00793013" w:rsidP="00D21CDB">
            <w:pPr>
              <w:jc w:val="both"/>
              <w:rPr>
                <w:rFonts w:ascii="Arial" w:hAnsi="Arial" w:cs="Arial"/>
                <w:sz w:val="16"/>
                <w:szCs w:val="16"/>
              </w:rPr>
            </w:pPr>
          </w:p>
        </w:tc>
      </w:tr>
      <w:tr w:rsidR="00793013" w:rsidRPr="00BF2648" w14:paraId="3C287BED" w14:textId="77777777" w:rsidTr="3E777B45">
        <w:tc>
          <w:tcPr>
            <w:tcW w:w="3168" w:type="dxa"/>
          </w:tcPr>
          <w:p w14:paraId="05CF7B7B" w14:textId="77777777" w:rsidR="00793013" w:rsidRPr="00BF2648" w:rsidRDefault="00793013" w:rsidP="00935ADF">
            <w:pPr>
              <w:rPr>
                <w:rFonts w:ascii="Arial" w:hAnsi="Arial" w:cs="Arial"/>
                <w:sz w:val="22"/>
                <w:szCs w:val="22"/>
              </w:rPr>
            </w:pPr>
            <w:r w:rsidRPr="00BF2648">
              <w:rPr>
                <w:rFonts w:ascii="Arial" w:hAnsi="Arial" w:cs="Arial"/>
                <w:sz w:val="22"/>
                <w:szCs w:val="22"/>
              </w:rPr>
              <w:t>Current Location:</w:t>
            </w:r>
          </w:p>
        </w:tc>
        <w:tc>
          <w:tcPr>
            <w:tcW w:w="7146" w:type="dxa"/>
          </w:tcPr>
          <w:p w14:paraId="03C0D4AF" w14:textId="77777777" w:rsidR="00793013" w:rsidRPr="00BF2648" w:rsidRDefault="00793013" w:rsidP="00D21CDB">
            <w:pPr>
              <w:jc w:val="both"/>
              <w:rPr>
                <w:rFonts w:ascii="Arial" w:hAnsi="Arial" w:cs="Arial"/>
                <w:sz w:val="22"/>
                <w:szCs w:val="22"/>
              </w:rPr>
            </w:pPr>
            <w:r w:rsidRPr="00BF2648">
              <w:rPr>
                <w:rFonts w:ascii="Arial" w:hAnsi="Arial" w:cs="Arial"/>
                <w:sz w:val="22"/>
                <w:szCs w:val="22"/>
              </w:rPr>
              <w:t>Meadowbank, Omagh</w:t>
            </w:r>
          </w:p>
          <w:p w14:paraId="17ABFD7E" w14:textId="77777777" w:rsidR="00793013" w:rsidRPr="00BF2648" w:rsidRDefault="00793013" w:rsidP="00D21CDB">
            <w:pPr>
              <w:jc w:val="both"/>
              <w:rPr>
                <w:rFonts w:ascii="Arial" w:hAnsi="Arial" w:cs="Arial"/>
                <w:sz w:val="16"/>
                <w:szCs w:val="16"/>
              </w:rPr>
            </w:pPr>
          </w:p>
        </w:tc>
      </w:tr>
      <w:tr w:rsidR="00793013" w:rsidRPr="00BF2648" w14:paraId="22BACC41" w14:textId="77777777" w:rsidTr="3E777B45">
        <w:tc>
          <w:tcPr>
            <w:tcW w:w="3168" w:type="dxa"/>
          </w:tcPr>
          <w:p w14:paraId="782712EE" w14:textId="77777777" w:rsidR="00793013" w:rsidRPr="00BF2648" w:rsidRDefault="00793013" w:rsidP="00935ADF">
            <w:pPr>
              <w:rPr>
                <w:rFonts w:ascii="Arial" w:hAnsi="Arial" w:cs="Arial"/>
                <w:sz w:val="22"/>
                <w:szCs w:val="22"/>
              </w:rPr>
            </w:pPr>
            <w:r w:rsidRPr="00BF2648">
              <w:rPr>
                <w:rFonts w:ascii="Arial" w:hAnsi="Arial" w:cs="Arial"/>
                <w:sz w:val="22"/>
                <w:szCs w:val="22"/>
              </w:rPr>
              <w:t>Contractual Status of Role:</w:t>
            </w:r>
          </w:p>
          <w:p w14:paraId="0E0E1A84" w14:textId="77777777" w:rsidR="00793013" w:rsidRPr="00BF2648" w:rsidRDefault="00793013" w:rsidP="00935ADF">
            <w:pPr>
              <w:rPr>
                <w:rFonts w:ascii="Arial" w:hAnsi="Arial" w:cs="Arial"/>
                <w:sz w:val="16"/>
                <w:szCs w:val="16"/>
              </w:rPr>
            </w:pPr>
          </w:p>
        </w:tc>
        <w:tc>
          <w:tcPr>
            <w:tcW w:w="7146" w:type="dxa"/>
          </w:tcPr>
          <w:p w14:paraId="4E1BFCB7" w14:textId="2CB40B3D" w:rsidR="00793013" w:rsidRPr="00BF2648" w:rsidRDefault="00E63421" w:rsidP="105605DD">
            <w:pPr>
              <w:spacing w:line="259" w:lineRule="auto"/>
              <w:jc w:val="both"/>
              <w:rPr>
                <w:rFonts w:ascii="Arial" w:hAnsi="Arial" w:cs="Arial"/>
                <w:sz w:val="22"/>
                <w:szCs w:val="22"/>
              </w:rPr>
            </w:pPr>
            <w:r w:rsidRPr="00BF2648">
              <w:rPr>
                <w:rFonts w:ascii="Arial" w:hAnsi="Arial" w:cs="Arial"/>
                <w:sz w:val="22"/>
                <w:szCs w:val="22"/>
              </w:rPr>
              <w:t xml:space="preserve">Permanent </w:t>
            </w:r>
          </w:p>
        </w:tc>
      </w:tr>
      <w:tr w:rsidR="00793013" w:rsidRPr="00BF2648" w14:paraId="2FD4DCC1" w14:textId="77777777" w:rsidTr="3E777B45">
        <w:tc>
          <w:tcPr>
            <w:tcW w:w="3168" w:type="dxa"/>
          </w:tcPr>
          <w:p w14:paraId="733A8FEF" w14:textId="77777777" w:rsidR="00793013" w:rsidRPr="00BF2648" w:rsidRDefault="00793013" w:rsidP="00935ADF">
            <w:pPr>
              <w:rPr>
                <w:rFonts w:ascii="Arial" w:hAnsi="Arial" w:cs="Arial"/>
                <w:sz w:val="22"/>
                <w:szCs w:val="22"/>
              </w:rPr>
            </w:pPr>
            <w:r w:rsidRPr="00BF2648">
              <w:rPr>
                <w:rFonts w:ascii="Arial" w:hAnsi="Arial" w:cs="Arial"/>
                <w:sz w:val="22"/>
                <w:szCs w:val="22"/>
              </w:rPr>
              <w:t>Job Title of Line Manager:</w:t>
            </w:r>
          </w:p>
        </w:tc>
        <w:tc>
          <w:tcPr>
            <w:tcW w:w="7146" w:type="dxa"/>
          </w:tcPr>
          <w:p w14:paraId="28B0B81D" w14:textId="77777777" w:rsidR="00793013" w:rsidRPr="00BF2648" w:rsidRDefault="00793013" w:rsidP="00D21CDB">
            <w:pPr>
              <w:jc w:val="both"/>
              <w:rPr>
                <w:rFonts w:ascii="Arial" w:hAnsi="Arial" w:cs="Arial"/>
                <w:sz w:val="22"/>
                <w:szCs w:val="22"/>
              </w:rPr>
            </w:pPr>
            <w:r w:rsidRPr="00BF2648">
              <w:rPr>
                <w:rFonts w:ascii="Arial" w:hAnsi="Arial" w:cs="Arial"/>
                <w:sz w:val="22"/>
                <w:szCs w:val="22"/>
              </w:rPr>
              <w:t>Residential Care Manager</w:t>
            </w:r>
          </w:p>
          <w:p w14:paraId="1E9406C8" w14:textId="77777777" w:rsidR="00793013" w:rsidRPr="00BF2648" w:rsidRDefault="00793013" w:rsidP="00D21CDB">
            <w:pPr>
              <w:jc w:val="both"/>
              <w:rPr>
                <w:rFonts w:ascii="Arial" w:hAnsi="Arial" w:cs="Arial"/>
                <w:sz w:val="16"/>
                <w:szCs w:val="16"/>
              </w:rPr>
            </w:pPr>
          </w:p>
        </w:tc>
      </w:tr>
      <w:tr w:rsidR="00793013" w:rsidRPr="00BF2648" w14:paraId="3E1B845F" w14:textId="77777777" w:rsidTr="3E777B45">
        <w:tc>
          <w:tcPr>
            <w:tcW w:w="3168" w:type="dxa"/>
          </w:tcPr>
          <w:p w14:paraId="1425B780" w14:textId="77777777" w:rsidR="00793013" w:rsidRPr="00BF2648" w:rsidRDefault="00793013" w:rsidP="00935ADF">
            <w:pPr>
              <w:rPr>
                <w:rFonts w:ascii="Arial" w:hAnsi="Arial" w:cs="Arial"/>
                <w:sz w:val="22"/>
                <w:szCs w:val="22"/>
              </w:rPr>
            </w:pPr>
            <w:r w:rsidRPr="00BF2648">
              <w:rPr>
                <w:rFonts w:ascii="Arial" w:hAnsi="Arial" w:cs="Arial"/>
                <w:sz w:val="22"/>
                <w:szCs w:val="22"/>
              </w:rPr>
              <w:t>Rate of Pay:</w:t>
            </w:r>
          </w:p>
          <w:p w14:paraId="05FD65BF" w14:textId="77777777" w:rsidR="00793013" w:rsidRPr="00BF2648" w:rsidRDefault="00793013" w:rsidP="00935ADF">
            <w:pPr>
              <w:rPr>
                <w:rFonts w:ascii="Arial" w:hAnsi="Arial" w:cs="Arial"/>
                <w:sz w:val="16"/>
                <w:szCs w:val="16"/>
              </w:rPr>
            </w:pPr>
          </w:p>
        </w:tc>
        <w:tc>
          <w:tcPr>
            <w:tcW w:w="7146" w:type="dxa"/>
          </w:tcPr>
          <w:p w14:paraId="6535055C" w14:textId="349EA60E" w:rsidR="00793013" w:rsidRPr="00BF2648" w:rsidRDefault="00793013" w:rsidP="00CB446B">
            <w:pPr>
              <w:jc w:val="both"/>
              <w:rPr>
                <w:rFonts w:ascii="Arial" w:hAnsi="Arial" w:cs="Arial"/>
                <w:sz w:val="22"/>
                <w:szCs w:val="22"/>
              </w:rPr>
            </w:pPr>
            <w:r w:rsidRPr="3E777B45">
              <w:rPr>
                <w:rFonts w:ascii="Arial" w:hAnsi="Arial" w:cs="Arial"/>
                <w:sz w:val="22"/>
                <w:szCs w:val="22"/>
              </w:rPr>
              <w:t>£</w:t>
            </w:r>
            <w:r w:rsidR="00231092" w:rsidRPr="3E777B45">
              <w:rPr>
                <w:rFonts w:ascii="Arial" w:hAnsi="Arial" w:cs="Arial"/>
                <w:sz w:val="22"/>
                <w:szCs w:val="22"/>
              </w:rPr>
              <w:t>1</w:t>
            </w:r>
            <w:r w:rsidR="6BF9C277" w:rsidRPr="3E777B45">
              <w:rPr>
                <w:rFonts w:ascii="Arial" w:hAnsi="Arial" w:cs="Arial"/>
                <w:sz w:val="22"/>
                <w:szCs w:val="22"/>
              </w:rPr>
              <w:t>2.21</w:t>
            </w:r>
          </w:p>
        </w:tc>
      </w:tr>
      <w:tr w:rsidR="00E02D10" w:rsidRPr="00BF2648" w14:paraId="637A0EBB" w14:textId="77777777" w:rsidTr="3E777B45">
        <w:tc>
          <w:tcPr>
            <w:tcW w:w="3168" w:type="dxa"/>
          </w:tcPr>
          <w:p w14:paraId="40B20435" w14:textId="77777777" w:rsidR="00E02D10" w:rsidRPr="00BF2648" w:rsidRDefault="00E02D10" w:rsidP="00935ADF">
            <w:pPr>
              <w:rPr>
                <w:rFonts w:ascii="Arial" w:hAnsi="Arial" w:cs="Arial"/>
                <w:sz w:val="22"/>
                <w:szCs w:val="22"/>
              </w:rPr>
            </w:pPr>
            <w:r w:rsidRPr="00BF2648">
              <w:rPr>
                <w:rFonts w:ascii="Arial" w:hAnsi="Arial" w:cs="Arial"/>
                <w:sz w:val="22"/>
                <w:szCs w:val="22"/>
              </w:rPr>
              <w:t>Hours:</w:t>
            </w:r>
          </w:p>
        </w:tc>
        <w:tc>
          <w:tcPr>
            <w:tcW w:w="7146" w:type="dxa"/>
          </w:tcPr>
          <w:p w14:paraId="17164652" w14:textId="3DCCC1D8" w:rsidR="00E02D10" w:rsidRPr="00BF2648" w:rsidRDefault="00E63421" w:rsidP="105605DD">
            <w:pPr>
              <w:spacing w:line="259" w:lineRule="auto"/>
              <w:jc w:val="both"/>
              <w:rPr>
                <w:rFonts w:ascii="Arial" w:hAnsi="Arial" w:cs="Arial"/>
                <w:sz w:val="22"/>
                <w:szCs w:val="22"/>
              </w:rPr>
            </w:pPr>
            <w:r w:rsidRPr="00BF2648">
              <w:rPr>
                <w:rFonts w:ascii="Arial" w:hAnsi="Arial" w:cs="Arial"/>
                <w:sz w:val="22"/>
                <w:szCs w:val="22"/>
              </w:rPr>
              <w:t>42 hours average per week</w:t>
            </w:r>
          </w:p>
          <w:p w14:paraId="3BDB3481" w14:textId="11DF93F4" w:rsidR="00476A2D" w:rsidRPr="00BF2648" w:rsidRDefault="00476A2D" w:rsidP="105605DD">
            <w:pPr>
              <w:spacing w:line="259" w:lineRule="auto"/>
              <w:jc w:val="both"/>
              <w:rPr>
                <w:rFonts w:ascii="Arial" w:hAnsi="Arial" w:cs="Arial"/>
                <w:sz w:val="16"/>
                <w:szCs w:val="16"/>
              </w:rPr>
            </w:pPr>
          </w:p>
        </w:tc>
      </w:tr>
      <w:tr w:rsidR="00793013" w:rsidRPr="00BF2648" w14:paraId="25B76919" w14:textId="77777777" w:rsidTr="3E777B45">
        <w:tc>
          <w:tcPr>
            <w:tcW w:w="3168" w:type="dxa"/>
          </w:tcPr>
          <w:p w14:paraId="5C93FBEA" w14:textId="77777777" w:rsidR="00793013" w:rsidRPr="00BF2648" w:rsidRDefault="00793013" w:rsidP="00935ADF">
            <w:pPr>
              <w:rPr>
                <w:rFonts w:ascii="Arial" w:hAnsi="Arial" w:cs="Arial"/>
                <w:sz w:val="22"/>
                <w:szCs w:val="22"/>
              </w:rPr>
            </w:pPr>
            <w:r w:rsidRPr="00BF2648">
              <w:rPr>
                <w:rFonts w:ascii="Arial" w:hAnsi="Arial" w:cs="Arial"/>
                <w:sz w:val="22"/>
                <w:szCs w:val="22"/>
              </w:rPr>
              <w:t>Job Purpose:</w:t>
            </w:r>
          </w:p>
        </w:tc>
        <w:tc>
          <w:tcPr>
            <w:tcW w:w="7146" w:type="dxa"/>
          </w:tcPr>
          <w:p w14:paraId="343433FF" w14:textId="77777777" w:rsidR="00793013" w:rsidRPr="00BF2648" w:rsidRDefault="00793013" w:rsidP="00D21CDB">
            <w:pPr>
              <w:jc w:val="both"/>
              <w:rPr>
                <w:rFonts w:ascii="Arial" w:hAnsi="Arial" w:cs="Arial"/>
                <w:sz w:val="22"/>
                <w:szCs w:val="22"/>
              </w:rPr>
            </w:pPr>
            <w:bookmarkStart w:id="0" w:name="_Hlk65668096"/>
            <w:r w:rsidRPr="00BF2648">
              <w:rPr>
                <w:rFonts w:ascii="Arial" w:hAnsi="Arial" w:cs="Arial"/>
                <w:sz w:val="22"/>
                <w:szCs w:val="22"/>
              </w:rPr>
              <w:t xml:space="preserve">To provide a flexible and individualistic personal care service to residents appropriate to their physical, </w:t>
            </w:r>
            <w:r w:rsidR="00580B8C" w:rsidRPr="00BF2648">
              <w:rPr>
                <w:rFonts w:ascii="Arial" w:hAnsi="Arial" w:cs="Arial"/>
                <w:sz w:val="22"/>
                <w:szCs w:val="22"/>
              </w:rPr>
              <w:t>emotional and social care needs</w:t>
            </w:r>
          </w:p>
          <w:bookmarkEnd w:id="0"/>
          <w:p w14:paraId="51BB9E5E" w14:textId="77777777" w:rsidR="00580B8C" w:rsidRPr="00BF2648" w:rsidRDefault="00580B8C" w:rsidP="00D21CDB">
            <w:pPr>
              <w:jc w:val="both"/>
              <w:rPr>
                <w:rFonts w:ascii="Arial" w:hAnsi="Arial" w:cs="Arial"/>
                <w:sz w:val="16"/>
                <w:szCs w:val="16"/>
              </w:rPr>
            </w:pPr>
          </w:p>
        </w:tc>
      </w:tr>
      <w:tr w:rsidR="00793013" w:rsidRPr="00BF2648" w14:paraId="115C4E5E" w14:textId="77777777" w:rsidTr="3E777B45">
        <w:tc>
          <w:tcPr>
            <w:tcW w:w="3168" w:type="dxa"/>
            <w:tcBorders>
              <w:bottom w:val="nil"/>
            </w:tcBorders>
          </w:tcPr>
          <w:p w14:paraId="08479B9C" w14:textId="77777777" w:rsidR="00793013" w:rsidRPr="00BF2648" w:rsidRDefault="00793013" w:rsidP="00935ADF">
            <w:pPr>
              <w:rPr>
                <w:rFonts w:ascii="Arial" w:hAnsi="Arial" w:cs="Arial"/>
                <w:sz w:val="22"/>
                <w:szCs w:val="22"/>
              </w:rPr>
            </w:pPr>
            <w:bookmarkStart w:id="1" w:name="_Hlk65668604"/>
            <w:r w:rsidRPr="00BF2648">
              <w:rPr>
                <w:rFonts w:ascii="Arial" w:hAnsi="Arial" w:cs="Arial"/>
                <w:sz w:val="22"/>
                <w:szCs w:val="22"/>
              </w:rPr>
              <w:t>Main Responsibilities/</w:t>
            </w:r>
            <w:r w:rsidR="00D21CDB" w:rsidRPr="00BF2648">
              <w:rPr>
                <w:rFonts w:ascii="Arial" w:hAnsi="Arial" w:cs="Arial"/>
                <w:sz w:val="22"/>
                <w:szCs w:val="22"/>
              </w:rPr>
              <w:t xml:space="preserve"> </w:t>
            </w:r>
            <w:r w:rsidRPr="00BF2648">
              <w:rPr>
                <w:rFonts w:ascii="Arial" w:hAnsi="Arial" w:cs="Arial"/>
                <w:sz w:val="22"/>
                <w:szCs w:val="22"/>
              </w:rPr>
              <w:t>Deliverables:</w:t>
            </w:r>
          </w:p>
        </w:tc>
        <w:tc>
          <w:tcPr>
            <w:tcW w:w="7146" w:type="dxa"/>
            <w:tcBorders>
              <w:bottom w:val="nil"/>
            </w:tcBorders>
          </w:tcPr>
          <w:p w14:paraId="3E2953A3" w14:textId="77777777" w:rsidR="00793013" w:rsidRPr="00BF2648" w:rsidRDefault="00793013" w:rsidP="00D21CDB">
            <w:pPr>
              <w:numPr>
                <w:ilvl w:val="0"/>
                <w:numId w:val="10"/>
              </w:numPr>
              <w:jc w:val="both"/>
              <w:rPr>
                <w:rFonts w:ascii="Arial" w:hAnsi="Arial" w:cs="Arial"/>
                <w:sz w:val="22"/>
                <w:szCs w:val="22"/>
              </w:rPr>
            </w:pPr>
            <w:r w:rsidRPr="00BF2648">
              <w:rPr>
                <w:rFonts w:ascii="Arial" w:hAnsi="Arial" w:cs="Arial"/>
                <w:sz w:val="22"/>
                <w:szCs w:val="22"/>
              </w:rPr>
              <w:t>To carry out personal care tasks such as assistin</w:t>
            </w:r>
            <w:r w:rsidR="00D21CDB" w:rsidRPr="00BF2648">
              <w:rPr>
                <w:rFonts w:ascii="Arial" w:hAnsi="Arial" w:cs="Arial"/>
                <w:sz w:val="22"/>
                <w:szCs w:val="22"/>
              </w:rPr>
              <w:t xml:space="preserve">g residents with </w:t>
            </w:r>
            <w:r w:rsidRPr="00BF2648">
              <w:rPr>
                <w:rFonts w:ascii="Arial" w:hAnsi="Arial" w:cs="Arial"/>
                <w:sz w:val="22"/>
                <w:szCs w:val="22"/>
              </w:rPr>
              <w:t>bathing, mobility needs, rising/retiring, toileting and feeding as determined by agreed individual care-plans.</w:t>
            </w:r>
          </w:p>
          <w:p w14:paraId="527A753F" w14:textId="77777777" w:rsidR="00793013" w:rsidRPr="00BF2648" w:rsidRDefault="00793013" w:rsidP="00D21CDB">
            <w:pPr>
              <w:jc w:val="both"/>
              <w:rPr>
                <w:rFonts w:ascii="Arial" w:hAnsi="Arial" w:cs="Arial"/>
                <w:sz w:val="16"/>
                <w:szCs w:val="16"/>
              </w:rPr>
            </w:pPr>
          </w:p>
          <w:p w14:paraId="3EF0D458" w14:textId="4E70B305" w:rsidR="00793013" w:rsidRPr="00BF2648" w:rsidRDefault="00793013" w:rsidP="00D21CDB">
            <w:pPr>
              <w:numPr>
                <w:ilvl w:val="0"/>
                <w:numId w:val="10"/>
              </w:numPr>
              <w:jc w:val="both"/>
              <w:rPr>
                <w:rFonts w:ascii="Arial" w:hAnsi="Arial" w:cs="Arial"/>
                <w:sz w:val="22"/>
                <w:szCs w:val="22"/>
              </w:rPr>
            </w:pPr>
            <w:r w:rsidRPr="00BF2648">
              <w:rPr>
                <w:rFonts w:ascii="Arial" w:hAnsi="Arial" w:cs="Arial"/>
                <w:sz w:val="22"/>
                <w:szCs w:val="22"/>
              </w:rPr>
              <w:t xml:space="preserve">To assist residents where possible to sustain maximum independence by encouraging them to work with you in the carrying out of domestic tasks such as bed making, tidying of bedrooms and </w:t>
            </w:r>
            <w:r w:rsidR="2DCD8ADD" w:rsidRPr="00BF2648">
              <w:rPr>
                <w:rFonts w:ascii="Arial" w:hAnsi="Arial" w:cs="Arial"/>
                <w:sz w:val="22"/>
                <w:szCs w:val="22"/>
              </w:rPr>
              <w:t>mealtime</w:t>
            </w:r>
            <w:r w:rsidRPr="00BF2648">
              <w:rPr>
                <w:rFonts w:ascii="Arial" w:hAnsi="Arial" w:cs="Arial"/>
                <w:sz w:val="22"/>
                <w:szCs w:val="22"/>
              </w:rPr>
              <w:t xml:space="preserve"> tasks.</w:t>
            </w:r>
          </w:p>
          <w:p w14:paraId="380F015F" w14:textId="77777777" w:rsidR="00793013" w:rsidRPr="00BF2648" w:rsidRDefault="00793013" w:rsidP="00D21CDB">
            <w:pPr>
              <w:jc w:val="both"/>
              <w:rPr>
                <w:rFonts w:ascii="Arial" w:hAnsi="Arial" w:cs="Arial"/>
                <w:sz w:val="16"/>
                <w:szCs w:val="16"/>
              </w:rPr>
            </w:pPr>
          </w:p>
          <w:p w14:paraId="32B46557" w14:textId="77777777" w:rsidR="00793013" w:rsidRPr="00BF2648" w:rsidRDefault="00793013" w:rsidP="00D21CDB">
            <w:pPr>
              <w:numPr>
                <w:ilvl w:val="0"/>
                <w:numId w:val="10"/>
              </w:numPr>
              <w:jc w:val="both"/>
              <w:rPr>
                <w:rFonts w:ascii="Arial" w:hAnsi="Arial" w:cs="Arial"/>
                <w:sz w:val="22"/>
                <w:szCs w:val="22"/>
              </w:rPr>
            </w:pPr>
            <w:r w:rsidRPr="00BF2648">
              <w:rPr>
                <w:rFonts w:ascii="Arial" w:hAnsi="Arial" w:cs="Arial"/>
                <w:sz w:val="22"/>
                <w:szCs w:val="22"/>
              </w:rPr>
              <w:t>To administer medication to residents under the supervision of Management Staff.</w:t>
            </w:r>
          </w:p>
          <w:p w14:paraId="4DA08D8D" w14:textId="77777777" w:rsidR="00793013" w:rsidRPr="00BF2648" w:rsidRDefault="00793013" w:rsidP="00D21CDB">
            <w:pPr>
              <w:jc w:val="both"/>
              <w:rPr>
                <w:rFonts w:ascii="Arial" w:hAnsi="Arial" w:cs="Arial"/>
                <w:sz w:val="16"/>
                <w:szCs w:val="16"/>
              </w:rPr>
            </w:pPr>
          </w:p>
          <w:p w14:paraId="236336FC" w14:textId="77777777" w:rsidR="00793013" w:rsidRPr="00BF2648" w:rsidRDefault="00793013" w:rsidP="00D21CDB">
            <w:pPr>
              <w:numPr>
                <w:ilvl w:val="0"/>
                <w:numId w:val="10"/>
              </w:numPr>
              <w:jc w:val="both"/>
              <w:rPr>
                <w:rFonts w:ascii="Arial" w:hAnsi="Arial" w:cs="Arial"/>
                <w:sz w:val="22"/>
                <w:szCs w:val="22"/>
              </w:rPr>
            </w:pPr>
            <w:r w:rsidRPr="00BF2648">
              <w:rPr>
                <w:rFonts w:ascii="Arial" w:hAnsi="Arial" w:cs="Arial"/>
                <w:sz w:val="22"/>
                <w:szCs w:val="22"/>
              </w:rPr>
              <w:t>To work with residents on an individual or group basis encouraging their participation in social, therapeutic and stimulating activities such as reminiscence work, reading, outings.</w:t>
            </w:r>
          </w:p>
          <w:p w14:paraId="30413671" w14:textId="77777777" w:rsidR="00793013" w:rsidRPr="00BF2648" w:rsidRDefault="00793013" w:rsidP="00D21CDB">
            <w:pPr>
              <w:jc w:val="both"/>
              <w:rPr>
                <w:rFonts w:ascii="Arial" w:hAnsi="Arial" w:cs="Arial"/>
                <w:sz w:val="16"/>
                <w:szCs w:val="16"/>
              </w:rPr>
            </w:pPr>
          </w:p>
          <w:p w14:paraId="50D25F2C" w14:textId="77777777" w:rsidR="00793013" w:rsidRPr="00BF2648" w:rsidRDefault="00793013" w:rsidP="00D21CDB">
            <w:pPr>
              <w:numPr>
                <w:ilvl w:val="0"/>
                <w:numId w:val="10"/>
              </w:numPr>
              <w:jc w:val="both"/>
              <w:rPr>
                <w:rFonts w:ascii="Arial" w:hAnsi="Arial" w:cs="Arial"/>
                <w:sz w:val="22"/>
                <w:szCs w:val="22"/>
              </w:rPr>
            </w:pPr>
            <w:r w:rsidRPr="00BF2648">
              <w:rPr>
                <w:rFonts w:ascii="Arial" w:hAnsi="Arial" w:cs="Arial"/>
                <w:sz w:val="22"/>
                <w:szCs w:val="22"/>
              </w:rPr>
              <w:t>To maintain high standards of care in working with older people with dementia in order that they may achieve their optimum level of personal functioning.</w:t>
            </w:r>
          </w:p>
          <w:p w14:paraId="3199F7D2" w14:textId="77777777" w:rsidR="00793013" w:rsidRPr="00BF2648" w:rsidRDefault="00793013" w:rsidP="00D21CDB">
            <w:pPr>
              <w:jc w:val="both"/>
              <w:rPr>
                <w:rFonts w:ascii="Arial" w:hAnsi="Arial" w:cs="Arial"/>
                <w:sz w:val="16"/>
                <w:szCs w:val="16"/>
              </w:rPr>
            </w:pPr>
          </w:p>
          <w:p w14:paraId="7AC50F26" w14:textId="77777777" w:rsidR="00793013" w:rsidRPr="00BF2648" w:rsidRDefault="00793013" w:rsidP="00D21CDB">
            <w:pPr>
              <w:numPr>
                <w:ilvl w:val="0"/>
                <w:numId w:val="10"/>
              </w:numPr>
              <w:jc w:val="both"/>
              <w:rPr>
                <w:rFonts w:ascii="Arial" w:hAnsi="Arial" w:cs="Arial"/>
                <w:sz w:val="22"/>
                <w:szCs w:val="22"/>
              </w:rPr>
            </w:pPr>
            <w:r w:rsidRPr="00BF2648">
              <w:rPr>
                <w:rFonts w:ascii="Arial" w:hAnsi="Arial" w:cs="Arial"/>
                <w:sz w:val="22"/>
                <w:szCs w:val="22"/>
              </w:rPr>
              <w:t>To assist with the formulation and review of care plans, maintain written records and other information as required.</w:t>
            </w:r>
          </w:p>
          <w:p w14:paraId="74E3192A" w14:textId="77777777" w:rsidR="00302855" w:rsidRPr="00BF2648" w:rsidRDefault="00302855" w:rsidP="00D21CDB">
            <w:pPr>
              <w:jc w:val="both"/>
              <w:rPr>
                <w:rFonts w:ascii="Arial" w:hAnsi="Arial" w:cs="Arial"/>
                <w:sz w:val="16"/>
                <w:szCs w:val="16"/>
              </w:rPr>
            </w:pPr>
          </w:p>
          <w:p w14:paraId="474963E8" w14:textId="77777777" w:rsidR="00302855" w:rsidRPr="00BF2648" w:rsidRDefault="00302855" w:rsidP="00D21CDB">
            <w:pPr>
              <w:numPr>
                <w:ilvl w:val="0"/>
                <w:numId w:val="10"/>
              </w:numPr>
              <w:jc w:val="both"/>
              <w:rPr>
                <w:rFonts w:ascii="Arial" w:hAnsi="Arial" w:cs="Arial"/>
                <w:sz w:val="22"/>
                <w:szCs w:val="22"/>
              </w:rPr>
            </w:pPr>
            <w:r w:rsidRPr="00BF2648">
              <w:rPr>
                <w:rFonts w:ascii="Arial" w:hAnsi="Arial" w:cs="Arial"/>
                <w:sz w:val="22"/>
                <w:szCs w:val="22"/>
              </w:rPr>
              <w:t>To undertake as required appropriate courses of training.</w:t>
            </w:r>
          </w:p>
          <w:p w14:paraId="658A9AAA" w14:textId="77777777" w:rsidR="00793013" w:rsidRPr="00BF2648" w:rsidRDefault="00793013" w:rsidP="00D21CDB">
            <w:pPr>
              <w:jc w:val="both"/>
              <w:rPr>
                <w:rFonts w:ascii="Arial" w:hAnsi="Arial" w:cs="Arial"/>
                <w:sz w:val="16"/>
                <w:szCs w:val="16"/>
              </w:rPr>
            </w:pPr>
          </w:p>
        </w:tc>
      </w:tr>
      <w:tr w:rsidR="00302855" w:rsidRPr="00BF2648" w14:paraId="4BCC1DC8" w14:textId="77777777" w:rsidTr="3E777B45">
        <w:tc>
          <w:tcPr>
            <w:tcW w:w="3168" w:type="dxa"/>
            <w:tcBorders>
              <w:top w:val="nil"/>
            </w:tcBorders>
          </w:tcPr>
          <w:p w14:paraId="1D372120" w14:textId="77777777" w:rsidR="00302855" w:rsidRPr="00BF2648" w:rsidRDefault="00302855" w:rsidP="00935ADF">
            <w:pPr>
              <w:rPr>
                <w:rFonts w:ascii="Arial" w:hAnsi="Arial" w:cs="Arial"/>
                <w:sz w:val="22"/>
                <w:szCs w:val="22"/>
              </w:rPr>
            </w:pPr>
          </w:p>
        </w:tc>
        <w:tc>
          <w:tcPr>
            <w:tcW w:w="7146" w:type="dxa"/>
            <w:tcBorders>
              <w:top w:val="nil"/>
            </w:tcBorders>
          </w:tcPr>
          <w:p w14:paraId="66FE8C35" w14:textId="3E30FD02" w:rsidR="00302855" w:rsidRPr="00BF2648" w:rsidRDefault="00302855" w:rsidP="00D21CDB">
            <w:pPr>
              <w:numPr>
                <w:ilvl w:val="0"/>
                <w:numId w:val="2"/>
              </w:numPr>
              <w:jc w:val="both"/>
              <w:rPr>
                <w:rFonts w:ascii="Arial" w:hAnsi="Arial" w:cs="Arial"/>
                <w:sz w:val="22"/>
                <w:szCs w:val="22"/>
              </w:rPr>
            </w:pPr>
            <w:r w:rsidRPr="00BF2648">
              <w:rPr>
                <w:rFonts w:ascii="Arial" w:hAnsi="Arial" w:cs="Arial"/>
                <w:sz w:val="22"/>
                <w:szCs w:val="22"/>
              </w:rPr>
              <w:t xml:space="preserve">To work flexible </w:t>
            </w:r>
            <w:r w:rsidR="00850809" w:rsidRPr="00BF2648">
              <w:rPr>
                <w:rFonts w:ascii="Arial" w:hAnsi="Arial" w:cs="Arial"/>
                <w:sz w:val="22"/>
                <w:szCs w:val="22"/>
              </w:rPr>
              <w:t xml:space="preserve">hours on a </w:t>
            </w:r>
            <w:r w:rsidR="100454E4" w:rsidRPr="00BF2648">
              <w:rPr>
                <w:rFonts w:ascii="Arial" w:hAnsi="Arial" w:cs="Arial"/>
                <w:sz w:val="22"/>
                <w:szCs w:val="22"/>
              </w:rPr>
              <w:t>seven-day</w:t>
            </w:r>
            <w:r w:rsidR="00850809" w:rsidRPr="00BF2648">
              <w:rPr>
                <w:rFonts w:ascii="Arial" w:hAnsi="Arial" w:cs="Arial"/>
                <w:sz w:val="22"/>
                <w:szCs w:val="22"/>
              </w:rPr>
              <w:t xml:space="preserve"> rota basis </w:t>
            </w:r>
            <w:r w:rsidRPr="00BF2648">
              <w:rPr>
                <w:rFonts w:ascii="Arial" w:hAnsi="Arial" w:cs="Arial"/>
                <w:sz w:val="22"/>
                <w:szCs w:val="22"/>
              </w:rPr>
              <w:t>which may include night service</w:t>
            </w:r>
            <w:r w:rsidR="00126B09" w:rsidRPr="00BF2648">
              <w:rPr>
                <w:rFonts w:ascii="Arial" w:hAnsi="Arial" w:cs="Arial"/>
                <w:sz w:val="22"/>
                <w:szCs w:val="22"/>
              </w:rPr>
              <w:t>.</w:t>
            </w:r>
          </w:p>
          <w:p w14:paraId="4E55C750" w14:textId="77777777" w:rsidR="00302855" w:rsidRPr="00BF2648" w:rsidRDefault="00302855" w:rsidP="00D21CDB">
            <w:pPr>
              <w:jc w:val="both"/>
              <w:rPr>
                <w:rFonts w:ascii="Arial" w:hAnsi="Arial" w:cs="Arial"/>
                <w:sz w:val="16"/>
                <w:szCs w:val="16"/>
              </w:rPr>
            </w:pPr>
          </w:p>
        </w:tc>
      </w:tr>
      <w:tr w:rsidR="00793013" w:rsidRPr="00BF2648" w14:paraId="0F7767BD" w14:textId="77777777" w:rsidTr="3E777B45">
        <w:tc>
          <w:tcPr>
            <w:tcW w:w="3168" w:type="dxa"/>
          </w:tcPr>
          <w:p w14:paraId="709F53B3" w14:textId="77777777" w:rsidR="00793013" w:rsidRPr="00BF2648" w:rsidRDefault="00793013" w:rsidP="00935ADF">
            <w:pPr>
              <w:rPr>
                <w:rFonts w:ascii="Arial" w:hAnsi="Arial" w:cs="Arial"/>
                <w:sz w:val="22"/>
                <w:szCs w:val="22"/>
              </w:rPr>
            </w:pPr>
            <w:r w:rsidRPr="00BF2648">
              <w:rPr>
                <w:rFonts w:ascii="Arial" w:hAnsi="Arial" w:cs="Arial"/>
                <w:sz w:val="22"/>
                <w:szCs w:val="22"/>
              </w:rPr>
              <w:t>Experience:</w:t>
            </w:r>
          </w:p>
        </w:tc>
        <w:tc>
          <w:tcPr>
            <w:tcW w:w="7146" w:type="dxa"/>
          </w:tcPr>
          <w:p w14:paraId="2B5AF643" w14:textId="02F916D6" w:rsidR="00793013" w:rsidRPr="00BF2648" w:rsidRDefault="009A518D" w:rsidP="00D21CDB">
            <w:pPr>
              <w:numPr>
                <w:ilvl w:val="0"/>
                <w:numId w:val="2"/>
              </w:numPr>
              <w:jc w:val="both"/>
              <w:rPr>
                <w:rFonts w:ascii="Arial" w:hAnsi="Arial" w:cs="Arial"/>
                <w:sz w:val="22"/>
                <w:szCs w:val="22"/>
              </w:rPr>
            </w:pPr>
            <w:r w:rsidRPr="00BF2648">
              <w:rPr>
                <w:rFonts w:ascii="Arial" w:hAnsi="Arial" w:cs="Arial"/>
                <w:sz w:val="22"/>
                <w:szCs w:val="22"/>
              </w:rPr>
              <w:t>P</w:t>
            </w:r>
            <w:r w:rsidR="00793013" w:rsidRPr="00BF2648">
              <w:rPr>
                <w:rFonts w:ascii="Arial" w:hAnsi="Arial" w:cs="Arial"/>
                <w:sz w:val="22"/>
                <w:szCs w:val="22"/>
              </w:rPr>
              <w:t xml:space="preserve">roven paid </w:t>
            </w:r>
            <w:r w:rsidR="00476A2D" w:rsidRPr="00BF2648">
              <w:rPr>
                <w:rFonts w:ascii="Arial" w:hAnsi="Arial" w:cs="Arial"/>
                <w:sz w:val="22"/>
                <w:szCs w:val="22"/>
              </w:rPr>
              <w:t>or voluntary</w:t>
            </w:r>
            <w:r w:rsidR="00793013" w:rsidRPr="00BF2648">
              <w:rPr>
                <w:rFonts w:ascii="Arial" w:hAnsi="Arial" w:cs="Arial"/>
                <w:sz w:val="22"/>
                <w:szCs w:val="22"/>
              </w:rPr>
              <w:t xml:space="preserve"> of working with older people with dementia in a residential, community or hospital setting</w:t>
            </w:r>
            <w:r w:rsidR="004E440F" w:rsidRPr="00BF2648">
              <w:rPr>
                <w:rFonts w:ascii="Arial" w:hAnsi="Arial" w:cs="Arial"/>
                <w:sz w:val="22"/>
                <w:szCs w:val="22"/>
              </w:rPr>
              <w:t xml:space="preserve"> [desirable]</w:t>
            </w:r>
          </w:p>
          <w:p w14:paraId="5BA6221C" w14:textId="77777777" w:rsidR="00332608" w:rsidRPr="00BF2648" w:rsidRDefault="00332608" w:rsidP="00332608">
            <w:pPr>
              <w:ind w:left="360"/>
              <w:jc w:val="both"/>
              <w:rPr>
                <w:rFonts w:ascii="Arial" w:hAnsi="Arial" w:cs="Arial"/>
                <w:sz w:val="16"/>
                <w:szCs w:val="16"/>
              </w:rPr>
            </w:pPr>
          </w:p>
        </w:tc>
      </w:tr>
      <w:tr w:rsidR="00793013" w:rsidRPr="00BF2648" w14:paraId="6D2D25A2" w14:textId="77777777" w:rsidTr="3E777B45">
        <w:tc>
          <w:tcPr>
            <w:tcW w:w="3168" w:type="dxa"/>
          </w:tcPr>
          <w:p w14:paraId="72D36FC9" w14:textId="77777777" w:rsidR="00793013" w:rsidRPr="00BF2648" w:rsidRDefault="00793013" w:rsidP="00935ADF">
            <w:pPr>
              <w:rPr>
                <w:rFonts w:ascii="Arial" w:hAnsi="Arial" w:cs="Arial"/>
                <w:sz w:val="22"/>
                <w:szCs w:val="22"/>
              </w:rPr>
            </w:pPr>
            <w:r w:rsidRPr="00BF2648">
              <w:rPr>
                <w:rFonts w:ascii="Arial" w:hAnsi="Arial" w:cs="Arial"/>
                <w:sz w:val="22"/>
                <w:szCs w:val="22"/>
              </w:rPr>
              <w:t>Qualifications:</w:t>
            </w:r>
          </w:p>
        </w:tc>
        <w:tc>
          <w:tcPr>
            <w:tcW w:w="7146" w:type="dxa"/>
          </w:tcPr>
          <w:p w14:paraId="755F74A2" w14:textId="59E80410" w:rsidR="000B2651" w:rsidRPr="00BF2648" w:rsidRDefault="000B2651" w:rsidP="000B2651">
            <w:pPr>
              <w:pStyle w:val="ListParagraph"/>
              <w:numPr>
                <w:ilvl w:val="0"/>
                <w:numId w:val="12"/>
              </w:numPr>
              <w:rPr>
                <w:rFonts w:ascii="Arial" w:hAnsi="Arial" w:cs="Arial"/>
                <w:sz w:val="22"/>
                <w:szCs w:val="22"/>
              </w:rPr>
            </w:pPr>
            <w:r w:rsidRPr="00BF2648">
              <w:rPr>
                <w:rFonts w:ascii="Arial" w:hAnsi="Arial" w:cs="Arial"/>
                <w:sz w:val="22"/>
                <w:szCs w:val="22"/>
              </w:rPr>
              <w:t>NVQ Level 2 in Health and Social Care or be willing to work towards achieving this qualification [desirable</w:t>
            </w:r>
            <w:r w:rsidR="00BF2648" w:rsidRPr="00BF2648">
              <w:rPr>
                <w:rFonts w:ascii="Arial" w:hAnsi="Arial" w:cs="Arial"/>
                <w:sz w:val="22"/>
                <w:szCs w:val="22"/>
              </w:rPr>
              <w:t>]</w:t>
            </w:r>
          </w:p>
          <w:p w14:paraId="6F88C652" w14:textId="77777777" w:rsidR="00332608" w:rsidRPr="00BF2648" w:rsidRDefault="00332608" w:rsidP="00332608">
            <w:pPr>
              <w:jc w:val="both"/>
              <w:rPr>
                <w:rFonts w:ascii="Arial" w:hAnsi="Arial" w:cs="Arial"/>
                <w:sz w:val="22"/>
                <w:szCs w:val="22"/>
              </w:rPr>
            </w:pPr>
          </w:p>
        </w:tc>
      </w:tr>
      <w:tr w:rsidR="00126B09" w:rsidRPr="00BF2648" w14:paraId="5F7A03D4" w14:textId="77777777" w:rsidTr="3E777B45">
        <w:tc>
          <w:tcPr>
            <w:tcW w:w="3168" w:type="dxa"/>
          </w:tcPr>
          <w:p w14:paraId="78099CC7" w14:textId="77777777" w:rsidR="00126B09" w:rsidRPr="00BF2648" w:rsidRDefault="00126B09" w:rsidP="00935ADF">
            <w:pPr>
              <w:rPr>
                <w:rFonts w:ascii="Arial" w:hAnsi="Arial" w:cs="Arial"/>
                <w:sz w:val="22"/>
                <w:szCs w:val="22"/>
              </w:rPr>
            </w:pPr>
            <w:r w:rsidRPr="00BF2648">
              <w:rPr>
                <w:rFonts w:ascii="Arial" w:hAnsi="Arial" w:cs="Arial"/>
                <w:sz w:val="22"/>
                <w:szCs w:val="22"/>
              </w:rPr>
              <w:t>Special Circumstances:</w:t>
            </w:r>
          </w:p>
        </w:tc>
        <w:tc>
          <w:tcPr>
            <w:tcW w:w="7146" w:type="dxa"/>
          </w:tcPr>
          <w:p w14:paraId="23D071E9" w14:textId="17E86379" w:rsidR="00126B09" w:rsidRPr="00BF2648" w:rsidRDefault="00126B09" w:rsidP="79E3EB07">
            <w:pPr>
              <w:numPr>
                <w:ilvl w:val="0"/>
                <w:numId w:val="2"/>
              </w:numPr>
              <w:jc w:val="both"/>
              <w:rPr>
                <w:rFonts w:ascii="Arial" w:eastAsia="Arial" w:hAnsi="Arial" w:cs="Arial"/>
                <w:sz w:val="22"/>
                <w:szCs w:val="22"/>
              </w:rPr>
            </w:pPr>
            <w:r w:rsidRPr="00BF2648">
              <w:rPr>
                <w:rFonts w:ascii="Arial" w:eastAsia="Arial" w:hAnsi="Arial" w:cs="Arial"/>
                <w:sz w:val="22"/>
                <w:szCs w:val="22"/>
              </w:rPr>
              <w:t>Applicants will be subject to an enhanced Access NI disclosure</w:t>
            </w:r>
          </w:p>
          <w:p w14:paraId="0EAEB59D" w14:textId="4C94844A" w:rsidR="00126B09" w:rsidRPr="00BF2648" w:rsidRDefault="00126B09" w:rsidP="79E3EB07">
            <w:pPr>
              <w:rPr>
                <w:rFonts w:ascii="Arial" w:eastAsia="Arial" w:hAnsi="Arial" w:cs="Arial"/>
                <w:sz w:val="16"/>
                <w:szCs w:val="16"/>
              </w:rPr>
            </w:pPr>
          </w:p>
        </w:tc>
      </w:tr>
      <w:bookmarkEnd w:id="1"/>
      <w:tr w:rsidR="00793013" w:rsidRPr="00126B09" w14:paraId="00B9BB9C" w14:textId="77777777" w:rsidTr="3E777B45">
        <w:tc>
          <w:tcPr>
            <w:tcW w:w="10314" w:type="dxa"/>
            <w:gridSpan w:val="2"/>
          </w:tcPr>
          <w:p w14:paraId="66F1B3E8" w14:textId="77777777" w:rsidR="00793013" w:rsidRPr="00126B09" w:rsidRDefault="00793013" w:rsidP="00C80DAE">
            <w:pPr>
              <w:pStyle w:val="NoSpacing"/>
              <w:rPr>
                <w:rFonts w:ascii="Arial" w:hAnsi="Arial" w:cs="Arial"/>
                <w:sz w:val="18"/>
                <w:szCs w:val="22"/>
              </w:rPr>
            </w:pPr>
            <w:r w:rsidRPr="00126B09">
              <w:rPr>
                <w:rFonts w:ascii="Arial" w:hAnsi="Arial" w:cs="Arial"/>
                <w:sz w:val="18"/>
                <w:szCs w:val="22"/>
              </w:rPr>
              <w:t xml:space="preserve">Notes: </w:t>
            </w:r>
          </w:p>
          <w:p w14:paraId="618FA797" w14:textId="77777777" w:rsidR="00C80DAE" w:rsidRPr="00126B09" w:rsidRDefault="00793013" w:rsidP="00C80DAE">
            <w:pPr>
              <w:pStyle w:val="NoSpacing"/>
              <w:numPr>
                <w:ilvl w:val="0"/>
                <w:numId w:val="11"/>
              </w:numPr>
              <w:rPr>
                <w:rFonts w:ascii="Arial" w:hAnsi="Arial" w:cs="Arial"/>
                <w:i/>
                <w:iCs/>
                <w:sz w:val="18"/>
                <w:szCs w:val="22"/>
              </w:rPr>
            </w:pPr>
            <w:r w:rsidRPr="00126B09">
              <w:rPr>
                <w:rFonts w:ascii="Arial" w:hAnsi="Arial" w:cs="Arial"/>
                <w:i/>
                <w:iCs/>
                <w:sz w:val="18"/>
                <w:szCs w:val="22"/>
              </w:rPr>
              <w:t xml:space="preserve">This role description is not intended to be exhaustive in every respect, but rather to clearly define the fundamental purpose, responsibilities and dimensions for the role. Therefore, this role description does not describe any individual role holder. </w:t>
            </w:r>
          </w:p>
          <w:p w14:paraId="5F1D43AA" w14:textId="77777777" w:rsidR="00793013" w:rsidRPr="00126B09" w:rsidRDefault="00793013" w:rsidP="00C80DAE">
            <w:pPr>
              <w:pStyle w:val="NoSpacing"/>
              <w:numPr>
                <w:ilvl w:val="0"/>
                <w:numId w:val="11"/>
              </w:numPr>
              <w:rPr>
                <w:rFonts w:ascii="Arial" w:hAnsi="Arial" w:cs="Arial"/>
                <w:i/>
                <w:iCs/>
                <w:sz w:val="18"/>
                <w:szCs w:val="22"/>
              </w:rPr>
            </w:pPr>
            <w:r w:rsidRPr="00126B09">
              <w:rPr>
                <w:rFonts w:ascii="Arial" w:hAnsi="Arial" w:cs="Arial"/>
                <w:i/>
                <w:iCs/>
                <w:sz w:val="18"/>
                <w:szCs w:val="22"/>
              </w:rPr>
              <w:t>In addition to the contents of this role description, employees are expected to undertake any and all other reasonable and related tasks allocated by line management.</w:t>
            </w:r>
          </w:p>
        </w:tc>
      </w:tr>
    </w:tbl>
    <w:p w14:paraId="705F03E5" w14:textId="77777777" w:rsidR="00897BAC" w:rsidRPr="00C15670" w:rsidRDefault="00897BAC" w:rsidP="00C80DAE">
      <w:pPr>
        <w:rPr>
          <w:sz w:val="2"/>
        </w:rPr>
      </w:pPr>
    </w:p>
    <w:sectPr w:rsidR="00897BAC" w:rsidRPr="00C15670" w:rsidSect="0065322B">
      <w:headerReference w:type="default" r:id="rId10"/>
      <w:footerReference w:type="even" r:id="rId11"/>
      <w:footerReference w:type="default" r:id="rId12"/>
      <w:pgSz w:w="11907" w:h="16840" w:code="9"/>
      <w:pgMar w:top="720" w:right="720" w:bottom="720" w:left="720" w:header="397" w:footer="10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CB09" w14:textId="77777777" w:rsidR="00741AC9" w:rsidRDefault="00741AC9">
      <w:r>
        <w:separator/>
      </w:r>
    </w:p>
  </w:endnote>
  <w:endnote w:type="continuationSeparator" w:id="0">
    <w:p w14:paraId="39170DEB" w14:textId="77777777" w:rsidR="00741AC9" w:rsidRDefault="00741AC9">
      <w:r>
        <w:continuationSeparator/>
      </w:r>
    </w:p>
  </w:endnote>
  <w:endnote w:type="continuationNotice" w:id="1">
    <w:p w14:paraId="26A123DD" w14:textId="77777777" w:rsidR="00741AC9" w:rsidRDefault="00741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 Sans 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80B" w14:textId="77777777" w:rsidR="00D21CDB" w:rsidRDefault="00D21CDB" w:rsidP="006F79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171C24" w14:textId="77777777" w:rsidR="00D21CDB" w:rsidRDefault="00D21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CA45" w14:textId="77777777" w:rsidR="00D21CDB" w:rsidRDefault="00D21CDB" w:rsidP="006F79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446B">
      <w:rPr>
        <w:rStyle w:val="PageNumber"/>
        <w:noProof/>
      </w:rPr>
      <w:t>1</w:t>
    </w:r>
    <w:r>
      <w:rPr>
        <w:rStyle w:val="PageNumber"/>
      </w:rPr>
      <w:fldChar w:fldCharType="end"/>
    </w:r>
  </w:p>
  <w:p w14:paraId="0AEA79BC" w14:textId="77777777" w:rsidR="00D21CDB" w:rsidRDefault="00D21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67E5" w14:textId="77777777" w:rsidR="00741AC9" w:rsidRDefault="00741AC9">
      <w:r>
        <w:separator/>
      </w:r>
    </w:p>
  </w:footnote>
  <w:footnote w:type="continuationSeparator" w:id="0">
    <w:p w14:paraId="07C319F9" w14:textId="77777777" w:rsidR="00741AC9" w:rsidRDefault="00741AC9">
      <w:r>
        <w:continuationSeparator/>
      </w:r>
    </w:p>
  </w:footnote>
  <w:footnote w:type="continuationNotice" w:id="1">
    <w:p w14:paraId="32ECC96D" w14:textId="77777777" w:rsidR="00741AC9" w:rsidRDefault="00741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2B31" w14:textId="377D2AC8" w:rsidR="000A3FBC" w:rsidRDefault="000A3FBC">
    <w:pPr>
      <w:pStyle w:val="Header"/>
    </w:pPr>
    <w:r>
      <w:rPr>
        <w:rStyle w:val="wacimagecontainer"/>
        <w:rFonts w:ascii="Segoe UI" w:hAnsi="Segoe UI" w:cs="Segoe UI"/>
        <w:noProof/>
        <w:color w:val="000000"/>
        <w:sz w:val="18"/>
        <w:szCs w:val="18"/>
        <w:shd w:val="clear" w:color="auto" w:fill="FFFFFF"/>
      </w:rPr>
      <w:drawing>
        <wp:inline distT="0" distB="0" distL="0" distR="0" wp14:anchorId="6635CCEC" wp14:editId="761A8ADC">
          <wp:extent cx="1534601" cy="573955"/>
          <wp:effectExtent l="0" t="0" r="0" b="0"/>
          <wp:docPr id="1668607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872" t="12178" r="4700" b="5707"/>
                  <a:stretch/>
                </pic:blipFill>
                <pic:spPr bwMode="auto">
                  <a:xfrm>
                    <a:off x="0" y="0"/>
                    <a:ext cx="1558217" cy="58278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091"/>
    <w:multiLevelType w:val="hybridMultilevel"/>
    <w:tmpl w:val="03FC5218"/>
    <w:lvl w:ilvl="0" w:tplc="8EBE72A0">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C2F95"/>
    <w:multiLevelType w:val="hybridMultilevel"/>
    <w:tmpl w:val="5D8C3B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D815DC"/>
    <w:multiLevelType w:val="hybridMultilevel"/>
    <w:tmpl w:val="3BD02B7C"/>
    <w:lvl w:ilvl="0" w:tplc="8EBE72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650B5"/>
    <w:multiLevelType w:val="hybridMultilevel"/>
    <w:tmpl w:val="0BB0B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2E0613"/>
    <w:multiLevelType w:val="hybridMultilevel"/>
    <w:tmpl w:val="D99A74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56103B"/>
    <w:multiLevelType w:val="hybridMultilevel"/>
    <w:tmpl w:val="9238FC4C"/>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3347DD"/>
    <w:multiLevelType w:val="hybridMultilevel"/>
    <w:tmpl w:val="7C844B8C"/>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41A09"/>
    <w:multiLevelType w:val="hybridMultilevel"/>
    <w:tmpl w:val="D2082E08"/>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35495C"/>
    <w:multiLevelType w:val="hybridMultilevel"/>
    <w:tmpl w:val="2C74A732"/>
    <w:lvl w:ilvl="0" w:tplc="8EBE72A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C10692"/>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678F2BE3"/>
    <w:multiLevelType w:val="hybridMultilevel"/>
    <w:tmpl w:val="B85E6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23722E"/>
    <w:multiLevelType w:val="hybridMultilevel"/>
    <w:tmpl w:val="5D60A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36328267">
    <w:abstractNumId w:val="9"/>
  </w:num>
  <w:num w:numId="2" w16cid:durableId="1321500558">
    <w:abstractNumId w:val="7"/>
  </w:num>
  <w:num w:numId="3" w16cid:durableId="919100348">
    <w:abstractNumId w:val="4"/>
  </w:num>
  <w:num w:numId="4" w16cid:durableId="1723940529">
    <w:abstractNumId w:val="0"/>
  </w:num>
  <w:num w:numId="5" w16cid:durableId="451871478">
    <w:abstractNumId w:val="5"/>
  </w:num>
  <w:num w:numId="6" w16cid:durableId="571697814">
    <w:abstractNumId w:val="3"/>
  </w:num>
  <w:num w:numId="7" w16cid:durableId="1638146253">
    <w:abstractNumId w:val="1"/>
  </w:num>
  <w:num w:numId="8" w16cid:durableId="1340539893">
    <w:abstractNumId w:val="8"/>
  </w:num>
  <w:num w:numId="9" w16cid:durableId="757943951">
    <w:abstractNumId w:val="10"/>
  </w:num>
  <w:num w:numId="10" w16cid:durableId="397746436">
    <w:abstractNumId w:val="6"/>
  </w:num>
  <w:num w:numId="11" w16cid:durableId="322587953">
    <w:abstractNumId w:val="11"/>
  </w:num>
  <w:num w:numId="12" w16cid:durableId="1033264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C5"/>
    <w:rsid w:val="0000218C"/>
    <w:rsid w:val="00006B59"/>
    <w:rsid w:val="00052240"/>
    <w:rsid w:val="000A3FBC"/>
    <w:rsid w:val="000B2651"/>
    <w:rsid w:val="000F22ED"/>
    <w:rsid w:val="00126B09"/>
    <w:rsid w:val="00162AC5"/>
    <w:rsid w:val="001B566B"/>
    <w:rsid w:val="001C7768"/>
    <w:rsid w:val="001E7B37"/>
    <w:rsid w:val="00207AD3"/>
    <w:rsid w:val="00231092"/>
    <w:rsid w:val="0025697B"/>
    <w:rsid w:val="002B2E3F"/>
    <w:rsid w:val="002D5DFE"/>
    <w:rsid w:val="00302855"/>
    <w:rsid w:val="003154C8"/>
    <w:rsid w:val="00332608"/>
    <w:rsid w:val="00382023"/>
    <w:rsid w:val="003A75D3"/>
    <w:rsid w:val="00415C51"/>
    <w:rsid w:val="004275B0"/>
    <w:rsid w:val="00434D5E"/>
    <w:rsid w:val="00441332"/>
    <w:rsid w:val="00476A2D"/>
    <w:rsid w:val="00482484"/>
    <w:rsid w:val="004A4E74"/>
    <w:rsid w:val="004A657A"/>
    <w:rsid w:val="004B30BE"/>
    <w:rsid w:val="004E440F"/>
    <w:rsid w:val="004E671B"/>
    <w:rsid w:val="00580404"/>
    <w:rsid w:val="00580B8C"/>
    <w:rsid w:val="005E4240"/>
    <w:rsid w:val="0065322B"/>
    <w:rsid w:val="00653BC5"/>
    <w:rsid w:val="00672487"/>
    <w:rsid w:val="006A3729"/>
    <w:rsid w:val="006F794B"/>
    <w:rsid w:val="0071303C"/>
    <w:rsid w:val="00741AC9"/>
    <w:rsid w:val="0078287C"/>
    <w:rsid w:val="00793013"/>
    <w:rsid w:val="007C0166"/>
    <w:rsid w:val="007D58F4"/>
    <w:rsid w:val="007E73A6"/>
    <w:rsid w:val="00811620"/>
    <w:rsid w:val="00850809"/>
    <w:rsid w:val="00895CB0"/>
    <w:rsid w:val="00897BAC"/>
    <w:rsid w:val="008D2E30"/>
    <w:rsid w:val="008F2AA5"/>
    <w:rsid w:val="008F5F7C"/>
    <w:rsid w:val="00935ADF"/>
    <w:rsid w:val="009538ED"/>
    <w:rsid w:val="009943BD"/>
    <w:rsid w:val="009A518D"/>
    <w:rsid w:val="009F1876"/>
    <w:rsid w:val="00A40F42"/>
    <w:rsid w:val="00AA6611"/>
    <w:rsid w:val="00B1076C"/>
    <w:rsid w:val="00B22C92"/>
    <w:rsid w:val="00B26C04"/>
    <w:rsid w:val="00B3496D"/>
    <w:rsid w:val="00BA5D6A"/>
    <w:rsid w:val="00BC11A0"/>
    <w:rsid w:val="00BF2648"/>
    <w:rsid w:val="00C15670"/>
    <w:rsid w:val="00C20346"/>
    <w:rsid w:val="00C57C0A"/>
    <w:rsid w:val="00C80DAE"/>
    <w:rsid w:val="00C90B59"/>
    <w:rsid w:val="00CB446B"/>
    <w:rsid w:val="00CB54BB"/>
    <w:rsid w:val="00D144EF"/>
    <w:rsid w:val="00D17A85"/>
    <w:rsid w:val="00D21CDB"/>
    <w:rsid w:val="00D42372"/>
    <w:rsid w:val="00D426DC"/>
    <w:rsid w:val="00D62CCD"/>
    <w:rsid w:val="00D70147"/>
    <w:rsid w:val="00E02D10"/>
    <w:rsid w:val="00E63421"/>
    <w:rsid w:val="00E87E9F"/>
    <w:rsid w:val="00F0444D"/>
    <w:rsid w:val="00F401EC"/>
    <w:rsid w:val="00F778B4"/>
    <w:rsid w:val="00F847D1"/>
    <w:rsid w:val="100454E4"/>
    <w:rsid w:val="105605DD"/>
    <w:rsid w:val="2A2F3D5D"/>
    <w:rsid w:val="2DCD8ADD"/>
    <w:rsid w:val="3016009F"/>
    <w:rsid w:val="351FADA1"/>
    <w:rsid w:val="3DD9D992"/>
    <w:rsid w:val="3E777B45"/>
    <w:rsid w:val="3FB3912B"/>
    <w:rsid w:val="56605EAB"/>
    <w:rsid w:val="5E04B6E0"/>
    <w:rsid w:val="686F9818"/>
    <w:rsid w:val="6BF9C277"/>
    <w:rsid w:val="79E3E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6EA1F"/>
  <w15:docId w15:val="{F1802229-7BE1-48E7-BBAE-71C005C5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rPr>
  </w:style>
  <w:style w:type="paragraph" w:styleId="BodyText">
    <w:name w:val="Body Text"/>
    <w:basedOn w:val="Normal"/>
  </w:style>
  <w:style w:type="paragraph" w:styleId="BodyTextIndent">
    <w:name w:val="Body Text Indent"/>
    <w:basedOn w:val="Normal"/>
    <w:rsid w:val="00793013"/>
    <w:pPr>
      <w:spacing w:after="120" w:line="276" w:lineRule="auto"/>
      <w:ind w:left="283"/>
    </w:pPr>
    <w:rPr>
      <w:rFonts w:ascii="Calibri" w:hAnsi="Calibri"/>
      <w:sz w:val="22"/>
      <w:szCs w:val="22"/>
    </w:rPr>
  </w:style>
  <w:style w:type="table" w:styleId="TableGrid">
    <w:name w:val="Table Grid"/>
    <w:basedOn w:val="TableNormal"/>
    <w:rsid w:val="0079301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302855"/>
  </w:style>
  <w:style w:type="paragraph" w:styleId="BalloonText">
    <w:name w:val="Balloon Text"/>
    <w:basedOn w:val="Normal"/>
    <w:link w:val="BalloonTextChar"/>
    <w:rsid w:val="008F5F7C"/>
    <w:rPr>
      <w:rFonts w:ascii="Tahoma" w:hAnsi="Tahoma" w:cs="Tahoma"/>
      <w:sz w:val="16"/>
      <w:szCs w:val="16"/>
    </w:rPr>
  </w:style>
  <w:style w:type="character" w:customStyle="1" w:styleId="BalloonTextChar">
    <w:name w:val="Balloon Text Char"/>
    <w:link w:val="BalloonText"/>
    <w:rsid w:val="008F5F7C"/>
    <w:rPr>
      <w:rFonts w:ascii="Tahoma" w:hAnsi="Tahoma" w:cs="Tahoma"/>
      <w:sz w:val="16"/>
      <w:szCs w:val="16"/>
      <w:lang w:eastAsia="en-US"/>
    </w:rPr>
  </w:style>
  <w:style w:type="paragraph" w:styleId="NoSpacing">
    <w:name w:val="No Spacing"/>
    <w:uiPriority w:val="1"/>
    <w:qFormat/>
    <w:rsid w:val="00C80DAE"/>
    <w:rPr>
      <w:sz w:val="24"/>
      <w:lang w:eastAsia="en-US"/>
    </w:rPr>
  </w:style>
  <w:style w:type="character" w:styleId="Hyperlink">
    <w:name w:val="Hyperlink"/>
    <w:basedOn w:val="DefaultParagraphFont"/>
    <w:uiPriority w:val="99"/>
    <w:unhideWhenUsed/>
    <w:rsid w:val="00126B09"/>
    <w:rPr>
      <w:color w:val="0000FF" w:themeColor="hyperlink"/>
      <w:u w:val="single"/>
    </w:rPr>
  </w:style>
  <w:style w:type="character" w:styleId="FollowedHyperlink">
    <w:name w:val="FollowedHyperlink"/>
    <w:basedOn w:val="DefaultParagraphFont"/>
    <w:rsid w:val="00672487"/>
    <w:rPr>
      <w:color w:val="800080" w:themeColor="followedHyperlink"/>
      <w:u w:val="single"/>
    </w:rPr>
  </w:style>
  <w:style w:type="character" w:customStyle="1" w:styleId="wacimagecontainer">
    <w:name w:val="wacimagecontainer"/>
    <w:basedOn w:val="DefaultParagraphFont"/>
    <w:rsid w:val="000A3FBC"/>
  </w:style>
  <w:style w:type="paragraph" w:styleId="ListParagraph">
    <w:name w:val="List Paragraph"/>
    <w:basedOn w:val="Normal"/>
    <w:uiPriority w:val="34"/>
    <w:qFormat/>
    <w:rsid w:val="000B2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55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cd1ebc-ce22-4245-85c2-e1557d45ca93">
      <Terms xmlns="http://schemas.microsoft.com/office/infopath/2007/PartnerControls"/>
    </lcf76f155ced4ddcb4097134ff3c332f>
    <TaxCatchAll xmlns="eee0fba6-b1b5-4c8b-8c2d-badd87d77f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3BB9648BBF8B46A13A628F3DBAFC3B" ma:contentTypeVersion="15" ma:contentTypeDescription="Create a new document." ma:contentTypeScope="" ma:versionID="ab32d71cb613e3db22e1ce7786da9de0">
  <xsd:schema xmlns:xsd="http://www.w3.org/2001/XMLSchema" xmlns:xs="http://www.w3.org/2001/XMLSchema" xmlns:p="http://schemas.microsoft.com/office/2006/metadata/properties" xmlns:ns2="d6cd1ebc-ce22-4245-85c2-e1557d45ca93" xmlns:ns3="eee0fba6-b1b5-4c8b-8c2d-badd87d77f82" targetNamespace="http://schemas.microsoft.com/office/2006/metadata/properties" ma:root="true" ma:fieldsID="208a1fe37833c31c19432c83af3fda77" ns2:_="" ns3:_="">
    <xsd:import namespace="d6cd1ebc-ce22-4245-85c2-e1557d45ca93"/>
    <xsd:import namespace="eee0fba6-b1b5-4c8b-8c2d-badd87d77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d1ebc-ce22-4245-85c2-e1557d45c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4dc39b-8198-487e-a434-43b91fca224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0fba6-b1b5-4c8b-8c2d-badd87d77f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faa8e06-baba-407a-b53d-cc325f094083}" ma:internalName="TaxCatchAll" ma:showField="CatchAllData" ma:web="eee0fba6-b1b5-4c8b-8c2d-badd87d77f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EE5A6-DB52-4C47-A6C7-3DC3CC5C9B29}">
  <ds:schemaRefs>
    <ds:schemaRef ds:uri="http://schemas.microsoft.com/office/2006/documentManagement/types"/>
    <ds:schemaRef ds:uri="eee0fba6-b1b5-4c8b-8c2d-badd87d77f82"/>
    <ds:schemaRef ds:uri="http://purl.org/dc/elements/1.1/"/>
    <ds:schemaRef ds:uri="http://schemas.microsoft.com/office/infopath/2007/PartnerControls"/>
    <ds:schemaRef ds:uri="http://schemas.microsoft.com/office/2006/metadata/properties"/>
    <ds:schemaRef ds:uri="http://purl.org/dc/terms/"/>
    <ds:schemaRef ds:uri="d6cd1ebc-ce22-4245-85c2-e1557d45ca9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97ED196-0D9A-4D43-964E-46D43B8EC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d1ebc-ce22-4245-85c2-e1557d45ca93"/>
    <ds:schemaRef ds:uri="eee0fba6-b1b5-4c8b-8c2d-badd87d77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31391-6FC7-4A19-87D8-5B3DAAEC1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1949</Characters>
  <Application>Microsoft Office Word</Application>
  <DocSecurity>0</DocSecurity>
  <Lines>16</Lines>
  <Paragraphs>4</Paragraphs>
  <ScaleCrop>false</ScaleCrop>
  <Company>Age Concern</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CONCERN NORTHERN IRELAND</dc:title>
  <dc:subject/>
  <dc:creator>Val</dc:creator>
  <cp:keywords/>
  <cp:lastModifiedBy>Val Gamble</cp:lastModifiedBy>
  <cp:revision>2</cp:revision>
  <cp:lastPrinted>2025-03-04T18:09:00Z</cp:lastPrinted>
  <dcterms:created xsi:type="dcterms:W3CDTF">2025-03-11T11:20:00Z</dcterms:created>
  <dcterms:modified xsi:type="dcterms:W3CDTF">2025-03-11T11:20:00Z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0x0101005F3BB9648BBF8B46A13A628F3DBAFC3B</vt:lpwstr>
  </property>
  <property fmtid="{D5CDD505-2E9C-101B-9397-08002B2CF9AE}" pid="3" name="MediaServiceImageTags">
    <vt:lpwstr/>
  </property>
</Properties>
</file>