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-143"/>
        <w:tblOverlap w:val="never"/>
        <w:tblW w:w="4870" w:type="dxa"/>
        <w:tblLook w:val="04A0" w:firstRow="1" w:lastRow="0" w:firstColumn="1" w:lastColumn="0" w:noHBand="0" w:noVBand="1"/>
      </w:tblPr>
      <w:tblGrid>
        <w:gridCol w:w="4870"/>
      </w:tblGrid>
      <w:tr w:rsidR="0022606E" w:rsidRPr="00992F13" w14:paraId="2FF994AA" w14:textId="77777777" w:rsidTr="0022606E">
        <w:trPr>
          <w:trHeight w:val="1415"/>
        </w:trPr>
        <w:tc>
          <w:tcPr>
            <w:tcW w:w="4870" w:type="dxa"/>
          </w:tcPr>
          <w:p w14:paraId="67C0C786" w14:textId="77777777" w:rsidR="0022606E" w:rsidRPr="00992F13" w:rsidRDefault="0022606E" w:rsidP="0022606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92F13">
              <w:rPr>
                <w:rFonts w:ascii="Arial" w:eastAsia="Times New Roman" w:hAnsi="Arial" w:cs="Arial"/>
                <w:b/>
                <w:sz w:val="24"/>
                <w:szCs w:val="24"/>
              </w:rPr>
              <w:t>Signature</w:t>
            </w:r>
            <w:r w:rsidR="00E46913" w:rsidRPr="00992F1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/>
                  <w:sz w:val="24"/>
                  <w:szCs w:val="24"/>
                </w:rPr>
                <w:id w:val="1760794336"/>
                <w:placeholder>
                  <w:docPart w:val="8F1A23853F8748BC86AD8AFDFC2E9BE1"/>
                </w:placeholder>
                <w:showingPlcHdr/>
              </w:sdtPr>
              <w:sdtEndPr/>
              <w:sdtContent>
                <w:r w:rsidRPr="00992F1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69B33F70" w14:textId="77777777" w:rsidR="0022606E" w:rsidRPr="00992F13" w:rsidRDefault="0022606E" w:rsidP="0022606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C958AC6" w14:textId="77777777" w:rsidR="0022606E" w:rsidRPr="00992F13" w:rsidRDefault="0022606E" w:rsidP="0022606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92F1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Date: </w:t>
            </w:r>
            <w:sdt>
              <w:sdtPr>
                <w:rPr>
                  <w:rFonts w:ascii="Arial" w:eastAsia="Times New Roman" w:hAnsi="Arial" w:cs="Arial"/>
                  <w:b/>
                  <w:sz w:val="24"/>
                  <w:szCs w:val="24"/>
                </w:rPr>
                <w:id w:val="-1746417368"/>
                <w:placeholder>
                  <w:docPart w:val="8F1A23853F8748BC86AD8AFDFC2E9BE1"/>
                </w:placeholder>
                <w:showingPlcHdr/>
              </w:sdtPr>
              <w:sdtEndPr/>
              <w:sdtContent>
                <w:r w:rsidRPr="00992F13">
                  <w:rPr>
                    <w:rFonts w:ascii="Times New Roman" w:eastAsiaTheme="minorHAnsi" w:hAnsi="Times New Roman"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14C90338" w14:textId="77777777" w:rsidR="005A4257" w:rsidRDefault="00244281" w:rsidP="006466C5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DD0C32C" wp14:editId="2CDC56E9">
            <wp:extent cx="1885950" cy="876300"/>
            <wp:effectExtent l="19050" t="0" r="0" b="0"/>
            <wp:docPr id="1" name="Picture 2" descr="Description: C:\Users\Rita.James\AppData\Local\Microsoft\Windows\Temporary Internet Files\Content.Word\AI logo no 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Rita.James\AppData\Local\Microsoft\Windows\Temporary Internet Files\Content.Word\AI logo no 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8D3D6D" w14:textId="77777777" w:rsidR="002E66FC" w:rsidRDefault="002E66FC" w:rsidP="002E66FC">
      <w:pPr>
        <w:pStyle w:val="Default"/>
        <w:rPr>
          <w:noProof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E66FC" w:rsidRPr="006A5421" w14:paraId="0DBD2D1D" w14:textId="77777777" w:rsidTr="0022606E">
        <w:tc>
          <w:tcPr>
            <w:tcW w:w="9016" w:type="dxa"/>
            <w:shd w:val="clear" w:color="auto" w:fill="EEECE1"/>
          </w:tcPr>
          <w:p w14:paraId="0B7A86BF" w14:textId="77777777" w:rsidR="002E66FC" w:rsidRPr="006A5421" w:rsidRDefault="002E66FC" w:rsidP="006A54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421">
              <w:rPr>
                <w:rFonts w:ascii="Arial" w:hAnsi="Arial" w:cs="Arial"/>
                <w:b/>
                <w:sz w:val="24"/>
                <w:szCs w:val="24"/>
              </w:rPr>
              <w:t>Job Description</w:t>
            </w:r>
          </w:p>
          <w:p w14:paraId="76900282" w14:textId="77777777" w:rsidR="002E66FC" w:rsidRPr="006A5421" w:rsidRDefault="002E66FC" w:rsidP="006A54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E66FC" w:rsidRPr="006A5421" w14:paraId="3030703E" w14:textId="77777777" w:rsidTr="0022606E">
        <w:tc>
          <w:tcPr>
            <w:tcW w:w="9016" w:type="dxa"/>
            <w:shd w:val="clear" w:color="auto" w:fill="F2F2F2"/>
          </w:tcPr>
          <w:p w14:paraId="2D787CFD" w14:textId="77777777" w:rsidR="002E66FC" w:rsidRPr="006A5421" w:rsidRDefault="002E66FC" w:rsidP="006A54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421">
              <w:rPr>
                <w:rFonts w:ascii="Arial" w:hAnsi="Arial" w:cs="Arial"/>
                <w:b/>
                <w:sz w:val="24"/>
                <w:szCs w:val="24"/>
              </w:rPr>
              <w:t xml:space="preserve">Senior Support Worker </w:t>
            </w:r>
          </w:p>
          <w:p w14:paraId="025FCC62" w14:textId="77777777" w:rsidR="002E66FC" w:rsidRPr="006A5421" w:rsidRDefault="002E66FC" w:rsidP="006A54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E66FC" w:rsidRPr="006A5421" w14:paraId="084ECDCE" w14:textId="77777777" w:rsidTr="0022606E">
        <w:tc>
          <w:tcPr>
            <w:tcW w:w="9016" w:type="dxa"/>
          </w:tcPr>
          <w:p w14:paraId="4D4ECD8C" w14:textId="77777777" w:rsidR="002E66FC" w:rsidRPr="006A5421" w:rsidRDefault="002E66FC" w:rsidP="006A542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A5421">
              <w:rPr>
                <w:rFonts w:ascii="Arial" w:hAnsi="Arial" w:cs="Arial"/>
                <w:b/>
                <w:sz w:val="24"/>
                <w:szCs w:val="24"/>
              </w:rPr>
              <w:t>Introduction</w:t>
            </w:r>
          </w:p>
          <w:p w14:paraId="6330483A" w14:textId="77777777" w:rsidR="002E66FC" w:rsidRPr="006A5421" w:rsidRDefault="002E66FC" w:rsidP="006A542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E4FC724" w14:textId="77777777" w:rsidR="002E66FC" w:rsidRPr="006A5421" w:rsidRDefault="002E66FC" w:rsidP="00A115DC">
            <w:pPr>
              <w:pStyle w:val="Default"/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>Autism In</w:t>
            </w:r>
            <w:r w:rsidR="00680D03">
              <w:rPr>
                <w:sz w:val="22"/>
                <w:szCs w:val="22"/>
              </w:rPr>
              <w:t>itiatives is committed to workin</w:t>
            </w:r>
            <w:r w:rsidRPr="006A5421">
              <w:rPr>
                <w:sz w:val="22"/>
                <w:szCs w:val="22"/>
              </w:rPr>
              <w:t xml:space="preserve">g in partnership with </w:t>
            </w:r>
            <w:r w:rsidR="00F73B56">
              <w:rPr>
                <w:sz w:val="22"/>
                <w:szCs w:val="22"/>
              </w:rPr>
              <w:t xml:space="preserve">the People Supported, </w:t>
            </w:r>
            <w:r w:rsidRPr="006A5421">
              <w:rPr>
                <w:sz w:val="22"/>
                <w:szCs w:val="22"/>
              </w:rPr>
              <w:t>their families, commissioners and others to provide a specialist, autism specific, person centred and outcome focussed service for people w</w:t>
            </w:r>
            <w:r w:rsidR="00CC6F0C">
              <w:rPr>
                <w:sz w:val="22"/>
                <w:szCs w:val="22"/>
              </w:rPr>
              <w:t xml:space="preserve">ith </w:t>
            </w:r>
            <w:r w:rsidR="00F73B56">
              <w:rPr>
                <w:sz w:val="22"/>
                <w:szCs w:val="22"/>
              </w:rPr>
              <w:t>A</w:t>
            </w:r>
            <w:r w:rsidR="00CC6F0C">
              <w:rPr>
                <w:sz w:val="22"/>
                <w:szCs w:val="22"/>
              </w:rPr>
              <w:t xml:space="preserve">utism </w:t>
            </w:r>
            <w:r w:rsidR="00F73B56">
              <w:rPr>
                <w:sz w:val="22"/>
                <w:szCs w:val="22"/>
              </w:rPr>
              <w:t>S</w:t>
            </w:r>
            <w:r w:rsidR="00A115DC">
              <w:rPr>
                <w:sz w:val="22"/>
                <w:szCs w:val="22"/>
              </w:rPr>
              <w:t>pectrum conditions.</w:t>
            </w:r>
          </w:p>
          <w:p w14:paraId="65978365" w14:textId="77777777" w:rsidR="002E66FC" w:rsidRPr="006A5421" w:rsidRDefault="002E66FC" w:rsidP="002E66FC">
            <w:pPr>
              <w:pStyle w:val="Default"/>
              <w:rPr>
                <w:sz w:val="22"/>
                <w:szCs w:val="22"/>
              </w:rPr>
            </w:pPr>
          </w:p>
          <w:p w14:paraId="0098B94C" w14:textId="77777777" w:rsidR="002E66FC" w:rsidRPr="006A5421" w:rsidRDefault="002E66FC" w:rsidP="006A5421">
            <w:pPr>
              <w:pStyle w:val="Default"/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 xml:space="preserve">All staff are expected to: </w:t>
            </w:r>
          </w:p>
          <w:p w14:paraId="7E0958E5" w14:textId="77777777" w:rsidR="002E66FC" w:rsidRPr="006A5421" w:rsidRDefault="002E66FC" w:rsidP="006A542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7A4438D" w14:textId="77777777" w:rsidR="002E66FC" w:rsidRPr="006A5421" w:rsidRDefault="002E66FC" w:rsidP="006A5421">
            <w:pPr>
              <w:pStyle w:val="Default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 xml:space="preserve">Work in the context of Autism Initiatives’ Vision, Mission and Philosophy and to use our ‘Five Point Star’ approach in order to support </w:t>
            </w:r>
            <w:r w:rsidR="008E407C">
              <w:rPr>
                <w:sz w:val="22"/>
                <w:szCs w:val="22"/>
              </w:rPr>
              <w:t xml:space="preserve">the People </w:t>
            </w:r>
            <w:r w:rsidR="00E46913">
              <w:rPr>
                <w:sz w:val="22"/>
                <w:szCs w:val="22"/>
              </w:rPr>
              <w:t xml:space="preserve">Supported </w:t>
            </w:r>
            <w:r w:rsidR="00E46913" w:rsidRPr="006A5421">
              <w:rPr>
                <w:sz w:val="22"/>
                <w:szCs w:val="22"/>
              </w:rPr>
              <w:t>in</w:t>
            </w:r>
            <w:r w:rsidRPr="006A5421">
              <w:rPr>
                <w:sz w:val="22"/>
                <w:szCs w:val="22"/>
              </w:rPr>
              <w:t xml:space="preserve"> achieving their goals. </w:t>
            </w:r>
          </w:p>
          <w:p w14:paraId="03C04F12" w14:textId="77777777" w:rsidR="002E66FC" w:rsidRPr="006A5421" w:rsidRDefault="002E66FC" w:rsidP="006A5421">
            <w:pPr>
              <w:pStyle w:val="Default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 xml:space="preserve">Work to develop their abilities in line with the Autism Initiatives Competency Framework. </w:t>
            </w:r>
          </w:p>
          <w:p w14:paraId="03A606A9" w14:textId="77777777" w:rsidR="002E66FC" w:rsidRPr="006A5421" w:rsidRDefault="002E66FC" w:rsidP="006A5421">
            <w:pPr>
              <w:pStyle w:val="Default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 xml:space="preserve">Recognise the positive abilities of </w:t>
            </w:r>
            <w:r w:rsidR="008E407C">
              <w:rPr>
                <w:sz w:val="22"/>
                <w:szCs w:val="22"/>
              </w:rPr>
              <w:t xml:space="preserve">the People </w:t>
            </w:r>
            <w:r w:rsidR="00E46913">
              <w:rPr>
                <w:sz w:val="22"/>
                <w:szCs w:val="22"/>
              </w:rPr>
              <w:t xml:space="preserve">Supported </w:t>
            </w:r>
            <w:r w:rsidR="00E46913" w:rsidRPr="006A5421">
              <w:rPr>
                <w:sz w:val="22"/>
                <w:szCs w:val="22"/>
              </w:rPr>
              <w:t>and</w:t>
            </w:r>
            <w:r w:rsidRPr="006A5421">
              <w:rPr>
                <w:sz w:val="22"/>
                <w:szCs w:val="22"/>
              </w:rPr>
              <w:t xml:space="preserve"> support our shared belief in lifelong learning. </w:t>
            </w:r>
          </w:p>
          <w:p w14:paraId="135A3FD0" w14:textId="77777777" w:rsidR="002E66FC" w:rsidRPr="006A5421" w:rsidRDefault="002E66FC" w:rsidP="006A5421">
            <w:pPr>
              <w:pStyle w:val="Default"/>
              <w:numPr>
                <w:ilvl w:val="0"/>
                <w:numId w:val="13"/>
              </w:numPr>
              <w:jc w:val="both"/>
            </w:pPr>
            <w:r w:rsidRPr="006A5421">
              <w:rPr>
                <w:sz w:val="22"/>
                <w:szCs w:val="22"/>
              </w:rPr>
              <w:t xml:space="preserve">Adhere to the Autism Initiatives’ Code of Conduct and the </w:t>
            </w:r>
            <w:r w:rsidR="00172823" w:rsidRPr="006A5421">
              <w:rPr>
                <w:sz w:val="22"/>
                <w:szCs w:val="22"/>
              </w:rPr>
              <w:t xml:space="preserve">NI </w:t>
            </w:r>
            <w:r w:rsidRPr="006A5421">
              <w:rPr>
                <w:sz w:val="22"/>
                <w:szCs w:val="22"/>
              </w:rPr>
              <w:t>Social Care Council’s Code of Practice</w:t>
            </w:r>
            <w:r w:rsidR="00172823" w:rsidRPr="006A5421">
              <w:rPr>
                <w:sz w:val="22"/>
                <w:szCs w:val="22"/>
              </w:rPr>
              <w:t xml:space="preserve"> (NISCC)</w:t>
            </w:r>
            <w:r w:rsidRPr="006A5421">
              <w:rPr>
                <w:sz w:val="22"/>
                <w:szCs w:val="22"/>
              </w:rPr>
              <w:t xml:space="preserve">, showing a high degree of professionalism, resilience, and a willingness to remain committed during particularly demanding times. </w:t>
            </w:r>
          </w:p>
        </w:tc>
      </w:tr>
      <w:tr w:rsidR="002E66FC" w:rsidRPr="006A5421" w14:paraId="3847F893" w14:textId="77777777" w:rsidTr="0022606E">
        <w:tc>
          <w:tcPr>
            <w:tcW w:w="9016" w:type="dxa"/>
          </w:tcPr>
          <w:p w14:paraId="523A1700" w14:textId="77777777" w:rsidR="002E66FC" w:rsidRPr="006A5421" w:rsidRDefault="002E66FC" w:rsidP="006A542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A5421">
              <w:rPr>
                <w:rFonts w:ascii="Arial" w:hAnsi="Arial" w:cs="Arial"/>
                <w:b/>
                <w:sz w:val="24"/>
                <w:szCs w:val="24"/>
              </w:rPr>
              <w:t>Location</w:t>
            </w:r>
          </w:p>
          <w:p w14:paraId="19913990" w14:textId="77777777" w:rsidR="002E66FC" w:rsidRPr="006A5421" w:rsidRDefault="002E66FC" w:rsidP="006A5421">
            <w:pPr>
              <w:spacing w:after="0" w:line="240" w:lineRule="auto"/>
              <w:rPr>
                <w:sz w:val="23"/>
                <w:szCs w:val="23"/>
              </w:rPr>
            </w:pPr>
          </w:p>
          <w:p w14:paraId="735A05A1" w14:textId="77777777" w:rsidR="002E66FC" w:rsidRPr="006A5421" w:rsidRDefault="0087158D" w:rsidP="00C834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s</w:t>
            </w:r>
            <w:r w:rsidR="00356EA2" w:rsidRPr="006A5421">
              <w:rPr>
                <w:rFonts w:ascii="Arial" w:hAnsi="Arial" w:cs="Arial"/>
              </w:rPr>
              <w:t>upport w</w:t>
            </w:r>
            <w:r w:rsidR="002E66FC" w:rsidRPr="006A5421">
              <w:rPr>
                <w:rFonts w:ascii="Arial" w:hAnsi="Arial" w:cs="Arial"/>
              </w:rPr>
              <w:t xml:space="preserve">orkers are usually recruited for specific locations and </w:t>
            </w:r>
            <w:r w:rsidR="00C83413">
              <w:rPr>
                <w:rFonts w:ascii="Arial" w:hAnsi="Arial" w:cs="Arial"/>
              </w:rPr>
              <w:t>the People Supported</w:t>
            </w:r>
            <w:r w:rsidR="002E66FC" w:rsidRPr="006A5421">
              <w:rPr>
                <w:rFonts w:ascii="Arial" w:hAnsi="Arial" w:cs="Arial"/>
              </w:rPr>
              <w:t>,</w:t>
            </w:r>
            <w:r w:rsidR="00C83413">
              <w:rPr>
                <w:rFonts w:ascii="Arial" w:hAnsi="Arial" w:cs="Arial"/>
              </w:rPr>
              <w:t xml:space="preserve"> </w:t>
            </w:r>
            <w:r w:rsidR="002E66FC" w:rsidRPr="006A5421">
              <w:rPr>
                <w:rFonts w:ascii="Arial" w:hAnsi="Arial" w:cs="Arial"/>
              </w:rPr>
              <w:t xml:space="preserve">but </w:t>
            </w:r>
            <w:r w:rsidR="002E66FC" w:rsidRPr="006A5421">
              <w:rPr>
                <w:rFonts w:ascii="Arial" w:hAnsi="Arial" w:cs="Arial"/>
                <w:bCs/>
                <w:iCs/>
              </w:rPr>
              <w:t>may also be required to work at other locations, either temporarily or permanently.</w:t>
            </w:r>
          </w:p>
          <w:p w14:paraId="5F96D3CB" w14:textId="77777777" w:rsidR="002E66FC" w:rsidRPr="006A5421" w:rsidRDefault="002E66FC" w:rsidP="006A54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E66FC" w:rsidRPr="006A5421" w14:paraId="6D8DF4E6" w14:textId="77777777" w:rsidTr="0022606E">
        <w:tc>
          <w:tcPr>
            <w:tcW w:w="9016" w:type="dxa"/>
          </w:tcPr>
          <w:p w14:paraId="3C17F379" w14:textId="77777777" w:rsidR="002E66FC" w:rsidRPr="006A5421" w:rsidRDefault="002E66FC" w:rsidP="006A542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A5421">
              <w:rPr>
                <w:rFonts w:ascii="Arial" w:hAnsi="Arial" w:cs="Arial"/>
                <w:b/>
                <w:sz w:val="24"/>
                <w:szCs w:val="24"/>
              </w:rPr>
              <w:t>Line Manager</w:t>
            </w:r>
          </w:p>
          <w:p w14:paraId="7DE43B26" w14:textId="77777777" w:rsidR="002E66FC" w:rsidRPr="006A5421" w:rsidRDefault="002E66FC" w:rsidP="006A542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BE2AF9" w14:textId="77777777" w:rsidR="002E66FC" w:rsidRPr="006A5421" w:rsidRDefault="00356EA2" w:rsidP="00A115D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A5421">
              <w:rPr>
                <w:rFonts w:ascii="Arial" w:hAnsi="Arial" w:cs="Arial"/>
              </w:rPr>
              <w:t xml:space="preserve">Senior </w:t>
            </w:r>
            <w:r w:rsidR="0087158D">
              <w:rPr>
                <w:rFonts w:ascii="Arial" w:hAnsi="Arial" w:cs="Arial"/>
              </w:rPr>
              <w:t>s</w:t>
            </w:r>
            <w:r w:rsidRPr="006A5421">
              <w:rPr>
                <w:rFonts w:ascii="Arial" w:hAnsi="Arial" w:cs="Arial"/>
              </w:rPr>
              <w:t>upport w</w:t>
            </w:r>
            <w:r w:rsidR="002E66FC" w:rsidRPr="006A5421">
              <w:rPr>
                <w:rFonts w:ascii="Arial" w:hAnsi="Arial" w:cs="Arial"/>
              </w:rPr>
              <w:t>orkers are managed and supervised by the Team Leader</w:t>
            </w:r>
            <w:r w:rsidR="00C83413">
              <w:rPr>
                <w:rFonts w:ascii="Arial" w:hAnsi="Arial" w:cs="Arial"/>
              </w:rPr>
              <w:t>/Service Manager</w:t>
            </w:r>
            <w:r w:rsidR="002E66FC" w:rsidRPr="006A5421">
              <w:rPr>
                <w:rFonts w:ascii="Arial" w:hAnsi="Arial" w:cs="Arial"/>
              </w:rPr>
              <w:t xml:space="preserve"> where they are located.  </w:t>
            </w:r>
          </w:p>
          <w:p w14:paraId="15836A33" w14:textId="77777777" w:rsidR="002E66FC" w:rsidRPr="006A5421" w:rsidRDefault="002E66FC" w:rsidP="006A54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E66FC" w:rsidRPr="006A5421" w14:paraId="741CF1BC" w14:textId="77777777" w:rsidTr="0022606E">
        <w:tc>
          <w:tcPr>
            <w:tcW w:w="9016" w:type="dxa"/>
          </w:tcPr>
          <w:p w14:paraId="79F91B9B" w14:textId="77777777" w:rsidR="002E66FC" w:rsidRPr="006A5421" w:rsidRDefault="002E66FC" w:rsidP="002E66FC">
            <w:pPr>
              <w:pStyle w:val="Default"/>
            </w:pPr>
            <w:r w:rsidRPr="006A5421">
              <w:rPr>
                <w:b/>
                <w:bCs/>
              </w:rPr>
              <w:t xml:space="preserve">Main Duties and Responsibilities </w:t>
            </w:r>
          </w:p>
          <w:p w14:paraId="64A4F37B" w14:textId="77777777" w:rsidR="002E66FC" w:rsidRPr="006A5421" w:rsidRDefault="00356EA2" w:rsidP="00A115D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A5421">
              <w:rPr>
                <w:rFonts w:ascii="Arial" w:hAnsi="Arial" w:cs="Arial"/>
              </w:rPr>
              <w:t>Senior support workers should work</w:t>
            </w:r>
            <w:r w:rsidR="00712E66" w:rsidRPr="006A5421">
              <w:rPr>
                <w:rFonts w:ascii="Arial" w:hAnsi="Arial" w:cs="Arial"/>
              </w:rPr>
              <w:t xml:space="preserve"> within the mission and values of Autism Initiatives and the aims </w:t>
            </w:r>
            <w:r w:rsidR="0087158D">
              <w:rPr>
                <w:rFonts w:ascii="Arial" w:hAnsi="Arial" w:cs="Arial"/>
              </w:rPr>
              <w:t>and objectives of the service, including:</w:t>
            </w:r>
          </w:p>
          <w:p w14:paraId="271D9E5C" w14:textId="77777777" w:rsidR="00712E66" w:rsidRPr="006A5421" w:rsidRDefault="00712E66" w:rsidP="006A5421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3650FFBF" w14:textId="77777777" w:rsidR="002E66FC" w:rsidRPr="006A5421" w:rsidRDefault="002E66FC" w:rsidP="006A5421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 xml:space="preserve">Be able to work on their own initiative, and be able to plan and organise daily activities and routines for themselves and the team. </w:t>
            </w:r>
          </w:p>
          <w:p w14:paraId="5C70116F" w14:textId="77777777" w:rsidR="002E66FC" w:rsidRPr="006A5421" w:rsidRDefault="002E66FC" w:rsidP="006A5421">
            <w:pPr>
              <w:pStyle w:val="Default"/>
              <w:ind w:left="720"/>
              <w:jc w:val="both"/>
              <w:rPr>
                <w:sz w:val="22"/>
                <w:szCs w:val="22"/>
              </w:rPr>
            </w:pPr>
          </w:p>
          <w:p w14:paraId="5259C15D" w14:textId="77777777" w:rsidR="002E66FC" w:rsidRPr="006A5421" w:rsidRDefault="002E66FC" w:rsidP="006A5421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 xml:space="preserve">Provide direction and support to junior members of staff, and assist the </w:t>
            </w:r>
            <w:r w:rsidR="0087158D">
              <w:rPr>
                <w:sz w:val="22"/>
                <w:szCs w:val="22"/>
              </w:rPr>
              <w:t>Team L</w:t>
            </w:r>
            <w:r w:rsidRPr="006A5421">
              <w:rPr>
                <w:sz w:val="22"/>
                <w:szCs w:val="22"/>
              </w:rPr>
              <w:t xml:space="preserve">eader in the overall management of the service. </w:t>
            </w:r>
          </w:p>
          <w:p w14:paraId="585BF828" w14:textId="77777777" w:rsidR="00C809D1" w:rsidRPr="006A5421" w:rsidRDefault="00C809D1" w:rsidP="006A5421">
            <w:pPr>
              <w:pStyle w:val="ListParagraph"/>
              <w:spacing w:after="0" w:line="240" w:lineRule="auto"/>
            </w:pPr>
          </w:p>
          <w:p w14:paraId="5B4BFB89" w14:textId="77777777" w:rsidR="00C809D1" w:rsidRPr="006A5421" w:rsidRDefault="00C809D1" w:rsidP="006A5421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lastRenderedPageBreak/>
              <w:t xml:space="preserve">Ensuring clear, effective, appropriate, positive, channels of communication within the staff team. </w:t>
            </w:r>
          </w:p>
          <w:p w14:paraId="0CFD8AEB" w14:textId="77777777" w:rsidR="002E66FC" w:rsidRPr="006A5421" w:rsidRDefault="002E66FC" w:rsidP="006A542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5C70C2B" w14:textId="77777777" w:rsidR="002E66FC" w:rsidRPr="006A5421" w:rsidRDefault="002E66FC" w:rsidP="006A5421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 xml:space="preserve">Specifically take account of the choices, needs and wishes of each </w:t>
            </w:r>
            <w:r w:rsidR="0087158D">
              <w:rPr>
                <w:sz w:val="22"/>
                <w:szCs w:val="22"/>
              </w:rPr>
              <w:t>Person Supported, i</w:t>
            </w:r>
            <w:r w:rsidRPr="006A5421">
              <w:rPr>
                <w:sz w:val="22"/>
                <w:szCs w:val="22"/>
              </w:rPr>
              <w:t xml:space="preserve">nvolving </w:t>
            </w:r>
            <w:r w:rsidR="008E407C">
              <w:rPr>
                <w:sz w:val="22"/>
                <w:szCs w:val="22"/>
              </w:rPr>
              <w:t>the</w:t>
            </w:r>
            <w:r w:rsidR="0087158D">
              <w:rPr>
                <w:sz w:val="22"/>
                <w:szCs w:val="22"/>
              </w:rPr>
              <w:t xml:space="preserve">m </w:t>
            </w:r>
            <w:r w:rsidRPr="006A5421">
              <w:rPr>
                <w:sz w:val="22"/>
                <w:szCs w:val="22"/>
              </w:rPr>
              <w:t xml:space="preserve">in their own </w:t>
            </w:r>
            <w:r w:rsidR="00EC6BEE" w:rsidRPr="006A5421">
              <w:rPr>
                <w:sz w:val="22"/>
                <w:szCs w:val="22"/>
              </w:rPr>
              <w:t xml:space="preserve">plans and day to day decisions and assisting them to integrate within the local community. </w:t>
            </w:r>
          </w:p>
          <w:p w14:paraId="702AD3AA" w14:textId="77777777" w:rsidR="002E1736" w:rsidRPr="006A5421" w:rsidRDefault="002E1736" w:rsidP="006A5421">
            <w:pPr>
              <w:pStyle w:val="ListParagraph"/>
              <w:spacing w:after="0" w:line="240" w:lineRule="auto"/>
              <w:jc w:val="both"/>
            </w:pPr>
          </w:p>
          <w:p w14:paraId="36071F50" w14:textId="77777777" w:rsidR="002E1736" w:rsidRPr="006A5421" w:rsidRDefault="002E1736" w:rsidP="006A5421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 xml:space="preserve">Ensure that the personal belongings of </w:t>
            </w:r>
            <w:r w:rsidR="008E407C">
              <w:rPr>
                <w:sz w:val="22"/>
                <w:szCs w:val="22"/>
              </w:rPr>
              <w:t>the People Supported</w:t>
            </w:r>
            <w:r w:rsidR="0087158D">
              <w:rPr>
                <w:sz w:val="22"/>
                <w:szCs w:val="22"/>
              </w:rPr>
              <w:t xml:space="preserve"> </w:t>
            </w:r>
            <w:r w:rsidRPr="006A5421">
              <w:rPr>
                <w:sz w:val="22"/>
                <w:szCs w:val="22"/>
              </w:rPr>
              <w:t>are treated</w:t>
            </w:r>
            <w:r w:rsidR="0056224C" w:rsidRPr="006A5421">
              <w:rPr>
                <w:sz w:val="22"/>
                <w:szCs w:val="22"/>
              </w:rPr>
              <w:t xml:space="preserve"> with respect and enable, as much as possible, </w:t>
            </w:r>
            <w:r w:rsidR="008E407C">
              <w:rPr>
                <w:sz w:val="22"/>
                <w:szCs w:val="22"/>
              </w:rPr>
              <w:t xml:space="preserve">the People Supported </w:t>
            </w:r>
            <w:r w:rsidR="0056224C" w:rsidRPr="006A5421">
              <w:rPr>
                <w:sz w:val="22"/>
                <w:szCs w:val="22"/>
              </w:rPr>
              <w:t xml:space="preserve">to maintain contact with their family and friends as appropriate. </w:t>
            </w:r>
          </w:p>
          <w:p w14:paraId="4A4911F5" w14:textId="77777777" w:rsidR="002E66FC" w:rsidRPr="006A5421" w:rsidRDefault="002E66FC" w:rsidP="006A542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042D24C" w14:textId="77777777" w:rsidR="002E66FC" w:rsidRPr="006A5421" w:rsidRDefault="002E66FC" w:rsidP="006A5421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 xml:space="preserve">Take personal responsibility for learning about each </w:t>
            </w:r>
            <w:r w:rsidR="00AB1E17">
              <w:rPr>
                <w:sz w:val="22"/>
                <w:szCs w:val="22"/>
              </w:rPr>
              <w:t xml:space="preserve">Person Supported </w:t>
            </w:r>
            <w:r w:rsidRPr="006A5421">
              <w:rPr>
                <w:sz w:val="22"/>
                <w:szCs w:val="22"/>
              </w:rPr>
              <w:t>and the way autism affects them; for ‘listening’ to the individual; and for reflecting on own practice to continuously develop their own knowledge and skills.</w:t>
            </w:r>
            <w:r w:rsidR="00A52BCF" w:rsidRPr="006A5421">
              <w:rPr>
                <w:sz w:val="22"/>
                <w:szCs w:val="22"/>
              </w:rPr>
              <w:t xml:space="preserve">  As far as possible ensure </w:t>
            </w:r>
            <w:r w:rsidR="008E407C">
              <w:rPr>
                <w:sz w:val="22"/>
                <w:szCs w:val="22"/>
              </w:rPr>
              <w:t>the People Supported</w:t>
            </w:r>
            <w:r w:rsidR="00A52BCF" w:rsidRPr="006A5421">
              <w:rPr>
                <w:sz w:val="22"/>
                <w:szCs w:val="22"/>
              </w:rPr>
              <w:t xml:space="preserve"> and their families/carers are involved and informed about aspects of their life within the home and community. </w:t>
            </w:r>
            <w:r w:rsidRPr="006A5421">
              <w:rPr>
                <w:sz w:val="22"/>
                <w:szCs w:val="22"/>
              </w:rPr>
              <w:t xml:space="preserve"> </w:t>
            </w:r>
          </w:p>
          <w:p w14:paraId="4E8A95D6" w14:textId="77777777" w:rsidR="00EC6BEE" w:rsidRPr="006A5421" w:rsidRDefault="00EC6BEE" w:rsidP="006A542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5A2FFB2" w14:textId="77777777" w:rsidR="00EC6BEE" w:rsidRPr="006A5421" w:rsidRDefault="00EC6BEE" w:rsidP="006A5421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 xml:space="preserve">Assist </w:t>
            </w:r>
            <w:r w:rsidR="008E407C">
              <w:rPr>
                <w:sz w:val="22"/>
                <w:szCs w:val="22"/>
              </w:rPr>
              <w:t xml:space="preserve">the People Supported </w:t>
            </w:r>
            <w:r w:rsidR="00AB4898">
              <w:rPr>
                <w:sz w:val="22"/>
                <w:szCs w:val="22"/>
              </w:rPr>
              <w:t>to</w:t>
            </w:r>
            <w:r w:rsidRPr="006A5421">
              <w:rPr>
                <w:sz w:val="22"/>
                <w:szCs w:val="22"/>
              </w:rPr>
              <w:t xml:space="preserve"> settle in their new home and to assess their skills and needs in liaison with relevant persons and to be involved in the transition procedure. </w:t>
            </w:r>
          </w:p>
          <w:p w14:paraId="4938180B" w14:textId="77777777" w:rsidR="00C809D1" w:rsidRPr="006A5421" w:rsidRDefault="00C809D1" w:rsidP="006A5421">
            <w:pPr>
              <w:pStyle w:val="ListParagraph"/>
              <w:spacing w:after="0" w:line="240" w:lineRule="auto"/>
              <w:jc w:val="both"/>
            </w:pPr>
          </w:p>
          <w:p w14:paraId="07FF49AC" w14:textId="77777777" w:rsidR="00C809D1" w:rsidRPr="006A5421" w:rsidRDefault="00C809D1" w:rsidP="006A5421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 xml:space="preserve">Undertake duties such as laundry, shopping, cleaning and reporting and documenting any maintenance requirements. </w:t>
            </w:r>
          </w:p>
          <w:p w14:paraId="67B9FFA2" w14:textId="77777777" w:rsidR="002E66FC" w:rsidRPr="006A5421" w:rsidRDefault="002E66FC" w:rsidP="006A542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590D3E0" w14:textId="77777777" w:rsidR="002E66FC" w:rsidRPr="006A5421" w:rsidRDefault="00AB4898" w:rsidP="006A5421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Maintain </w:t>
            </w:r>
            <w:r w:rsidR="00A115DC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People Supported and</w:t>
            </w:r>
            <w:r w:rsidR="00EC6BEE" w:rsidRPr="006A5421">
              <w:rPr>
                <w:sz w:val="22"/>
                <w:szCs w:val="22"/>
              </w:rPr>
              <w:t xml:space="preserve"> staff</w:t>
            </w:r>
            <w:r w:rsidR="002E66FC" w:rsidRPr="006A5421">
              <w:rPr>
                <w:sz w:val="22"/>
                <w:szCs w:val="22"/>
              </w:rPr>
              <w:t xml:space="preserve"> confidentiality at all times.</w:t>
            </w:r>
            <w:r w:rsidR="00C809D1" w:rsidRPr="006A5421">
              <w:rPr>
                <w:sz w:val="22"/>
                <w:szCs w:val="22"/>
              </w:rPr>
              <w:t xml:space="preserve">  Ensure information is only disclosed to those who have a right and need for this. </w:t>
            </w:r>
            <w:r w:rsidR="002E66FC" w:rsidRPr="006A5421">
              <w:rPr>
                <w:sz w:val="22"/>
                <w:szCs w:val="22"/>
              </w:rPr>
              <w:t xml:space="preserve"> </w:t>
            </w:r>
          </w:p>
          <w:p w14:paraId="001D130B" w14:textId="77777777" w:rsidR="002E66FC" w:rsidRPr="006A5421" w:rsidRDefault="002E66FC" w:rsidP="006A542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670383A" w14:textId="77777777" w:rsidR="002E66FC" w:rsidRPr="006A5421" w:rsidRDefault="002E66FC" w:rsidP="006A5421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 xml:space="preserve">Develop person centred working relationships with </w:t>
            </w:r>
            <w:r w:rsidR="00AB4898">
              <w:rPr>
                <w:sz w:val="22"/>
                <w:szCs w:val="22"/>
              </w:rPr>
              <w:t>the People Supported</w:t>
            </w:r>
            <w:r w:rsidRPr="006A5421">
              <w:rPr>
                <w:sz w:val="22"/>
                <w:szCs w:val="22"/>
              </w:rPr>
              <w:t>,</w:t>
            </w:r>
            <w:r w:rsidR="00AB4898">
              <w:rPr>
                <w:sz w:val="22"/>
                <w:szCs w:val="22"/>
              </w:rPr>
              <w:t xml:space="preserve"> </w:t>
            </w:r>
            <w:r w:rsidRPr="006A5421">
              <w:rPr>
                <w:sz w:val="22"/>
                <w:szCs w:val="22"/>
              </w:rPr>
              <w:t xml:space="preserve">carrying out any Key Worker responsibilities in a professional manner. </w:t>
            </w:r>
          </w:p>
          <w:p w14:paraId="4A2A01DB" w14:textId="77777777" w:rsidR="002E66FC" w:rsidRPr="006A5421" w:rsidRDefault="002E66FC" w:rsidP="006A542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8960F4A" w14:textId="77777777" w:rsidR="002E66FC" w:rsidRPr="006A5421" w:rsidRDefault="002E66FC" w:rsidP="006A5421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>Produce/contribute to a</w:t>
            </w:r>
            <w:r w:rsidRPr="006A5421">
              <w:rPr>
                <w:bCs/>
                <w:sz w:val="22"/>
                <w:szCs w:val="22"/>
              </w:rPr>
              <w:t xml:space="preserve">ssessments and reports as required. </w:t>
            </w:r>
          </w:p>
          <w:p w14:paraId="3FD576D4" w14:textId="77777777" w:rsidR="002E1736" w:rsidRPr="006A5421" w:rsidRDefault="002E1736" w:rsidP="006A5421">
            <w:pPr>
              <w:pStyle w:val="ListParagraph"/>
              <w:spacing w:after="0" w:line="240" w:lineRule="auto"/>
              <w:jc w:val="both"/>
            </w:pPr>
          </w:p>
          <w:p w14:paraId="7B3C80E6" w14:textId="77777777" w:rsidR="002E1736" w:rsidRPr="006A5421" w:rsidRDefault="002E1736" w:rsidP="006A5421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 xml:space="preserve">Assist in planning and pursing agreed strategies to support and alleviate behaviour that presents challenge. </w:t>
            </w:r>
          </w:p>
          <w:p w14:paraId="5B29E83F" w14:textId="77777777" w:rsidR="00C809D1" w:rsidRPr="006A5421" w:rsidRDefault="00C809D1" w:rsidP="006A5421">
            <w:pPr>
              <w:pStyle w:val="ListParagraph"/>
              <w:spacing w:after="0" w:line="240" w:lineRule="auto"/>
              <w:jc w:val="both"/>
            </w:pPr>
          </w:p>
          <w:p w14:paraId="71BF99EB" w14:textId="77777777" w:rsidR="00C809D1" w:rsidRPr="006A5421" w:rsidRDefault="00C809D1" w:rsidP="006A5421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 xml:space="preserve">Provide verbal / written reports to line management as required. </w:t>
            </w:r>
          </w:p>
          <w:p w14:paraId="5E80AED3" w14:textId="77777777" w:rsidR="002E66FC" w:rsidRPr="006A5421" w:rsidRDefault="002E66FC" w:rsidP="006A542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09BFC892" w14:textId="77777777" w:rsidR="002E66FC" w:rsidRPr="006A5421" w:rsidRDefault="002E66FC" w:rsidP="006A5421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bCs/>
                <w:sz w:val="22"/>
                <w:szCs w:val="22"/>
              </w:rPr>
              <w:t xml:space="preserve">Attend, contribute to and </w:t>
            </w:r>
            <w:r w:rsidR="002E1736" w:rsidRPr="006A5421">
              <w:rPr>
                <w:sz w:val="22"/>
                <w:szCs w:val="22"/>
              </w:rPr>
              <w:t xml:space="preserve">chair case reviews as required. </w:t>
            </w:r>
          </w:p>
          <w:p w14:paraId="1D7E3C71" w14:textId="77777777" w:rsidR="002E66FC" w:rsidRPr="006A5421" w:rsidRDefault="002E66FC" w:rsidP="006A542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EE185C2" w14:textId="77777777" w:rsidR="002E66FC" w:rsidRPr="006A5421" w:rsidRDefault="002E66FC" w:rsidP="006A5421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>Liaise with external agencies and/or parents and relatives to establish the best interests of</w:t>
            </w:r>
            <w:r w:rsidR="00EC6BEE" w:rsidRPr="006A5421">
              <w:rPr>
                <w:sz w:val="22"/>
                <w:szCs w:val="22"/>
              </w:rPr>
              <w:t xml:space="preserve"> the </w:t>
            </w:r>
            <w:r w:rsidR="008E407C">
              <w:rPr>
                <w:sz w:val="22"/>
                <w:szCs w:val="22"/>
              </w:rPr>
              <w:t xml:space="preserve">People Supported </w:t>
            </w:r>
            <w:r w:rsidR="00EC6BEE" w:rsidRPr="006A5421">
              <w:rPr>
                <w:sz w:val="22"/>
                <w:szCs w:val="22"/>
              </w:rPr>
              <w:t xml:space="preserve">as required, including health and well being. </w:t>
            </w:r>
          </w:p>
          <w:p w14:paraId="7CD51A9F" w14:textId="77777777" w:rsidR="002E66FC" w:rsidRPr="006A5421" w:rsidRDefault="002E66FC" w:rsidP="006A542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66B39FA" w14:textId="77777777" w:rsidR="002E66FC" w:rsidRPr="006A5421" w:rsidRDefault="002E66FC" w:rsidP="006A5421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>Supervise specific members of staff, students or volunteers, support</w:t>
            </w:r>
            <w:r w:rsidR="00A52BCF" w:rsidRPr="006A5421">
              <w:rPr>
                <w:sz w:val="22"/>
                <w:szCs w:val="22"/>
              </w:rPr>
              <w:t xml:space="preserve">ed by a senior member of staff, promoting a team approach at all times. </w:t>
            </w:r>
          </w:p>
          <w:p w14:paraId="2A9BFB2C" w14:textId="77777777" w:rsidR="002E1736" w:rsidRPr="006A5421" w:rsidRDefault="002E1736" w:rsidP="006A5421">
            <w:pPr>
              <w:pStyle w:val="ListParagraph"/>
              <w:spacing w:after="0" w:line="240" w:lineRule="auto"/>
              <w:jc w:val="both"/>
            </w:pPr>
          </w:p>
          <w:p w14:paraId="3CFF882C" w14:textId="77777777" w:rsidR="002E1736" w:rsidRPr="006A5421" w:rsidRDefault="002E1736" w:rsidP="006A5421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 xml:space="preserve">Maintain records of untoward incidents, accidents and near misses for </w:t>
            </w:r>
            <w:r w:rsidR="008E407C">
              <w:rPr>
                <w:sz w:val="22"/>
                <w:szCs w:val="22"/>
              </w:rPr>
              <w:t xml:space="preserve">the People Supported </w:t>
            </w:r>
            <w:r w:rsidRPr="006A5421">
              <w:rPr>
                <w:sz w:val="22"/>
                <w:szCs w:val="22"/>
              </w:rPr>
              <w:t>and staff as appropriate</w:t>
            </w:r>
            <w:r w:rsidR="00A115DC">
              <w:rPr>
                <w:sz w:val="22"/>
                <w:szCs w:val="22"/>
              </w:rPr>
              <w:t xml:space="preserve"> and in accordance with AI Policy and Procedure. </w:t>
            </w:r>
            <w:r w:rsidRPr="006A5421">
              <w:rPr>
                <w:sz w:val="22"/>
                <w:szCs w:val="22"/>
              </w:rPr>
              <w:t xml:space="preserve"> </w:t>
            </w:r>
          </w:p>
          <w:p w14:paraId="3217DAE0" w14:textId="77777777" w:rsidR="002E66FC" w:rsidRPr="006A5421" w:rsidRDefault="002E66FC" w:rsidP="006A542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8348383" w14:textId="77777777" w:rsidR="002E66FC" w:rsidRPr="006A5421" w:rsidRDefault="002E66FC" w:rsidP="006A5421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>Participate in any grievance, complaint or disciplinary action, in accordance with the organisation’s procedures</w:t>
            </w:r>
            <w:r w:rsidR="00385740">
              <w:rPr>
                <w:sz w:val="22"/>
                <w:szCs w:val="22"/>
              </w:rPr>
              <w:t>,</w:t>
            </w:r>
            <w:r w:rsidRPr="006A5421">
              <w:rPr>
                <w:sz w:val="22"/>
                <w:szCs w:val="22"/>
              </w:rPr>
              <w:t xml:space="preserve"> in conjunction with </w:t>
            </w:r>
            <w:r w:rsidR="00847819">
              <w:rPr>
                <w:sz w:val="22"/>
                <w:szCs w:val="22"/>
              </w:rPr>
              <w:t xml:space="preserve">your line manager and </w:t>
            </w:r>
            <w:r w:rsidR="00AB4898">
              <w:rPr>
                <w:sz w:val="22"/>
                <w:szCs w:val="22"/>
              </w:rPr>
              <w:t>as directed by the HR</w:t>
            </w:r>
            <w:r w:rsidRPr="006A5421">
              <w:rPr>
                <w:sz w:val="22"/>
                <w:szCs w:val="22"/>
              </w:rPr>
              <w:t xml:space="preserve"> department.  </w:t>
            </w:r>
          </w:p>
          <w:p w14:paraId="71A62502" w14:textId="77777777" w:rsidR="002E66FC" w:rsidRPr="006A5421" w:rsidRDefault="002E66FC" w:rsidP="006A542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E6B790" w14:textId="77777777" w:rsidR="002E66FC" w:rsidRPr="006A5421" w:rsidRDefault="002E66FC" w:rsidP="006A5421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lastRenderedPageBreak/>
              <w:t>Attend and participate in all meetings</w:t>
            </w:r>
            <w:r w:rsidR="00C809D1" w:rsidRPr="006A5421">
              <w:rPr>
                <w:sz w:val="22"/>
                <w:szCs w:val="22"/>
              </w:rPr>
              <w:t xml:space="preserve"> and training </w:t>
            </w:r>
            <w:r w:rsidRPr="006A5421">
              <w:rPr>
                <w:sz w:val="22"/>
                <w:szCs w:val="22"/>
              </w:rPr>
              <w:t>as required</w:t>
            </w:r>
            <w:r w:rsidR="00385740">
              <w:rPr>
                <w:sz w:val="22"/>
                <w:szCs w:val="22"/>
              </w:rPr>
              <w:t>,</w:t>
            </w:r>
            <w:r w:rsidRPr="006A5421">
              <w:rPr>
                <w:sz w:val="22"/>
                <w:szCs w:val="22"/>
              </w:rPr>
              <w:t xml:space="preserve"> including own </w:t>
            </w:r>
            <w:r w:rsidR="00172823" w:rsidRPr="006A5421">
              <w:rPr>
                <w:sz w:val="22"/>
                <w:szCs w:val="22"/>
              </w:rPr>
              <w:t>s</w:t>
            </w:r>
            <w:r w:rsidRPr="006A5421">
              <w:rPr>
                <w:sz w:val="22"/>
                <w:szCs w:val="22"/>
              </w:rPr>
              <w:t xml:space="preserve">upervision and </w:t>
            </w:r>
            <w:r w:rsidR="00C809D1" w:rsidRPr="006A5421">
              <w:rPr>
                <w:sz w:val="22"/>
                <w:szCs w:val="22"/>
              </w:rPr>
              <w:t>a</w:t>
            </w:r>
            <w:r w:rsidRPr="006A5421">
              <w:rPr>
                <w:sz w:val="22"/>
                <w:szCs w:val="22"/>
              </w:rPr>
              <w:t>ppraisal</w:t>
            </w:r>
            <w:r w:rsidR="00C809D1" w:rsidRPr="006A5421">
              <w:rPr>
                <w:sz w:val="22"/>
                <w:szCs w:val="22"/>
              </w:rPr>
              <w:t xml:space="preserve">s and a willingness to develop within the role/company. </w:t>
            </w:r>
          </w:p>
          <w:p w14:paraId="671CD046" w14:textId="77777777" w:rsidR="00C809D1" w:rsidRPr="006A5421" w:rsidRDefault="00C809D1" w:rsidP="006A5421">
            <w:pPr>
              <w:pStyle w:val="ListParagraph"/>
              <w:spacing w:after="0" w:line="240" w:lineRule="auto"/>
              <w:jc w:val="both"/>
            </w:pPr>
          </w:p>
          <w:p w14:paraId="576EF9C6" w14:textId="77777777" w:rsidR="00A52BCF" w:rsidRPr="006A5421" w:rsidRDefault="00C809D1" w:rsidP="006A5421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>Participate in the induction / training / development</w:t>
            </w:r>
            <w:r w:rsidR="00A52BCF" w:rsidRPr="006A5421">
              <w:rPr>
                <w:sz w:val="22"/>
                <w:szCs w:val="22"/>
              </w:rPr>
              <w:t xml:space="preserve"> of new</w:t>
            </w:r>
            <w:r w:rsidR="00E0201D">
              <w:rPr>
                <w:sz w:val="22"/>
                <w:szCs w:val="22"/>
              </w:rPr>
              <w:t xml:space="preserve"> and current</w:t>
            </w:r>
            <w:r w:rsidR="00A52BCF" w:rsidRPr="006A5421">
              <w:rPr>
                <w:sz w:val="22"/>
                <w:szCs w:val="22"/>
              </w:rPr>
              <w:t xml:space="preserve"> staff and be supportive to staff in difficult or potentially difficult situations within the workplace.  </w:t>
            </w:r>
          </w:p>
          <w:p w14:paraId="577113CB" w14:textId="77777777" w:rsidR="00A52BCF" w:rsidRPr="006A5421" w:rsidRDefault="00A52BCF" w:rsidP="006A5421">
            <w:pPr>
              <w:pStyle w:val="ListParagraph"/>
              <w:spacing w:after="0" w:line="240" w:lineRule="auto"/>
              <w:jc w:val="both"/>
            </w:pPr>
          </w:p>
          <w:p w14:paraId="28113E0C" w14:textId="77777777" w:rsidR="00C809D1" w:rsidRPr="006A5421" w:rsidRDefault="00A52BCF" w:rsidP="006A5421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 xml:space="preserve">Be polite, courteous and supportive to all team members. </w:t>
            </w:r>
            <w:r w:rsidR="00C809D1" w:rsidRPr="006A5421">
              <w:rPr>
                <w:sz w:val="22"/>
                <w:szCs w:val="22"/>
              </w:rPr>
              <w:t xml:space="preserve"> </w:t>
            </w:r>
          </w:p>
          <w:p w14:paraId="38860A08" w14:textId="77777777" w:rsidR="0085593C" w:rsidRPr="006A5421" w:rsidRDefault="0085593C" w:rsidP="006A5421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093BAD2D" w14:textId="77777777" w:rsidR="0085593C" w:rsidRPr="006A5421" w:rsidRDefault="0085593C" w:rsidP="006A5421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 xml:space="preserve">Take </w:t>
            </w:r>
            <w:r w:rsidR="002E66FC" w:rsidRPr="006A5421">
              <w:rPr>
                <w:sz w:val="22"/>
                <w:szCs w:val="22"/>
              </w:rPr>
              <w:t xml:space="preserve">responsibility for a particular administrative area, e.g. medication, petty </w:t>
            </w:r>
            <w:r w:rsidRPr="006A5421">
              <w:rPr>
                <w:sz w:val="22"/>
                <w:szCs w:val="22"/>
              </w:rPr>
              <w:t>cash, rotas etc</w:t>
            </w:r>
            <w:r w:rsidR="002E66FC" w:rsidRPr="006A5421">
              <w:rPr>
                <w:sz w:val="22"/>
                <w:szCs w:val="22"/>
              </w:rPr>
              <w:t xml:space="preserve"> as directed and guided by the </w:t>
            </w:r>
            <w:r w:rsidR="00385740">
              <w:rPr>
                <w:sz w:val="22"/>
                <w:szCs w:val="22"/>
              </w:rPr>
              <w:t>T</w:t>
            </w:r>
            <w:r w:rsidRPr="006A5421">
              <w:rPr>
                <w:sz w:val="22"/>
                <w:szCs w:val="22"/>
              </w:rPr>
              <w:t xml:space="preserve">eam </w:t>
            </w:r>
            <w:r w:rsidR="00385740">
              <w:rPr>
                <w:sz w:val="22"/>
                <w:szCs w:val="22"/>
              </w:rPr>
              <w:t>L</w:t>
            </w:r>
            <w:r w:rsidRPr="006A5421">
              <w:rPr>
                <w:sz w:val="22"/>
                <w:szCs w:val="22"/>
              </w:rPr>
              <w:t xml:space="preserve">eader.  </w:t>
            </w:r>
          </w:p>
          <w:p w14:paraId="516F49C6" w14:textId="77777777" w:rsidR="0085593C" w:rsidRPr="006A5421" w:rsidRDefault="0085593C" w:rsidP="006A542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56E1423" w14:textId="77777777" w:rsidR="002E66FC" w:rsidRPr="006A5421" w:rsidRDefault="0085593C" w:rsidP="006A5421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 xml:space="preserve">Deputise </w:t>
            </w:r>
            <w:r w:rsidR="002E66FC" w:rsidRPr="006A5421">
              <w:rPr>
                <w:sz w:val="22"/>
                <w:szCs w:val="22"/>
              </w:rPr>
              <w:t xml:space="preserve">for the </w:t>
            </w:r>
            <w:r w:rsidR="00385740">
              <w:rPr>
                <w:sz w:val="22"/>
                <w:szCs w:val="22"/>
              </w:rPr>
              <w:t>Team L</w:t>
            </w:r>
            <w:r w:rsidRPr="006A5421">
              <w:rPr>
                <w:sz w:val="22"/>
                <w:szCs w:val="22"/>
              </w:rPr>
              <w:t xml:space="preserve">eader in the event of his/her </w:t>
            </w:r>
            <w:r w:rsidR="002E66FC" w:rsidRPr="006A5421">
              <w:rPr>
                <w:sz w:val="22"/>
                <w:szCs w:val="22"/>
              </w:rPr>
              <w:t>absence with appropriate support fr</w:t>
            </w:r>
            <w:r w:rsidRPr="006A5421">
              <w:rPr>
                <w:sz w:val="22"/>
                <w:szCs w:val="22"/>
              </w:rPr>
              <w:t>om other managers.</w:t>
            </w:r>
            <w:r w:rsidR="00356EA2" w:rsidRPr="006A5421">
              <w:rPr>
                <w:sz w:val="22"/>
                <w:szCs w:val="22"/>
              </w:rPr>
              <w:t xml:space="preserve">  Forward absence information to HR as required. </w:t>
            </w:r>
            <w:r w:rsidRPr="006A5421">
              <w:rPr>
                <w:sz w:val="22"/>
                <w:szCs w:val="22"/>
              </w:rPr>
              <w:t xml:space="preserve"> </w:t>
            </w:r>
          </w:p>
          <w:p w14:paraId="5B074912" w14:textId="77777777" w:rsidR="0085593C" w:rsidRPr="006A5421" w:rsidRDefault="0085593C" w:rsidP="006A542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18B26E2" w14:textId="77777777" w:rsidR="002E66FC" w:rsidRPr="006A5421" w:rsidRDefault="0085593C" w:rsidP="006A5421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 xml:space="preserve">Take </w:t>
            </w:r>
            <w:r w:rsidR="002E66FC" w:rsidRPr="006A5421">
              <w:rPr>
                <w:sz w:val="22"/>
                <w:szCs w:val="22"/>
              </w:rPr>
              <w:t>responsibility</w:t>
            </w:r>
            <w:r w:rsidRPr="006A5421">
              <w:rPr>
                <w:sz w:val="22"/>
                <w:szCs w:val="22"/>
              </w:rPr>
              <w:t xml:space="preserve"> </w:t>
            </w:r>
            <w:r w:rsidR="002E66FC" w:rsidRPr="006A5421">
              <w:rPr>
                <w:sz w:val="22"/>
                <w:szCs w:val="22"/>
              </w:rPr>
              <w:t xml:space="preserve">for ‘on call’ duties when required. </w:t>
            </w:r>
          </w:p>
          <w:p w14:paraId="125F82CC" w14:textId="77777777" w:rsidR="0085593C" w:rsidRPr="006A5421" w:rsidRDefault="0085593C" w:rsidP="006A542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52985A7" w14:textId="77777777" w:rsidR="002E66FC" w:rsidRPr="006A5421" w:rsidRDefault="0085593C" w:rsidP="006A5421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 xml:space="preserve">Work with </w:t>
            </w:r>
            <w:r w:rsidR="002E66FC" w:rsidRPr="006A5421">
              <w:rPr>
                <w:sz w:val="22"/>
                <w:szCs w:val="22"/>
              </w:rPr>
              <w:t xml:space="preserve">managers to identify needs and access relevant learning and development opportunities and share that learning with others. </w:t>
            </w:r>
          </w:p>
          <w:p w14:paraId="54F944B0" w14:textId="77777777" w:rsidR="0085593C" w:rsidRPr="006A5421" w:rsidRDefault="0085593C" w:rsidP="006A542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9CCF8DD" w14:textId="77777777" w:rsidR="002E66FC" w:rsidRPr="006A5421" w:rsidRDefault="0085593C" w:rsidP="006A5421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>Work as part of a team, sharing responsibility f</w:t>
            </w:r>
            <w:r w:rsidR="002E66FC" w:rsidRPr="006A5421">
              <w:rPr>
                <w:sz w:val="22"/>
                <w:szCs w:val="22"/>
              </w:rPr>
              <w:t>airly</w:t>
            </w:r>
            <w:r w:rsidR="00C809D1" w:rsidRPr="006A5421">
              <w:rPr>
                <w:sz w:val="22"/>
                <w:szCs w:val="22"/>
              </w:rPr>
              <w:t xml:space="preserve"> and being supportive of others at all times, whilst promoting non-discriminatory practices. </w:t>
            </w:r>
            <w:r w:rsidR="002E66FC" w:rsidRPr="006A5421">
              <w:rPr>
                <w:sz w:val="22"/>
                <w:szCs w:val="22"/>
              </w:rPr>
              <w:t xml:space="preserve"> </w:t>
            </w:r>
          </w:p>
          <w:p w14:paraId="477429D3" w14:textId="77777777" w:rsidR="00EC6BEE" w:rsidRPr="006A5421" w:rsidRDefault="00EC6BEE" w:rsidP="006A5421">
            <w:pPr>
              <w:pStyle w:val="ListParagraph"/>
              <w:spacing w:after="0" w:line="240" w:lineRule="auto"/>
              <w:jc w:val="both"/>
            </w:pPr>
          </w:p>
          <w:p w14:paraId="4E756116" w14:textId="77777777" w:rsidR="00EC6BEE" w:rsidRPr="006A5421" w:rsidRDefault="00EC6BEE" w:rsidP="006A5421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 xml:space="preserve">To ensure safe and appropriate handling of the </w:t>
            </w:r>
            <w:r w:rsidR="00385740">
              <w:rPr>
                <w:sz w:val="22"/>
                <w:szCs w:val="22"/>
              </w:rPr>
              <w:t xml:space="preserve">People Supported </w:t>
            </w:r>
            <w:r w:rsidRPr="006A5421">
              <w:rPr>
                <w:sz w:val="22"/>
                <w:szCs w:val="22"/>
              </w:rPr>
              <w:t xml:space="preserve">monies and to handle petty cash in accordance with AI policies and procedures and to assist with records and returns as required in respect of this area. </w:t>
            </w:r>
          </w:p>
          <w:p w14:paraId="081A763E" w14:textId="77777777" w:rsidR="00EC6BEE" w:rsidRPr="006A5421" w:rsidRDefault="00EC6BEE" w:rsidP="006A5421">
            <w:pPr>
              <w:pStyle w:val="ListParagraph"/>
              <w:spacing w:after="0" w:line="240" w:lineRule="auto"/>
              <w:jc w:val="both"/>
            </w:pPr>
          </w:p>
          <w:p w14:paraId="7A36D58D" w14:textId="77777777" w:rsidR="00EC6BEE" w:rsidRPr="006A5421" w:rsidRDefault="00EC6BEE" w:rsidP="006A5421">
            <w:pPr>
              <w:pStyle w:val="Default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 xml:space="preserve">To keep appropriate (written) records on all matters relating to the operation of the home and in accordance with AI reporting and recording procedures. </w:t>
            </w:r>
          </w:p>
          <w:p w14:paraId="24AB88CC" w14:textId="77777777" w:rsidR="0085593C" w:rsidRPr="006A5421" w:rsidRDefault="0085593C" w:rsidP="006A5421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63ABB646" w14:textId="77777777" w:rsidR="002E66FC" w:rsidRPr="006A5421" w:rsidRDefault="0085593C" w:rsidP="006A5421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 xml:space="preserve">Support </w:t>
            </w:r>
            <w:r w:rsidR="008E407C">
              <w:rPr>
                <w:bCs/>
                <w:sz w:val="22"/>
                <w:szCs w:val="22"/>
              </w:rPr>
              <w:t>the People Supported</w:t>
            </w:r>
            <w:r w:rsidR="002E66FC" w:rsidRPr="006A5421">
              <w:rPr>
                <w:bCs/>
                <w:sz w:val="22"/>
                <w:szCs w:val="22"/>
              </w:rPr>
              <w:t xml:space="preserve"> in their daily lives through: </w:t>
            </w:r>
          </w:p>
          <w:p w14:paraId="4D7C9629" w14:textId="77777777" w:rsidR="002E66FC" w:rsidRPr="006A5421" w:rsidRDefault="002E66FC" w:rsidP="00385740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>Assisting them to develop and maintain a high standard of personal hygiene</w:t>
            </w:r>
            <w:r w:rsidR="002E1736" w:rsidRPr="006A5421">
              <w:rPr>
                <w:sz w:val="22"/>
                <w:szCs w:val="22"/>
              </w:rPr>
              <w:t xml:space="preserve">, </w:t>
            </w:r>
            <w:r w:rsidRPr="006A5421">
              <w:rPr>
                <w:sz w:val="22"/>
                <w:szCs w:val="22"/>
              </w:rPr>
              <w:t>appearance</w:t>
            </w:r>
            <w:r w:rsidR="002E1736" w:rsidRPr="006A5421">
              <w:rPr>
                <w:sz w:val="22"/>
                <w:szCs w:val="22"/>
              </w:rPr>
              <w:t xml:space="preserve"> and health. </w:t>
            </w:r>
          </w:p>
          <w:p w14:paraId="3F9990F7" w14:textId="77777777" w:rsidR="002E66FC" w:rsidRPr="006A5421" w:rsidRDefault="002E66FC" w:rsidP="00385740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>Supporting them to make appropriate</w:t>
            </w:r>
            <w:r w:rsidR="0085593C" w:rsidRPr="006A5421">
              <w:rPr>
                <w:sz w:val="22"/>
                <w:szCs w:val="22"/>
              </w:rPr>
              <w:t xml:space="preserve"> </w:t>
            </w:r>
            <w:r w:rsidRPr="006A5421">
              <w:rPr>
                <w:sz w:val="22"/>
                <w:szCs w:val="22"/>
              </w:rPr>
              <w:t xml:space="preserve">choices regarding their nutritional needs. </w:t>
            </w:r>
          </w:p>
          <w:p w14:paraId="015B270E" w14:textId="77777777" w:rsidR="002E66FC" w:rsidRPr="006A5421" w:rsidRDefault="00EC6BEE" w:rsidP="00385740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>Storing, ad</w:t>
            </w:r>
            <w:r w:rsidR="002E66FC" w:rsidRPr="006A5421">
              <w:rPr>
                <w:sz w:val="22"/>
                <w:szCs w:val="22"/>
              </w:rPr>
              <w:t>ministering</w:t>
            </w:r>
            <w:r w:rsidRPr="006A5421">
              <w:rPr>
                <w:sz w:val="22"/>
                <w:szCs w:val="22"/>
              </w:rPr>
              <w:t xml:space="preserve"> and recording</w:t>
            </w:r>
            <w:r w:rsidR="002E66FC" w:rsidRPr="006A5421">
              <w:rPr>
                <w:sz w:val="22"/>
                <w:szCs w:val="22"/>
              </w:rPr>
              <w:t xml:space="preserve"> </w:t>
            </w:r>
            <w:r w:rsidR="00172823" w:rsidRPr="006A5421">
              <w:rPr>
                <w:sz w:val="22"/>
                <w:szCs w:val="22"/>
              </w:rPr>
              <w:t xml:space="preserve">medication in accordance with </w:t>
            </w:r>
            <w:r w:rsidR="00DF5192">
              <w:rPr>
                <w:sz w:val="22"/>
                <w:szCs w:val="22"/>
              </w:rPr>
              <w:t xml:space="preserve">People Supported needs, </w:t>
            </w:r>
            <w:r w:rsidR="00172823" w:rsidRPr="006A5421">
              <w:rPr>
                <w:sz w:val="22"/>
                <w:szCs w:val="22"/>
              </w:rPr>
              <w:t>their individual Kardex and complying with AI m</w:t>
            </w:r>
            <w:r w:rsidR="002E66FC" w:rsidRPr="006A5421">
              <w:rPr>
                <w:sz w:val="22"/>
                <w:szCs w:val="22"/>
              </w:rPr>
              <w:t xml:space="preserve">edication </w:t>
            </w:r>
            <w:r w:rsidR="00172823" w:rsidRPr="006A5421">
              <w:rPr>
                <w:sz w:val="22"/>
                <w:szCs w:val="22"/>
              </w:rPr>
              <w:t>p</w:t>
            </w:r>
            <w:r w:rsidR="002E66FC" w:rsidRPr="006A5421">
              <w:rPr>
                <w:sz w:val="22"/>
                <w:szCs w:val="22"/>
              </w:rPr>
              <w:t xml:space="preserve">olicy and </w:t>
            </w:r>
            <w:r w:rsidR="00172823" w:rsidRPr="006A5421">
              <w:rPr>
                <w:sz w:val="22"/>
                <w:szCs w:val="22"/>
              </w:rPr>
              <w:t>p</w:t>
            </w:r>
            <w:r w:rsidR="002E66FC" w:rsidRPr="006A5421">
              <w:rPr>
                <w:sz w:val="22"/>
                <w:szCs w:val="22"/>
              </w:rPr>
              <w:t>rocedures</w:t>
            </w:r>
            <w:r w:rsidR="0085593C" w:rsidRPr="006A5421">
              <w:rPr>
                <w:sz w:val="22"/>
                <w:szCs w:val="22"/>
              </w:rPr>
              <w:t>.</w:t>
            </w:r>
            <w:r w:rsidR="002E66FC" w:rsidRPr="006A5421">
              <w:rPr>
                <w:sz w:val="22"/>
                <w:szCs w:val="22"/>
              </w:rPr>
              <w:t xml:space="preserve"> </w:t>
            </w:r>
          </w:p>
          <w:p w14:paraId="20F5F6F7" w14:textId="77777777" w:rsidR="002E66FC" w:rsidRPr="006A5421" w:rsidRDefault="002E66FC" w:rsidP="00385740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 xml:space="preserve">Accompanying them to the dentist, doctor, hairdresser, and other appointments as appropriate. </w:t>
            </w:r>
          </w:p>
          <w:p w14:paraId="17102206" w14:textId="77777777" w:rsidR="002E66FC" w:rsidRPr="006A5421" w:rsidRDefault="002E66FC" w:rsidP="00385740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 xml:space="preserve">Reporting to managers </w:t>
            </w:r>
            <w:r w:rsidRPr="006A5421">
              <w:rPr>
                <w:i/>
                <w:iCs/>
                <w:sz w:val="22"/>
                <w:szCs w:val="22"/>
              </w:rPr>
              <w:t xml:space="preserve">any </w:t>
            </w:r>
            <w:r w:rsidRPr="006A5421">
              <w:rPr>
                <w:sz w:val="22"/>
                <w:szCs w:val="22"/>
              </w:rPr>
              <w:t xml:space="preserve">concerns regarding the </w:t>
            </w:r>
            <w:r w:rsidR="00DF5192">
              <w:rPr>
                <w:sz w:val="22"/>
                <w:szCs w:val="22"/>
              </w:rPr>
              <w:t xml:space="preserve">Person Supported </w:t>
            </w:r>
            <w:r w:rsidRPr="006A5421">
              <w:rPr>
                <w:sz w:val="22"/>
                <w:szCs w:val="22"/>
              </w:rPr>
              <w:t>welfare including health and safety issues</w:t>
            </w:r>
            <w:r w:rsidR="00172823" w:rsidRPr="006A5421">
              <w:rPr>
                <w:sz w:val="22"/>
                <w:szCs w:val="22"/>
              </w:rPr>
              <w:t xml:space="preserve"> and safeguarding concerns.</w:t>
            </w:r>
            <w:r w:rsidR="00EC6BEE" w:rsidRPr="006A5421">
              <w:rPr>
                <w:sz w:val="22"/>
                <w:szCs w:val="22"/>
              </w:rPr>
              <w:t xml:space="preserve">  Ensuring the environment is safe and responsive to individual needs. </w:t>
            </w:r>
            <w:r w:rsidR="00172823" w:rsidRPr="006A5421">
              <w:rPr>
                <w:sz w:val="22"/>
                <w:szCs w:val="22"/>
              </w:rPr>
              <w:t xml:space="preserve"> </w:t>
            </w:r>
          </w:p>
          <w:p w14:paraId="60F5F950" w14:textId="77777777" w:rsidR="002E66FC" w:rsidRPr="006A5421" w:rsidRDefault="0085593C" w:rsidP="00385740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 xml:space="preserve">Supporting </w:t>
            </w:r>
            <w:r w:rsidR="008E407C">
              <w:rPr>
                <w:sz w:val="22"/>
                <w:szCs w:val="22"/>
              </w:rPr>
              <w:t>the People Supported</w:t>
            </w:r>
            <w:r w:rsidR="00DF5192">
              <w:rPr>
                <w:sz w:val="22"/>
                <w:szCs w:val="22"/>
              </w:rPr>
              <w:t xml:space="preserve"> </w:t>
            </w:r>
            <w:r w:rsidRPr="006A5421">
              <w:rPr>
                <w:sz w:val="22"/>
                <w:szCs w:val="22"/>
              </w:rPr>
              <w:t>i</w:t>
            </w:r>
            <w:r w:rsidR="002E66FC" w:rsidRPr="006A5421">
              <w:rPr>
                <w:sz w:val="22"/>
                <w:szCs w:val="22"/>
              </w:rPr>
              <w:t>n their basic care needs such as bathing, dressing, shaving, and assisting them to learn self care and with direct support</w:t>
            </w:r>
            <w:r w:rsidRPr="006A5421">
              <w:rPr>
                <w:sz w:val="22"/>
                <w:szCs w:val="22"/>
              </w:rPr>
              <w:t xml:space="preserve">, </w:t>
            </w:r>
            <w:r w:rsidR="002E66FC" w:rsidRPr="006A5421">
              <w:rPr>
                <w:sz w:val="22"/>
                <w:szCs w:val="22"/>
              </w:rPr>
              <w:t>where required</w:t>
            </w:r>
            <w:r w:rsidRPr="006A5421">
              <w:rPr>
                <w:sz w:val="22"/>
                <w:szCs w:val="22"/>
              </w:rPr>
              <w:t>.</w:t>
            </w:r>
            <w:r w:rsidR="002E66FC" w:rsidRPr="006A5421">
              <w:rPr>
                <w:sz w:val="22"/>
                <w:szCs w:val="22"/>
              </w:rPr>
              <w:t xml:space="preserve"> </w:t>
            </w:r>
          </w:p>
          <w:p w14:paraId="576A4BF0" w14:textId="77777777" w:rsidR="002E66FC" w:rsidRPr="006A5421" w:rsidRDefault="002E66FC" w:rsidP="00385740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>Actively encouraging and supporting leisure and meaningful activities both inside and outside of the home,</w:t>
            </w:r>
            <w:r w:rsidR="00C57B06">
              <w:rPr>
                <w:sz w:val="22"/>
                <w:szCs w:val="22"/>
              </w:rPr>
              <w:t xml:space="preserve"> in accordance with individual People Supported </w:t>
            </w:r>
            <w:r w:rsidRPr="006A5421">
              <w:rPr>
                <w:sz w:val="22"/>
                <w:szCs w:val="22"/>
              </w:rPr>
              <w:t>interests, choices</w:t>
            </w:r>
            <w:r w:rsidR="0085593C" w:rsidRPr="006A5421">
              <w:rPr>
                <w:sz w:val="22"/>
                <w:szCs w:val="22"/>
              </w:rPr>
              <w:t xml:space="preserve">, </w:t>
            </w:r>
            <w:r w:rsidRPr="006A5421">
              <w:rPr>
                <w:sz w:val="22"/>
                <w:szCs w:val="22"/>
              </w:rPr>
              <w:t>needs</w:t>
            </w:r>
            <w:r w:rsidR="0085593C" w:rsidRPr="006A5421">
              <w:rPr>
                <w:sz w:val="22"/>
                <w:szCs w:val="22"/>
              </w:rPr>
              <w:t xml:space="preserve"> and care</w:t>
            </w:r>
            <w:r w:rsidR="00172823" w:rsidRPr="006A5421">
              <w:rPr>
                <w:sz w:val="22"/>
                <w:szCs w:val="22"/>
              </w:rPr>
              <w:t>/support</w:t>
            </w:r>
            <w:r w:rsidR="0085593C" w:rsidRPr="006A5421">
              <w:rPr>
                <w:sz w:val="22"/>
                <w:szCs w:val="22"/>
              </w:rPr>
              <w:t xml:space="preserve"> plans.</w:t>
            </w:r>
            <w:r w:rsidR="002E1736" w:rsidRPr="006A5421">
              <w:rPr>
                <w:sz w:val="22"/>
                <w:szCs w:val="22"/>
              </w:rPr>
              <w:t xml:space="preserve">  This may include going swimming or going for walks etc. </w:t>
            </w:r>
            <w:r w:rsidR="0085593C" w:rsidRPr="006A5421">
              <w:rPr>
                <w:sz w:val="22"/>
                <w:szCs w:val="22"/>
              </w:rPr>
              <w:t xml:space="preserve"> </w:t>
            </w:r>
            <w:r w:rsidRPr="006A5421">
              <w:rPr>
                <w:sz w:val="22"/>
                <w:szCs w:val="22"/>
              </w:rPr>
              <w:t xml:space="preserve"> </w:t>
            </w:r>
          </w:p>
          <w:p w14:paraId="23F01E7D" w14:textId="77777777" w:rsidR="002E66FC" w:rsidRPr="006A5421" w:rsidRDefault="002E66FC" w:rsidP="00385740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 xml:space="preserve">Accompanying </w:t>
            </w:r>
            <w:r w:rsidR="008E407C">
              <w:rPr>
                <w:sz w:val="22"/>
                <w:szCs w:val="22"/>
              </w:rPr>
              <w:t xml:space="preserve">the People Supported </w:t>
            </w:r>
            <w:r w:rsidRPr="006A5421">
              <w:rPr>
                <w:sz w:val="22"/>
                <w:szCs w:val="22"/>
              </w:rPr>
              <w:t>on trips and holidays away</w:t>
            </w:r>
            <w:r w:rsidR="0085593C" w:rsidRPr="006A5421">
              <w:rPr>
                <w:sz w:val="22"/>
                <w:szCs w:val="22"/>
              </w:rPr>
              <w:t xml:space="preserve"> when required. </w:t>
            </w:r>
            <w:r w:rsidRPr="006A5421">
              <w:rPr>
                <w:sz w:val="22"/>
                <w:szCs w:val="22"/>
              </w:rPr>
              <w:t xml:space="preserve"> </w:t>
            </w:r>
          </w:p>
          <w:p w14:paraId="4DCE7541" w14:textId="77777777" w:rsidR="002E66FC" w:rsidRPr="006A5421" w:rsidRDefault="002E66FC" w:rsidP="00385740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>Ensuring the home environment is secure, clean and well presented, undertaking domestic chores and relevant checks as necessary</w:t>
            </w:r>
            <w:r w:rsidR="0085593C" w:rsidRPr="006A5421">
              <w:rPr>
                <w:sz w:val="22"/>
                <w:szCs w:val="22"/>
              </w:rPr>
              <w:t>.</w:t>
            </w:r>
            <w:r w:rsidRPr="006A5421">
              <w:rPr>
                <w:sz w:val="22"/>
                <w:szCs w:val="22"/>
              </w:rPr>
              <w:t xml:space="preserve"> </w:t>
            </w:r>
          </w:p>
          <w:p w14:paraId="04752246" w14:textId="77777777" w:rsidR="002E66FC" w:rsidRPr="006A5421" w:rsidRDefault="002E66FC" w:rsidP="00385740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 xml:space="preserve">Adhering to all safeguarding requirements and any procedures aimed at the protection of vulnerable adults. </w:t>
            </w:r>
          </w:p>
          <w:p w14:paraId="1CB07AE0" w14:textId="77777777" w:rsidR="0085593C" w:rsidRPr="006A5421" w:rsidRDefault="0085593C" w:rsidP="00534E86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lastRenderedPageBreak/>
              <w:t xml:space="preserve">Using </w:t>
            </w:r>
            <w:r w:rsidR="00C57B06">
              <w:rPr>
                <w:sz w:val="22"/>
                <w:szCs w:val="22"/>
              </w:rPr>
              <w:t xml:space="preserve">AI’s </w:t>
            </w:r>
            <w:r w:rsidRPr="006A5421">
              <w:rPr>
                <w:sz w:val="22"/>
                <w:szCs w:val="22"/>
              </w:rPr>
              <w:t xml:space="preserve">Positive Intervention Support Planning to support </w:t>
            </w:r>
            <w:r w:rsidR="008E407C">
              <w:rPr>
                <w:sz w:val="22"/>
                <w:szCs w:val="22"/>
              </w:rPr>
              <w:t xml:space="preserve">the People </w:t>
            </w:r>
            <w:r w:rsidR="00E46913">
              <w:rPr>
                <w:sz w:val="22"/>
                <w:szCs w:val="22"/>
              </w:rPr>
              <w:t xml:space="preserve">Supported </w:t>
            </w:r>
            <w:r w:rsidR="00E46913" w:rsidRPr="006A5421">
              <w:rPr>
                <w:sz w:val="22"/>
                <w:szCs w:val="22"/>
              </w:rPr>
              <w:t>in</w:t>
            </w:r>
            <w:r w:rsidRPr="006A5421">
              <w:rPr>
                <w:sz w:val="22"/>
                <w:szCs w:val="22"/>
              </w:rPr>
              <w:t xml:space="preserve"> managing their own challenging behaviours. </w:t>
            </w:r>
          </w:p>
          <w:p w14:paraId="396693A1" w14:textId="77777777" w:rsidR="0085593C" w:rsidRPr="006A5421" w:rsidRDefault="0085593C" w:rsidP="00534E86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 xml:space="preserve">Understanding the importance of a </w:t>
            </w:r>
            <w:r w:rsidR="00C57B06">
              <w:rPr>
                <w:sz w:val="22"/>
                <w:szCs w:val="22"/>
              </w:rPr>
              <w:t>Person Supported Working F</w:t>
            </w:r>
            <w:r w:rsidRPr="006A5421">
              <w:rPr>
                <w:sz w:val="22"/>
                <w:szCs w:val="22"/>
              </w:rPr>
              <w:t xml:space="preserve">ile and plans and using these effectively and professionally to inform practice on a daily basis. </w:t>
            </w:r>
          </w:p>
          <w:p w14:paraId="2F3A606E" w14:textId="77777777" w:rsidR="0085593C" w:rsidRPr="006A5421" w:rsidRDefault="0085593C" w:rsidP="00534E86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 xml:space="preserve">Recording accurately and professionally in line with national standards, Autism Initiatives requirements and the Five Point Star approach. </w:t>
            </w:r>
          </w:p>
          <w:p w14:paraId="6D9226BD" w14:textId="77777777" w:rsidR="00C809D1" w:rsidRPr="006A5421" w:rsidRDefault="00C809D1" w:rsidP="00534E86">
            <w:pPr>
              <w:pStyle w:val="Default"/>
              <w:numPr>
                <w:ilvl w:val="0"/>
                <w:numId w:val="16"/>
              </w:numPr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>Ensuring transport requirements are assessed and available to meet the needs of the</w:t>
            </w:r>
            <w:r w:rsidR="00C57B06">
              <w:rPr>
                <w:sz w:val="22"/>
                <w:szCs w:val="22"/>
              </w:rPr>
              <w:t xml:space="preserve"> </w:t>
            </w:r>
            <w:r w:rsidR="008E407C">
              <w:rPr>
                <w:sz w:val="22"/>
                <w:szCs w:val="22"/>
              </w:rPr>
              <w:t xml:space="preserve">People </w:t>
            </w:r>
            <w:r w:rsidR="00E46913">
              <w:rPr>
                <w:sz w:val="22"/>
                <w:szCs w:val="22"/>
              </w:rPr>
              <w:t xml:space="preserve">Supported. </w:t>
            </w:r>
          </w:p>
          <w:p w14:paraId="1AE50524" w14:textId="77777777" w:rsidR="00C809D1" w:rsidRPr="006A5421" w:rsidRDefault="00C809D1" w:rsidP="006A54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  <w:p w14:paraId="5F02FFE2" w14:textId="77777777" w:rsidR="00C809D1" w:rsidRPr="006A5421" w:rsidRDefault="00C809D1" w:rsidP="006A542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  <w:p w14:paraId="111F57B9" w14:textId="77777777" w:rsidR="00C809D1" w:rsidRPr="006A5421" w:rsidRDefault="00C809D1" w:rsidP="00C809D1">
            <w:pPr>
              <w:pStyle w:val="Default"/>
              <w:rPr>
                <w:b/>
                <w:bCs/>
              </w:rPr>
            </w:pPr>
            <w:r w:rsidRPr="006A5421">
              <w:rPr>
                <w:b/>
                <w:bCs/>
              </w:rPr>
              <w:t xml:space="preserve">General </w:t>
            </w:r>
          </w:p>
          <w:p w14:paraId="7A7506C8" w14:textId="77777777" w:rsidR="00C809D1" w:rsidRPr="006A5421" w:rsidRDefault="00C809D1" w:rsidP="006A5421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6A5421">
              <w:rPr>
                <w:bCs/>
                <w:sz w:val="22"/>
                <w:szCs w:val="22"/>
              </w:rPr>
              <w:t>To work to agreed standards in line with AI policies and procedures.</w:t>
            </w:r>
          </w:p>
          <w:p w14:paraId="769217CC" w14:textId="77777777" w:rsidR="00C809D1" w:rsidRPr="006A5421" w:rsidRDefault="00C809D1" w:rsidP="006A5421">
            <w:pPr>
              <w:pStyle w:val="Default"/>
              <w:ind w:left="765"/>
              <w:rPr>
                <w:sz w:val="22"/>
                <w:szCs w:val="22"/>
              </w:rPr>
            </w:pPr>
          </w:p>
          <w:p w14:paraId="5DA7D1BD" w14:textId="77777777" w:rsidR="00C809D1" w:rsidRPr="006A5421" w:rsidRDefault="00C809D1" w:rsidP="006A5421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6A5421">
              <w:rPr>
                <w:bCs/>
                <w:sz w:val="22"/>
                <w:szCs w:val="22"/>
              </w:rPr>
              <w:t xml:space="preserve">Be flexible with working arrangements and be able to cover leave as required. </w:t>
            </w:r>
          </w:p>
          <w:p w14:paraId="0A261768" w14:textId="77777777" w:rsidR="00C809D1" w:rsidRPr="006A5421" w:rsidRDefault="00C809D1" w:rsidP="006A5421">
            <w:pPr>
              <w:pStyle w:val="ListParagraph"/>
              <w:spacing w:after="0" w:line="240" w:lineRule="auto"/>
            </w:pPr>
          </w:p>
          <w:p w14:paraId="725C98CA" w14:textId="77777777" w:rsidR="00C809D1" w:rsidRPr="006A5421" w:rsidRDefault="00C809D1" w:rsidP="006A5421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6A5421">
              <w:rPr>
                <w:bCs/>
                <w:sz w:val="22"/>
                <w:szCs w:val="22"/>
              </w:rPr>
              <w:t xml:space="preserve">Any other duties as reasonably requested. </w:t>
            </w:r>
          </w:p>
          <w:p w14:paraId="655E7D6F" w14:textId="77777777" w:rsidR="00C809D1" w:rsidRPr="006A5421" w:rsidRDefault="00C809D1" w:rsidP="006A5421">
            <w:pPr>
              <w:spacing w:after="0" w:line="240" w:lineRule="auto"/>
              <w:ind w:left="568"/>
              <w:jc w:val="both"/>
              <w:rPr>
                <w:rFonts w:ascii="Arial" w:eastAsia="Times New Roman" w:hAnsi="Arial" w:cs="Arial"/>
                <w:bCs/>
              </w:rPr>
            </w:pPr>
          </w:p>
          <w:p w14:paraId="74FEF57F" w14:textId="77777777" w:rsidR="00C809D1" w:rsidRPr="006A5421" w:rsidRDefault="00C809D1" w:rsidP="006A5421">
            <w:pPr>
              <w:spacing w:after="0" w:line="240" w:lineRule="auto"/>
              <w:ind w:left="568"/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2E66FC" w:rsidRPr="006A5421" w14:paraId="0FA2D513" w14:textId="77777777" w:rsidTr="0022606E">
        <w:tc>
          <w:tcPr>
            <w:tcW w:w="9016" w:type="dxa"/>
          </w:tcPr>
          <w:p w14:paraId="1572A905" w14:textId="77777777" w:rsidR="0085593C" w:rsidRPr="006A5421" w:rsidRDefault="0085593C" w:rsidP="006A54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ACAD1B2" w14:textId="77777777" w:rsidR="0085593C" w:rsidRPr="006A5421" w:rsidRDefault="0085593C" w:rsidP="006A5421">
            <w:pPr>
              <w:pStyle w:val="Default"/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 xml:space="preserve">It is the nature of the work of the post that tasks and responsibilities are, in many circumstances, unpredictable and varied. The post holder will therefore be expected to work in a flexible way when the occasion arises that tasks which are not specifically covered in their job description, have to be undertaken. </w:t>
            </w:r>
          </w:p>
          <w:p w14:paraId="01DB924E" w14:textId="77777777" w:rsidR="0085593C" w:rsidRPr="006A5421" w:rsidRDefault="0085593C" w:rsidP="006A5421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F885888" w14:textId="77777777" w:rsidR="0085593C" w:rsidRPr="006A5421" w:rsidRDefault="0085593C" w:rsidP="006A5421">
            <w:pPr>
              <w:pStyle w:val="Default"/>
              <w:jc w:val="both"/>
              <w:rPr>
                <w:sz w:val="22"/>
                <w:szCs w:val="22"/>
              </w:rPr>
            </w:pPr>
            <w:r w:rsidRPr="006A5421">
              <w:rPr>
                <w:sz w:val="22"/>
                <w:szCs w:val="22"/>
              </w:rPr>
              <w:t xml:space="preserve">These additional duties will normally be to cover unforeseen circumstances or changes in work and they will normally be compatible with the regular type of work. </w:t>
            </w:r>
          </w:p>
          <w:p w14:paraId="0CB93AF8" w14:textId="77777777" w:rsidR="0085593C" w:rsidRPr="006A5421" w:rsidRDefault="0085593C" w:rsidP="006A54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917F33E" w14:textId="77777777" w:rsidR="0085593C" w:rsidRPr="006A5421" w:rsidRDefault="0085593C" w:rsidP="006A542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A5421">
              <w:rPr>
                <w:rFonts w:ascii="Arial" w:hAnsi="Arial" w:cs="Arial"/>
              </w:rPr>
              <w:t xml:space="preserve">The job description may also be reviewed in light of changing service needs, </w:t>
            </w:r>
            <w:r w:rsidR="00013EAA">
              <w:rPr>
                <w:rFonts w:ascii="Arial" w:hAnsi="Arial" w:cs="Arial"/>
              </w:rPr>
              <w:t xml:space="preserve">the People Supported </w:t>
            </w:r>
            <w:r w:rsidR="00172823" w:rsidRPr="006A5421">
              <w:rPr>
                <w:rFonts w:ascii="Arial" w:hAnsi="Arial" w:cs="Arial"/>
              </w:rPr>
              <w:t>needs, Company developments and</w:t>
            </w:r>
            <w:r w:rsidRPr="006A5421">
              <w:rPr>
                <w:rFonts w:ascii="Arial" w:hAnsi="Arial" w:cs="Arial"/>
              </w:rPr>
              <w:t xml:space="preserve"> accordance with </w:t>
            </w:r>
            <w:r w:rsidR="00013EAA">
              <w:rPr>
                <w:rFonts w:ascii="Arial" w:hAnsi="Arial" w:cs="Arial"/>
              </w:rPr>
              <w:t>regulatory and or l</w:t>
            </w:r>
            <w:r w:rsidRPr="006A5421">
              <w:rPr>
                <w:rFonts w:ascii="Arial" w:hAnsi="Arial" w:cs="Arial"/>
              </w:rPr>
              <w:t xml:space="preserve">egislative requirements, or in consultation with the post holder. </w:t>
            </w:r>
          </w:p>
          <w:p w14:paraId="66DB5F5F" w14:textId="77777777" w:rsidR="0085593C" w:rsidRPr="006A5421" w:rsidRDefault="0085593C" w:rsidP="006A54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8E6B527" w14:textId="77777777" w:rsidR="002E66FC" w:rsidRPr="006A5421" w:rsidRDefault="002E66FC" w:rsidP="006A542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A5421">
              <w:rPr>
                <w:rFonts w:ascii="Arial" w:hAnsi="Arial" w:cs="Arial"/>
              </w:rPr>
              <w:t xml:space="preserve">Duties </w:t>
            </w:r>
            <w:r w:rsidR="00F86292" w:rsidRPr="006A5421">
              <w:rPr>
                <w:rFonts w:ascii="Arial" w:hAnsi="Arial" w:cs="Arial"/>
              </w:rPr>
              <w:t>should</w:t>
            </w:r>
            <w:r w:rsidR="00F93321">
              <w:rPr>
                <w:rFonts w:ascii="Arial" w:hAnsi="Arial" w:cs="Arial"/>
              </w:rPr>
              <w:t xml:space="preserve"> at </w:t>
            </w:r>
            <w:r w:rsidRPr="006A5421">
              <w:rPr>
                <w:rFonts w:ascii="Arial" w:hAnsi="Arial" w:cs="Arial"/>
              </w:rPr>
              <w:t>all times</w:t>
            </w:r>
            <w:r w:rsidR="00172823" w:rsidRPr="006A5421">
              <w:rPr>
                <w:rFonts w:ascii="Arial" w:hAnsi="Arial" w:cs="Arial"/>
              </w:rPr>
              <w:t xml:space="preserve">, </w:t>
            </w:r>
            <w:r w:rsidRPr="006A5421">
              <w:rPr>
                <w:rFonts w:ascii="Arial" w:hAnsi="Arial" w:cs="Arial"/>
              </w:rPr>
              <w:t>be undertaken in compliance with AI’s policies and procedures, including Health and Safety.</w:t>
            </w:r>
          </w:p>
          <w:p w14:paraId="15C05364" w14:textId="77777777" w:rsidR="00C809D1" w:rsidRPr="006A5421" w:rsidRDefault="00C809D1" w:rsidP="006A542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E4BDBFA" w14:textId="77777777" w:rsidR="00C809D1" w:rsidRPr="006A5421" w:rsidRDefault="00C809D1" w:rsidP="006A542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A5421">
              <w:rPr>
                <w:rFonts w:ascii="Arial" w:hAnsi="Arial" w:cs="Arial"/>
              </w:rPr>
              <w:t xml:space="preserve">This job description is not definitive and may vary. </w:t>
            </w:r>
          </w:p>
          <w:p w14:paraId="0F42C596" w14:textId="77777777" w:rsidR="002E66FC" w:rsidRPr="006A5421" w:rsidRDefault="002E66FC" w:rsidP="006A54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E66FC" w:rsidRPr="006A5421" w14:paraId="1CE52243" w14:textId="77777777" w:rsidTr="0022606E">
        <w:tc>
          <w:tcPr>
            <w:tcW w:w="9016" w:type="dxa"/>
          </w:tcPr>
          <w:p w14:paraId="74D4FB9D" w14:textId="77777777" w:rsidR="00DE54A0" w:rsidRDefault="00DE54A0" w:rsidP="00DE54A0">
            <w:pPr>
              <w:spacing w:after="0" w:line="240" w:lineRule="auto"/>
              <w:rPr>
                <w:rFonts w:ascii="Arial" w:hAnsi="Arial" w:cs="Arial"/>
              </w:rPr>
            </w:pPr>
          </w:p>
          <w:p w14:paraId="29C59B57" w14:textId="37FB2F30" w:rsidR="00DE54A0" w:rsidRPr="006A5421" w:rsidRDefault="00BE09FB" w:rsidP="00013EA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September </w:t>
            </w:r>
            <w:r w:rsidR="00013EAA">
              <w:rPr>
                <w:rFonts w:ascii="Arial" w:hAnsi="Arial" w:cs="Arial"/>
                <w:b/>
              </w:rPr>
              <w:t>202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</w:tbl>
    <w:p w14:paraId="1D602D06" w14:textId="77777777" w:rsidR="002E66FC" w:rsidRPr="00C000DA" w:rsidRDefault="002E66FC" w:rsidP="002E66FC">
      <w:pPr>
        <w:rPr>
          <w:rFonts w:ascii="Arial" w:hAnsi="Arial" w:cs="Arial"/>
        </w:rPr>
      </w:pPr>
    </w:p>
    <w:p w14:paraId="0DABFA00" w14:textId="77777777" w:rsidR="002E66FC" w:rsidRDefault="002E66FC" w:rsidP="002E66FC">
      <w:pPr>
        <w:pStyle w:val="Default"/>
        <w:rPr>
          <w:noProof/>
          <w:lang w:eastAsia="en-GB"/>
        </w:rPr>
      </w:pPr>
    </w:p>
    <w:p w14:paraId="19A29C08" w14:textId="77777777" w:rsidR="002E66FC" w:rsidRDefault="002E66FC" w:rsidP="002E66FC">
      <w:pPr>
        <w:pStyle w:val="Default"/>
        <w:rPr>
          <w:noProof/>
          <w:lang w:eastAsia="en-GB"/>
        </w:rPr>
      </w:pPr>
    </w:p>
    <w:p w14:paraId="0E48A412" w14:textId="77777777" w:rsidR="002E66FC" w:rsidRDefault="002E66FC" w:rsidP="002E66FC">
      <w:pPr>
        <w:pStyle w:val="Default"/>
      </w:pPr>
    </w:p>
    <w:p w14:paraId="13CAECC1" w14:textId="77777777" w:rsidR="00172823" w:rsidRDefault="00172823" w:rsidP="002E66FC">
      <w:pPr>
        <w:pStyle w:val="Default"/>
      </w:pPr>
    </w:p>
    <w:p w14:paraId="6AE97403" w14:textId="77777777" w:rsidR="00172823" w:rsidRDefault="00172823" w:rsidP="002E66FC">
      <w:pPr>
        <w:pStyle w:val="Default"/>
      </w:pPr>
    </w:p>
    <w:p w14:paraId="1914975F" w14:textId="77777777" w:rsidR="00172823" w:rsidRDefault="00172823" w:rsidP="002E66FC">
      <w:pPr>
        <w:pStyle w:val="Default"/>
      </w:pPr>
    </w:p>
    <w:p w14:paraId="45FFC9CA" w14:textId="77777777" w:rsidR="00A52BCF" w:rsidRPr="00C33810" w:rsidRDefault="00A52BCF" w:rsidP="002E66FC">
      <w:pPr>
        <w:pStyle w:val="Default"/>
        <w:rPr>
          <w:b/>
        </w:rPr>
      </w:pPr>
    </w:p>
    <w:p w14:paraId="00ED1FA8" w14:textId="77777777" w:rsidR="00A52BCF" w:rsidRDefault="00A52BCF" w:rsidP="002E66FC">
      <w:pPr>
        <w:pStyle w:val="Default"/>
      </w:pPr>
    </w:p>
    <w:p w14:paraId="23E41845" w14:textId="77777777" w:rsidR="00A52BCF" w:rsidRDefault="00A52BCF" w:rsidP="002E66FC">
      <w:pPr>
        <w:pStyle w:val="Default"/>
      </w:pPr>
    </w:p>
    <w:p w14:paraId="0083D74D" w14:textId="77777777" w:rsidR="00A52BCF" w:rsidRDefault="00A52BCF" w:rsidP="002E66FC">
      <w:pPr>
        <w:pStyle w:val="Default"/>
      </w:pPr>
    </w:p>
    <w:p w14:paraId="5CE767D8" w14:textId="77777777" w:rsidR="00A52BCF" w:rsidRDefault="00A52BCF" w:rsidP="002E66FC">
      <w:pPr>
        <w:pStyle w:val="Default"/>
      </w:pPr>
    </w:p>
    <w:p w14:paraId="3487BAE0" w14:textId="77777777" w:rsidR="00A52BCF" w:rsidRDefault="00A52BCF" w:rsidP="002E66FC">
      <w:pPr>
        <w:pStyle w:val="Default"/>
      </w:pPr>
    </w:p>
    <w:p w14:paraId="5618F233" w14:textId="77777777" w:rsidR="00A52BCF" w:rsidRDefault="00A52BCF" w:rsidP="002E66FC">
      <w:pPr>
        <w:pStyle w:val="Default"/>
      </w:pPr>
    </w:p>
    <w:p w14:paraId="16106BAB" w14:textId="77777777" w:rsidR="00040714" w:rsidRDefault="00040714" w:rsidP="002E66FC">
      <w:pPr>
        <w:pStyle w:val="Default"/>
      </w:pPr>
    </w:p>
    <w:p w14:paraId="0EFF2A22" w14:textId="77777777" w:rsidR="00172823" w:rsidRPr="00172823" w:rsidRDefault="00172823" w:rsidP="002E66FC">
      <w:pPr>
        <w:pStyle w:val="Default"/>
        <w:rPr>
          <w:b/>
        </w:rPr>
      </w:pPr>
      <w:r w:rsidRPr="00172823">
        <w:rPr>
          <w:b/>
        </w:rPr>
        <w:t xml:space="preserve">JOB CRITERIA – Senior Support Worker </w:t>
      </w:r>
    </w:p>
    <w:p w14:paraId="6E0017DD" w14:textId="77777777" w:rsidR="00172823" w:rsidRDefault="00172823" w:rsidP="002E66FC">
      <w:pPr>
        <w:pStyle w:val="Default"/>
      </w:pPr>
    </w:p>
    <w:p w14:paraId="14A07E5C" w14:textId="77777777" w:rsidR="00172823" w:rsidRPr="00172823" w:rsidRDefault="00172823" w:rsidP="002E66FC">
      <w:pPr>
        <w:pStyle w:val="Default"/>
        <w:rPr>
          <w:b/>
        </w:rPr>
      </w:pPr>
      <w:r w:rsidRPr="00172823">
        <w:rPr>
          <w:b/>
        </w:rPr>
        <w:t>ESSEN</w:t>
      </w:r>
      <w:r w:rsidR="00A06C38">
        <w:rPr>
          <w:b/>
        </w:rPr>
        <w:t>TIA</w:t>
      </w:r>
      <w:r w:rsidRPr="00172823">
        <w:rPr>
          <w:b/>
        </w:rPr>
        <w:t xml:space="preserve">L </w:t>
      </w:r>
    </w:p>
    <w:p w14:paraId="6C1C59AC" w14:textId="77777777" w:rsidR="00A70D0C" w:rsidRPr="00A70D0C" w:rsidRDefault="00A70D0C" w:rsidP="003A6E3E">
      <w:pPr>
        <w:numPr>
          <w:ilvl w:val="0"/>
          <w:numId w:val="28"/>
        </w:numPr>
        <w:spacing w:after="0" w:line="450" w:lineRule="atLeast"/>
        <w:ind w:left="450" w:right="360"/>
        <w:jc w:val="both"/>
        <w:textAlignment w:val="baseline"/>
        <w:rPr>
          <w:rFonts w:ascii="Arial" w:eastAsia="Times New Roman" w:hAnsi="Arial" w:cs="Arial"/>
          <w:color w:val="222222"/>
          <w:spacing w:val="-2"/>
          <w:sz w:val="24"/>
          <w:szCs w:val="24"/>
          <w:lang w:eastAsia="en-GB"/>
        </w:rPr>
      </w:pPr>
      <w:r w:rsidRPr="00A70D0C">
        <w:rPr>
          <w:rFonts w:ascii="Arial" w:eastAsia="Times New Roman" w:hAnsi="Arial" w:cs="Arial"/>
          <w:color w:val="222222"/>
          <w:spacing w:val="-2"/>
          <w:sz w:val="24"/>
          <w:szCs w:val="24"/>
          <w:lang w:eastAsia="en-GB"/>
        </w:rPr>
        <w:t>Minimum of six months experience </w:t>
      </w:r>
      <w:r w:rsidRPr="00A70D0C">
        <w:rPr>
          <w:rFonts w:ascii="Arial" w:eastAsia="Times New Roman" w:hAnsi="Arial" w:cs="Arial"/>
          <w:i/>
          <w:iCs/>
          <w:color w:val="222222"/>
          <w:spacing w:val="-2"/>
          <w:sz w:val="24"/>
          <w:szCs w:val="24"/>
          <w:bdr w:val="none" w:sz="0" w:space="0" w:color="auto" w:frame="1"/>
          <w:lang w:eastAsia="en-GB"/>
        </w:rPr>
        <w:t>(paid or voluntary)</w:t>
      </w:r>
      <w:r w:rsidRPr="00A70D0C">
        <w:rPr>
          <w:rFonts w:ascii="Arial" w:eastAsia="Times New Roman" w:hAnsi="Arial" w:cs="Arial"/>
          <w:color w:val="222222"/>
          <w:spacing w:val="-2"/>
          <w:sz w:val="24"/>
          <w:szCs w:val="24"/>
          <w:lang w:eastAsia="en-GB"/>
        </w:rPr>
        <w:t> supporting people with an</w:t>
      </w:r>
      <w:r w:rsidR="003A6E3E">
        <w:rPr>
          <w:rFonts w:ascii="Arial" w:eastAsia="Times New Roman" w:hAnsi="Arial" w:cs="Arial"/>
          <w:color w:val="222222"/>
          <w:spacing w:val="-2"/>
          <w:sz w:val="24"/>
          <w:szCs w:val="24"/>
          <w:lang w:eastAsia="en-GB"/>
        </w:rPr>
        <w:t xml:space="preserve"> Autism Spectrum Condition, or learning d</w:t>
      </w:r>
      <w:r w:rsidRPr="00A70D0C">
        <w:rPr>
          <w:rFonts w:ascii="Arial" w:eastAsia="Times New Roman" w:hAnsi="Arial" w:cs="Arial"/>
          <w:color w:val="222222"/>
          <w:spacing w:val="-2"/>
          <w:sz w:val="24"/>
          <w:szCs w:val="24"/>
          <w:lang w:eastAsia="en-GB"/>
        </w:rPr>
        <w:t>ifficulties and associated conditions</w:t>
      </w:r>
      <w:r w:rsidR="000374F8">
        <w:rPr>
          <w:rFonts w:ascii="Arial" w:eastAsia="Times New Roman" w:hAnsi="Arial" w:cs="Arial"/>
          <w:color w:val="222222"/>
          <w:spacing w:val="-2"/>
          <w:sz w:val="24"/>
          <w:szCs w:val="24"/>
          <w:lang w:eastAsia="en-GB"/>
        </w:rPr>
        <w:t>.</w:t>
      </w:r>
    </w:p>
    <w:p w14:paraId="16A91BEA" w14:textId="77777777" w:rsidR="00A70D0C" w:rsidRPr="00A70D0C" w:rsidRDefault="00A70D0C" w:rsidP="003A6E3E">
      <w:pPr>
        <w:numPr>
          <w:ilvl w:val="0"/>
          <w:numId w:val="28"/>
        </w:numPr>
        <w:spacing w:after="0" w:line="450" w:lineRule="atLeast"/>
        <w:ind w:left="450" w:right="360"/>
        <w:jc w:val="both"/>
        <w:textAlignment w:val="baseline"/>
        <w:rPr>
          <w:rFonts w:ascii="Arial" w:eastAsia="Times New Roman" w:hAnsi="Arial" w:cs="Arial"/>
          <w:color w:val="222222"/>
          <w:spacing w:val="-2"/>
          <w:sz w:val="24"/>
          <w:szCs w:val="24"/>
          <w:lang w:eastAsia="en-GB"/>
        </w:rPr>
      </w:pPr>
      <w:r w:rsidRPr="00A70D0C">
        <w:rPr>
          <w:rFonts w:ascii="Arial" w:eastAsia="Times New Roman" w:hAnsi="Arial" w:cs="Arial"/>
          <w:color w:val="222222"/>
          <w:spacing w:val="-2"/>
          <w:sz w:val="24"/>
          <w:szCs w:val="24"/>
          <w:lang w:eastAsia="en-GB"/>
        </w:rPr>
        <w:t>GCSE English and Maths at Grade C or above, or equivalent</w:t>
      </w:r>
      <w:r w:rsidR="000374F8">
        <w:rPr>
          <w:rFonts w:ascii="Arial" w:eastAsia="Times New Roman" w:hAnsi="Arial" w:cs="Arial"/>
          <w:color w:val="222222"/>
          <w:spacing w:val="-2"/>
          <w:sz w:val="24"/>
          <w:szCs w:val="24"/>
          <w:lang w:eastAsia="en-GB"/>
        </w:rPr>
        <w:t>.</w:t>
      </w:r>
    </w:p>
    <w:p w14:paraId="70A0A05E" w14:textId="77777777" w:rsidR="00A70D0C" w:rsidRDefault="00A70D0C" w:rsidP="003A6E3E">
      <w:pPr>
        <w:numPr>
          <w:ilvl w:val="0"/>
          <w:numId w:val="28"/>
        </w:numPr>
        <w:spacing w:after="0" w:line="450" w:lineRule="atLeast"/>
        <w:ind w:left="450" w:right="360"/>
        <w:jc w:val="both"/>
        <w:textAlignment w:val="baseline"/>
        <w:rPr>
          <w:rFonts w:ascii="Arial" w:eastAsia="Times New Roman" w:hAnsi="Arial" w:cs="Arial"/>
          <w:color w:val="222222"/>
          <w:spacing w:val="-2"/>
          <w:sz w:val="24"/>
          <w:szCs w:val="24"/>
          <w:lang w:eastAsia="en-GB"/>
        </w:rPr>
      </w:pPr>
      <w:r w:rsidRPr="00A70D0C">
        <w:rPr>
          <w:rFonts w:ascii="Arial" w:eastAsia="Times New Roman" w:hAnsi="Arial" w:cs="Arial"/>
          <w:color w:val="222222"/>
          <w:spacing w:val="-2"/>
          <w:sz w:val="24"/>
          <w:szCs w:val="24"/>
          <w:lang w:eastAsia="en-GB"/>
        </w:rPr>
        <w:t>A full UK Driving Licence to be held for a minimum of one year</w:t>
      </w:r>
      <w:r w:rsidR="000374F8">
        <w:rPr>
          <w:rFonts w:ascii="Arial" w:eastAsia="Times New Roman" w:hAnsi="Arial" w:cs="Arial"/>
          <w:color w:val="222222"/>
          <w:spacing w:val="-2"/>
          <w:sz w:val="24"/>
          <w:szCs w:val="24"/>
          <w:lang w:eastAsia="en-GB"/>
        </w:rPr>
        <w:t>.</w:t>
      </w:r>
    </w:p>
    <w:p w14:paraId="5D353779" w14:textId="77777777" w:rsidR="000374F8" w:rsidRPr="00A70D0C" w:rsidRDefault="000374F8" w:rsidP="003A6E3E">
      <w:pPr>
        <w:numPr>
          <w:ilvl w:val="0"/>
          <w:numId w:val="28"/>
        </w:numPr>
        <w:spacing w:after="0" w:line="450" w:lineRule="atLeast"/>
        <w:ind w:left="450" w:right="360"/>
        <w:jc w:val="both"/>
        <w:textAlignment w:val="baseline"/>
        <w:rPr>
          <w:rFonts w:ascii="Arial" w:eastAsia="Times New Roman" w:hAnsi="Arial" w:cs="Arial"/>
          <w:color w:val="222222"/>
          <w:spacing w:val="-2"/>
          <w:sz w:val="24"/>
          <w:szCs w:val="24"/>
          <w:lang w:eastAsia="en-GB"/>
        </w:rPr>
      </w:pPr>
      <w:r w:rsidRPr="00A70D0C">
        <w:rPr>
          <w:rFonts w:ascii="Arial" w:eastAsia="Times New Roman" w:hAnsi="Arial" w:cs="Arial"/>
          <w:color w:val="222222"/>
          <w:spacing w:val="-2"/>
          <w:sz w:val="24"/>
          <w:szCs w:val="24"/>
          <w:lang w:eastAsia="en-GB"/>
        </w:rPr>
        <w:t>NISCC registered</w:t>
      </w:r>
      <w:r>
        <w:rPr>
          <w:rFonts w:ascii="Arial" w:eastAsia="Times New Roman" w:hAnsi="Arial" w:cs="Arial"/>
          <w:color w:val="222222"/>
          <w:spacing w:val="-2"/>
          <w:sz w:val="24"/>
          <w:szCs w:val="24"/>
          <w:lang w:eastAsia="en-GB"/>
        </w:rPr>
        <w:t>,</w:t>
      </w:r>
      <w:r w:rsidRPr="00A70D0C">
        <w:rPr>
          <w:rFonts w:ascii="Arial" w:eastAsia="Times New Roman" w:hAnsi="Arial" w:cs="Arial"/>
          <w:color w:val="222222"/>
          <w:spacing w:val="-2"/>
          <w:sz w:val="24"/>
          <w:szCs w:val="24"/>
          <w:lang w:eastAsia="en-GB"/>
        </w:rPr>
        <w:t xml:space="preserve"> or apply to register on appointment</w:t>
      </w:r>
      <w:r w:rsidR="003A6E3E">
        <w:rPr>
          <w:rFonts w:ascii="Arial" w:eastAsia="Times New Roman" w:hAnsi="Arial" w:cs="Arial"/>
          <w:color w:val="222222"/>
          <w:spacing w:val="-2"/>
          <w:sz w:val="24"/>
          <w:szCs w:val="24"/>
          <w:lang w:eastAsia="en-GB"/>
        </w:rPr>
        <w:t>.</w:t>
      </w:r>
    </w:p>
    <w:p w14:paraId="5D9E0A93" w14:textId="77777777" w:rsidR="000374F8" w:rsidRPr="00A70D0C" w:rsidRDefault="000374F8" w:rsidP="000374F8">
      <w:pPr>
        <w:spacing w:after="0" w:line="450" w:lineRule="atLeast"/>
        <w:ind w:left="450" w:right="360"/>
        <w:textAlignment w:val="baseline"/>
        <w:rPr>
          <w:rFonts w:ascii="Arial" w:eastAsia="Times New Roman" w:hAnsi="Arial" w:cs="Arial"/>
          <w:color w:val="222222"/>
          <w:spacing w:val="-2"/>
          <w:sz w:val="24"/>
          <w:szCs w:val="24"/>
          <w:lang w:eastAsia="en-GB"/>
        </w:rPr>
      </w:pPr>
    </w:p>
    <w:p w14:paraId="13089FA4" w14:textId="77777777" w:rsidR="00F93321" w:rsidRDefault="00F93321" w:rsidP="00F93321"/>
    <w:p w14:paraId="4CE1222E" w14:textId="77777777" w:rsidR="00F93321" w:rsidRDefault="00F93321" w:rsidP="00F93321"/>
    <w:p w14:paraId="73E9231D" w14:textId="77777777" w:rsidR="00F93321" w:rsidRDefault="00F93321" w:rsidP="00F93321"/>
    <w:p w14:paraId="51F4F8A9" w14:textId="77777777" w:rsidR="00093F97" w:rsidRDefault="00093F97" w:rsidP="00F93321"/>
    <w:p w14:paraId="3DF43F3D" w14:textId="77777777" w:rsidR="00F93321" w:rsidRDefault="00F93321" w:rsidP="00F93321"/>
    <w:p w14:paraId="5E2AEAD0" w14:textId="77777777" w:rsidR="00F93321" w:rsidRDefault="00F93321" w:rsidP="00F93321"/>
    <w:p w14:paraId="2F7F1DBB" w14:textId="77777777" w:rsidR="000665C4" w:rsidRDefault="000665C4" w:rsidP="00F93321"/>
    <w:p w14:paraId="3AA4658D" w14:textId="77777777" w:rsidR="00DE54A0" w:rsidRDefault="00DE54A0" w:rsidP="00F93321"/>
    <w:p w14:paraId="4FD8AB29" w14:textId="77777777" w:rsidR="00663A7D" w:rsidRDefault="00663A7D" w:rsidP="00F93321"/>
    <w:p w14:paraId="462B3509" w14:textId="77777777" w:rsidR="00DE54A0" w:rsidRDefault="00DE54A0" w:rsidP="00F93321"/>
    <w:p w14:paraId="029E7EC1" w14:textId="77777777" w:rsidR="00DE54A0" w:rsidRDefault="00DE54A0" w:rsidP="00F93321"/>
    <w:p w14:paraId="1571557B" w14:textId="77777777" w:rsidR="000374F8" w:rsidRDefault="000374F8" w:rsidP="00F93321"/>
    <w:p w14:paraId="37E91F56" w14:textId="77777777" w:rsidR="000374F8" w:rsidRDefault="000374F8" w:rsidP="00F93321"/>
    <w:p w14:paraId="0563F3F2" w14:textId="77777777" w:rsidR="000374F8" w:rsidRDefault="000374F8" w:rsidP="00F93321"/>
    <w:p w14:paraId="66924C40" w14:textId="77777777" w:rsidR="000374F8" w:rsidRDefault="000374F8" w:rsidP="00F93321"/>
    <w:p w14:paraId="15841C14" w14:textId="77777777" w:rsidR="000374F8" w:rsidRDefault="000374F8" w:rsidP="00F93321"/>
    <w:p w14:paraId="0835E32A" w14:textId="77777777" w:rsidR="00DE54A0" w:rsidRDefault="00DE54A0" w:rsidP="00F93321"/>
    <w:p w14:paraId="16588911" w14:textId="77777777" w:rsidR="00F93321" w:rsidRDefault="00F93321" w:rsidP="00F93321"/>
    <w:p w14:paraId="5D8F1D9A" w14:textId="77777777" w:rsidR="00F93321" w:rsidRPr="0010165C" w:rsidRDefault="008C336E" w:rsidP="00F93321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FF0003" wp14:editId="20B044FD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715000" cy="342900"/>
                <wp:effectExtent l="9525" t="13335" r="9525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11409" w14:textId="77777777" w:rsidR="00F93321" w:rsidRPr="0047390A" w:rsidRDefault="00F93321" w:rsidP="00F933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7390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Terms and Conditions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F00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7.8pt;width:45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">
                <v:textbox>
                  <w:txbxContent>
                    <w:p w14:paraId="5B411409" w14:textId="77777777" w:rsidR="00F93321" w:rsidRPr="0047390A" w:rsidRDefault="00F93321" w:rsidP="00F9332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47390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Terms and Conditions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566F8146" w14:textId="77777777" w:rsidR="00F93321" w:rsidRPr="0010165C" w:rsidRDefault="00F93321" w:rsidP="00F93321">
      <w:pPr>
        <w:jc w:val="center"/>
        <w:rPr>
          <w:rFonts w:ascii="Arial" w:eastAsia="Arial Unicode MS" w:hAnsi="Arial" w:cs="Arial"/>
          <w:b/>
        </w:rPr>
      </w:pPr>
    </w:p>
    <w:p w14:paraId="0EBF3C97" w14:textId="77777777" w:rsidR="00F93321" w:rsidRPr="0010165C" w:rsidRDefault="00F93321" w:rsidP="00F93321">
      <w:pPr>
        <w:rPr>
          <w:rFonts w:ascii="Arial" w:eastAsia="Arial Unicode MS" w:hAnsi="Arial" w:cs="Arial"/>
        </w:rPr>
      </w:pPr>
    </w:p>
    <w:p w14:paraId="59841E62" w14:textId="77777777" w:rsidR="00F93321" w:rsidRDefault="00F93321" w:rsidP="00F93321">
      <w:pPr>
        <w:tabs>
          <w:tab w:val="left" w:pos="2340"/>
        </w:tabs>
        <w:rPr>
          <w:rFonts w:ascii="Arial" w:eastAsia="Arial Unicode MS" w:hAnsi="Arial" w:cs="Arial"/>
          <w:b/>
        </w:rPr>
      </w:pPr>
    </w:p>
    <w:p w14:paraId="3C8E71EA" w14:textId="77777777" w:rsidR="00F93321" w:rsidRPr="0047390A" w:rsidRDefault="00F93321" w:rsidP="00F93321">
      <w:pPr>
        <w:tabs>
          <w:tab w:val="left" w:pos="2552"/>
        </w:tabs>
        <w:ind w:left="2552" w:hanging="2552"/>
        <w:rPr>
          <w:rFonts w:ascii="Arial" w:eastAsia="Arial Unicode MS" w:hAnsi="Arial" w:cs="Arial"/>
        </w:rPr>
      </w:pPr>
      <w:r w:rsidRPr="0047390A">
        <w:rPr>
          <w:rFonts w:ascii="Arial" w:eastAsia="Arial Unicode MS" w:hAnsi="Arial" w:cs="Arial"/>
          <w:b/>
        </w:rPr>
        <w:t>Post:</w:t>
      </w:r>
      <w:r w:rsidRPr="0047390A">
        <w:rPr>
          <w:rFonts w:ascii="Arial" w:eastAsia="Arial Unicode MS" w:hAnsi="Arial" w:cs="Arial"/>
          <w:b/>
        </w:rPr>
        <w:tab/>
      </w:r>
      <w:r w:rsidR="003A6E3E">
        <w:rPr>
          <w:rFonts w:ascii="Arial" w:eastAsia="Arial Unicode MS" w:hAnsi="Arial" w:cs="Arial"/>
          <w:b/>
        </w:rPr>
        <w:tab/>
      </w:r>
      <w:r w:rsidRPr="00F93321">
        <w:rPr>
          <w:rFonts w:ascii="Arial" w:eastAsia="Arial Unicode MS" w:hAnsi="Arial" w:cs="Arial"/>
        </w:rPr>
        <w:t xml:space="preserve">Senior </w:t>
      </w:r>
      <w:r w:rsidRPr="00E9700A">
        <w:rPr>
          <w:rFonts w:ascii="Arial" w:eastAsia="Arial Unicode MS" w:hAnsi="Arial" w:cs="Arial"/>
        </w:rPr>
        <w:t>Support Worker</w:t>
      </w:r>
    </w:p>
    <w:p w14:paraId="3FB4EF75" w14:textId="77777777" w:rsidR="00F93321" w:rsidRPr="0047390A" w:rsidRDefault="00F93321" w:rsidP="00F93321">
      <w:pPr>
        <w:tabs>
          <w:tab w:val="left" w:pos="2552"/>
        </w:tabs>
        <w:ind w:left="2552" w:hanging="2552"/>
        <w:rPr>
          <w:rFonts w:ascii="Arial" w:eastAsia="Arial Unicode MS" w:hAnsi="Arial" w:cs="Arial"/>
        </w:rPr>
      </w:pPr>
    </w:p>
    <w:p w14:paraId="1B531FFE" w14:textId="77777777" w:rsidR="00F93321" w:rsidRPr="0047390A" w:rsidRDefault="00F93321" w:rsidP="00F93321">
      <w:pPr>
        <w:tabs>
          <w:tab w:val="left" w:pos="2552"/>
        </w:tabs>
        <w:ind w:left="2552" w:hanging="2552"/>
        <w:rPr>
          <w:rFonts w:ascii="Arial" w:eastAsia="Arial Unicode MS" w:hAnsi="Arial" w:cs="Arial"/>
        </w:rPr>
      </w:pPr>
      <w:r w:rsidRPr="0047390A">
        <w:rPr>
          <w:rFonts w:ascii="Arial" w:eastAsia="Arial Unicode MS" w:hAnsi="Arial" w:cs="Arial"/>
          <w:b/>
        </w:rPr>
        <w:t>Hours:</w:t>
      </w:r>
      <w:r w:rsidRPr="0047390A">
        <w:rPr>
          <w:rFonts w:ascii="Arial" w:eastAsia="Arial Unicode MS" w:hAnsi="Arial" w:cs="Arial"/>
          <w:b/>
        </w:rPr>
        <w:tab/>
      </w:r>
      <w:r w:rsidR="003A6E3E">
        <w:rPr>
          <w:rFonts w:ascii="Arial" w:eastAsia="Arial Unicode MS" w:hAnsi="Arial" w:cs="Arial"/>
          <w:b/>
        </w:rPr>
        <w:tab/>
      </w:r>
      <w:r w:rsidR="00663A7D">
        <w:rPr>
          <w:rFonts w:ascii="Arial" w:eastAsia="Arial Unicode MS" w:hAnsi="Arial" w:cs="Arial"/>
        </w:rPr>
        <w:t>37.5</w:t>
      </w:r>
      <w:r w:rsidR="00405417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hours per week</w:t>
      </w:r>
      <w:r w:rsidR="00EA2D4C">
        <w:rPr>
          <w:rFonts w:ascii="Arial" w:eastAsia="Arial Unicode MS" w:hAnsi="Arial" w:cs="Arial"/>
        </w:rPr>
        <w:t>.</w:t>
      </w:r>
    </w:p>
    <w:p w14:paraId="5EFF077F" w14:textId="77777777" w:rsidR="00F93321" w:rsidRPr="003C4826" w:rsidRDefault="00F93321" w:rsidP="00F93321">
      <w:pPr>
        <w:tabs>
          <w:tab w:val="left" w:pos="2552"/>
        </w:tabs>
        <w:ind w:left="2552" w:hanging="2552"/>
        <w:rPr>
          <w:rFonts w:ascii="Arial" w:eastAsia="Arial Unicode MS" w:hAnsi="Arial" w:cs="Arial"/>
        </w:rPr>
      </w:pPr>
    </w:p>
    <w:p w14:paraId="78CF8420" w14:textId="1945334C" w:rsidR="00F93321" w:rsidRPr="003C4826" w:rsidRDefault="00F93321" w:rsidP="00F93321">
      <w:pPr>
        <w:tabs>
          <w:tab w:val="left" w:pos="2552"/>
        </w:tabs>
        <w:ind w:left="2552" w:hanging="2552"/>
        <w:rPr>
          <w:rFonts w:ascii="Arial" w:eastAsia="Arial Unicode MS" w:hAnsi="Arial" w:cs="Arial"/>
        </w:rPr>
      </w:pPr>
      <w:r w:rsidRPr="003C4826">
        <w:rPr>
          <w:rFonts w:ascii="Arial" w:eastAsia="Arial Unicode MS" w:hAnsi="Arial" w:cs="Arial"/>
          <w:b/>
        </w:rPr>
        <w:t>Salary:</w:t>
      </w:r>
      <w:r w:rsidRPr="003C4826">
        <w:rPr>
          <w:rFonts w:ascii="Arial" w:eastAsia="Arial Unicode MS" w:hAnsi="Arial" w:cs="Arial"/>
          <w:b/>
        </w:rPr>
        <w:tab/>
      </w:r>
      <w:r w:rsidR="003A6E3E">
        <w:rPr>
          <w:rFonts w:ascii="Arial" w:eastAsia="Arial Unicode MS" w:hAnsi="Arial" w:cs="Arial"/>
          <w:b/>
        </w:rPr>
        <w:tab/>
      </w:r>
      <w:r w:rsidR="00464454">
        <w:rPr>
          <w:rFonts w:ascii="Arial" w:hAnsi="Arial" w:cs="Arial"/>
        </w:rPr>
        <w:t>£1</w:t>
      </w:r>
      <w:r w:rsidR="0040482C">
        <w:rPr>
          <w:rFonts w:ascii="Arial" w:hAnsi="Arial" w:cs="Arial"/>
        </w:rPr>
        <w:t>3.49</w:t>
      </w:r>
      <w:r w:rsidR="00464454">
        <w:rPr>
          <w:rFonts w:ascii="Arial" w:hAnsi="Arial" w:cs="Arial"/>
        </w:rPr>
        <w:t xml:space="preserve"> per hour</w:t>
      </w:r>
      <w:r w:rsidR="00EA2D4C">
        <w:rPr>
          <w:rFonts w:ascii="Arial" w:hAnsi="Arial" w:cs="Arial"/>
        </w:rPr>
        <w:t>.</w:t>
      </w:r>
    </w:p>
    <w:p w14:paraId="4C0CBC88" w14:textId="77777777" w:rsidR="00F93321" w:rsidRPr="0047390A" w:rsidRDefault="00F93321" w:rsidP="00F93321">
      <w:pPr>
        <w:tabs>
          <w:tab w:val="left" w:pos="2552"/>
        </w:tabs>
        <w:ind w:left="2552" w:hanging="2552"/>
        <w:rPr>
          <w:rFonts w:ascii="Arial" w:eastAsia="Arial Unicode MS" w:hAnsi="Arial" w:cs="Arial"/>
        </w:rPr>
      </w:pPr>
    </w:p>
    <w:p w14:paraId="1FA97F74" w14:textId="77777777" w:rsidR="00F93321" w:rsidRPr="0047390A" w:rsidRDefault="00F93321" w:rsidP="00F93321">
      <w:pPr>
        <w:tabs>
          <w:tab w:val="left" w:pos="2552"/>
        </w:tabs>
        <w:ind w:left="2552" w:hanging="2552"/>
        <w:rPr>
          <w:rFonts w:ascii="Arial" w:eastAsia="Arial Unicode MS" w:hAnsi="Arial" w:cs="Arial"/>
        </w:rPr>
      </w:pPr>
      <w:r w:rsidRPr="0047390A">
        <w:rPr>
          <w:rFonts w:ascii="Arial" w:eastAsia="Arial Unicode MS" w:hAnsi="Arial" w:cs="Arial"/>
          <w:b/>
        </w:rPr>
        <w:t>Leave:</w:t>
      </w:r>
      <w:r w:rsidRPr="0047390A">
        <w:rPr>
          <w:rFonts w:ascii="Arial" w:eastAsia="Arial Unicode MS" w:hAnsi="Arial" w:cs="Arial"/>
          <w:b/>
        </w:rPr>
        <w:tab/>
      </w:r>
      <w:r w:rsidR="003A6E3E">
        <w:rPr>
          <w:rFonts w:ascii="Arial" w:eastAsia="Arial Unicode MS" w:hAnsi="Arial" w:cs="Arial"/>
          <w:b/>
        </w:rPr>
        <w:tab/>
      </w:r>
      <w:r w:rsidR="004C6D4A">
        <w:rPr>
          <w:rFonts w:ascii="Arial" w:eastAsia="Arial Unicode MS" w:hAnsi="Arial" w:cs="Arial"/>
        </w:rPr>
        <w:t>23</w:t>
      </w:r>
      <w:r w:rsidRPr="0047390A">
        <w:rPr>
          <w:rFonts w:ascii="Arial" w:eastAsia="Arial Unicode MS" w:hAnsi="Arial" w:cs="Arial"/>
        </w:rPr>
        <w:t xml:space="preserve"> Days Annual Leave per year </w:t>
      </w:r>
      <w:r>
        <w:rPr>
          <w:rFonts w:ascii="Arial" w:eastAsia="Arial Unicode MS" w:hAnsi="Arial" w:cs="Arial"/>
        </w:rPr>
        <w:t>pro rata</w:t>
      </w:r>
      <w:r w:rsidR="00EA2D4C">
        <w:rPr>
          <w:rFonts w:ascii="Arial" w:eastAsia="Arial Unicode MS" w:hAnsi="Arial" w:cs="Arial"/>
        </w:rPr>
        <w:t>.</w:t>
      </w:r>
    </w:p>
    <w:p w14:paraId="448B5B02" w14:textId="77777777" w:rsidR="00F93321" w:rsidRPr="0047390A" w:rsidRDefault="00F93321" w:rsidP="00F93321">
      <w:pPr>
        <w:tabs>
          <w:tab w:val="left" w:pos="2552"/>
        </w:tabs>
        <w:ind w:left="2552" w:hanging="2552"/>
        <w:rPr>
          <w:rFonts w:ascii="Arial" w:eastAsia="Arial Unicode MS" w:hAnsi="Arial" w:cs="Arial"/>
        </w:rPr>
      </w:pPr>
    </w:p>
    <w:p w14:paraId="312F3BB6" w14:textId="77777777" w:rsidR="00F93321" w:rsidRPr="0047390A" w:rsidRDefault="00F93321" w:rsidP="00F93321">
      <w:pPr>
        <w:tabs>
          <w:tab w:val="left" w:pos="2552"/>
        </w:tabs>
        <w:ind w:left="2552" w:hanging="2552"/>
        <w:rPr>
          <w:rFonts w:ascii="Arial" w:eastAsia="Arial Unicode MS" w:hAnsi="Arial" w:cs="Arial"/>
        </w:rPr>
      </w:pPr>
      <w:r w:rsidRPr="0047390A">
        <w:rPr>
          <w:rFonts w:ascii="Arial" w:eastAsia="Arial Unicode MS" w:hAnsi="Arial" w:cs="Arial"/>
          <w:b/>
        </w:rPr>
        <w:t>Bank Holidays:</w:t>
      </w:r>
      <w:r w:rsidRPr="0047390A">
        <w:rPr>
          <w:rFonts w:ascii="Arial" w:eastAsia="Arial Unicode MS" w:hAnsi="Arial" w:cs="Arial"/>
          <w:b/>
        </w:rPr>
        <w:tab/>
      </w:r>
      <w:r w:rsidR="003A6E3E">
        <w:rPr>
          <w:rFonts w:ascii="Arial" w:eastAsia="Arial Unicode MS" w:hAnsi="Arial" w:cs="Arial"/>
          <w:b/>
        </w:rPr>
        <w:tab/>
      </w:r>
      <w:r w:rsidRPr="0047390A">
        <w:rPr>
          <w:rFonts w:ascii="Arial" w:eastAsia="Arial Unicode MS" w:hAnsi="Arial" w:cs="Arial"/>
        </w:rPr>
        <w:t xml:space="preserve">10 Days per year </w:t>
      </w:r>
      <w:r>
        <w:rPr>
          <w:rFonts w:ascii="Arial" w:eastAsia="Arial Unicode MS" w:hAnsi="Arial" w:cs="Arial"/>
        </w:rPr>
        <w:t>pro rata</w:t>
      </w:r>
      <w:r w:rsidR="00EA2D4C">
        <w:rPr>
          <w:rFonts w:ascii="Arial" w:eastAsia="Arial Unicode MS" w:hAnsi="Arial" w:cs="Arial"/>
        </w:rPr>
        <w:t>.</w:t>
      </w:r>
    </w:p>
    <w:p w14:paraId="7C1282BD" w14:textId="77777777" w:rsidR="00F93321" w:rsidRPr="0047390A" w:rsidRDefault="00F93321" w:rsidP="00F93321">
      <w:pPr>
        <w:tabs>
          <w:tab w:val="left" w:pos="2552"/>
        </w:tabs>
        <w:ind w:left="2552" w:hanging="2552"/>
        <w:rPr>
          <w:rFonts w:ascii="Arial" w:eastAsia="Arial Unicode MS" w:hAnsi="Arial" w:cs="Arial"/>
        </w:rPr>
      </w:pPr>
    </w:p>
    <w:p w14:paraId="6D2E93C1" w14:textId="77777777" w:rsidR="00F93321" w:rsidRPr="0047390A" w:rsidRDefault="00F93321" w:rsidP="00F93321">
      <w:pPr>
        <w:tabs>
          <w:tab w:val="left" w:pos="2552"/>
        </w:tabs>
        <w:ind w:left="2552" w:hanging="2552"/>
        <w:rPr>
          <w:rFonts w:ascii="Arial" w:eastAsia="Arial Unicode MS" w:hAnsi="Arial" w:cs="Arial"/>
        </w:rPr>
      </w:pPr>
      <w:r w:rsidRPr="0047390A">
        <w:rPr>
          <w:rFonts w:ascii="Arial" w:eastAsia="Arial Unicode MS" w:hAnsi="Arial" w:cs="Arial"/>
          <w:b/>
        </w:rPr>
        <w:t>Probation:</w:t>
      </w:r>
      <w:r w:rsidRPr="0047390A">
        <w:rPr>
          <w:rFonts w:ascii="Arial" w:eastAsia="Arial Unicode MS" w:hAnsi="Arial" w:cs="Arial"/>
          <w:b/>
        </w:rPr>
        <w:tab/>
      </w:r>
      <w:r w:rsidR="003A6E3E">
        <w:rPr>
          <w:rFonts w:ascii="Arial" w:eastAsia="Arial Unicode MS" w:hAnsi="Arial" w:cs="Arial"/>
          <w:b/>
        </w:rPr>
        <w:tab/>
      </w:r>
      <w:r w:rsidRPr="0047390A">
        <w:rPr>
          <w:rFonts w:ascii="Arial" w:eastAsia="Arial Unicode MS" w:hAnsi="Arial" w:cs="Arial"/>
        </w:rPr>
        <w:t xml:space="preserve">6 Months, 12 week assessment process. </w:t>
      </w:r>
    </w:p>
    <w:p w14:paraId="2EE74023" w14:textId="77777777" w:rsidR="00F93321" w:rsidRPr="0047390A" w:rsidRDefault="00F93321" w:rsidP="00F93321">
      <w:pPr>
        <w:tabs>
          <w:tab w:val="left" w:pos="2552"/>
        </w:tabs>
        <w:ind w:left="2552" w:hanging="2552"/>
        <w:rPr>
          <w:rFonts w:ascii="Arial" w:eastAsia="Arial Unicode MS" w:hAnsi="Arial" w:cs="Arial"/>
        </w:rPr>
      </w:pPr>
    </w:p>
    <w:p w14:paraId="78943D47" w14:textId="77777777" w:rsidR="00F93321" w:rsidRPr="0047390A" w:rsidRDefault="00F93321" w:rsidP="00F93321">
      <w:pPr>
        <w:tabs>
          <w:tab w:val="left" w:pos="2552"/>
        </w:tabs>
        <w:ind w:left="2552" w:hanging="2552"/>
        <w:rPr>
          <w:rFonts w:ascii="Arial" w:eastAsia="Arial Unicode MS" w:hAnsi="Arial" w:cs="Arial"/>
        </w:rPr>
      </w:pPr>
      <w:r w:rsidRPr="0047390A">
        <w:rPr>
          <w:rFonts w:ascii="Arial" w:eastAsia="Arial Unicode MS" w:hAnsi="Arial" w:cs="Arial"/>
          <w:b/>
        </w:rPr>
        <w:t>Occupational</w:t>
      </w:r>
      <w:r w:rsidRPr="0047390A">
        <w:rPr>
          <w:rFonts w:ascii="Arial" w:eastAsia="Arial Unicode MS" w:hAnsi="Arial" w:cs="Arial"/>
          <w:b/>
        </w:rPr>
        <w:tab/>
      </w:r>
      <w:r w:rsidR="003A6E3E">
        <w:rPr>
          <w:rFonts w:ascii="Arial" w:eastAsia="Arial Unicode MS" w:hAnsi="Arial" w:cs="Arial"/>
          <w:b/>
        </w:rPr>
        <w:tab/>
      </w:r>
      <w:r w:rsidRPr="0047390A">
        <w:rPr>
          <w:rFonts w:ascii="Arial" w:eastAsia="Arial Unicode MS" w:hAnsi="Arial" w:cs="Arial"/>
        </w:rPr>
        <w:t>The organisation operates an Occupation</w:t>
      </w:r>
    </w:p>
    <w:p w14:paraId="69FFC055" w14:textId="77777777" w:rsidR="00F93321" w:rsidRPr="0047390A" w:rsidRDefault="00F93321" w:rsidP="00F93321">
      <w:pPr>
        <w:tabs>
          <w:tab w:val="left" w:pos="2552"/>
        </w:tabs>
        <w:ind w:left="2552" w:hanging="2552"/>
        <w:rPr>
          <w:rFonts w:ascii="Arial" w:eastAsia="Arial Unicode MS" w:hAnsi="Arial" w:cs="Arial"/>
        </w:rPr>
      </w:pPr>
      <w:r w:rsidRPr="0047390A">
        <w:rPr>
          <w:rFonts w:ascii="Arial" w:eastAsia="Arial Unicode MS" w:hAnsi="Arial" w:cs="Arial"/>
          <w:b/>
        </w:rPr>
        <w:t>Health Benefit:</w:t>
      </w:r>
      <w:r w:rsidRPr="0047390A">
        <w:rPr>
          <w:rFonts w:ascii="Arial" w:eastAsia="Arial Unicode MS" w:hAnsi="Arial" w:cs="Arial"/>
          <w:b/>
        </w:rPr>
        <w:tab/>
      </w:r>
      <w:r w:rsidR="003A6E3E">
        <w:rPr>
          <w:rFonts w:ascii="Arial" w:eastAsia="Arial Unicode MS" w:hAnsi="Arial" w:cs="Arial"/>
          <w:b/>
        </w:rPr>
        <w:tab/>
      </w:r>
      <w:r w:rsidRPr="0047390A">
        <w:rPr>
          <w:rFonts w:ascii="Arial" w:eastAsia="Arial Unicode MS" w:hAnsi="Arial" w:cs="Arial"/>
        </w:rPr>
        <w:t xml:space="preserve">Health Benefit scheme. </w:t>
      </w:r>
    </w:p>
    <w:p w14:paraId="13825A51" w14:textId="77777777" w:rsidR="00F93321" w:rsidRPr="0047390A" w:rsidRDefault="00F93321" w:rsidP="00F93321">
      <w:pPr>
        <w:tabs>
          <w:tab w:val="left" w:pos="2552"/>
        </w:tabs>
        <w:ind w:left="2552" w:hanging="2552"/>
        <w:rPr>
          <w:rFonts w:ascii="Arial" w:eastAsia="Arial Unicode MS" w:hAnsi="Arial" w:cs="Arial"/>
        </w:rPr>
      </w:pPr>
    </w:p>
    <w:p w14:paraId="0ACF9C50" w14:textId="77777777" w:rsidR="00F93321" w:rsidRPr="0047390A" w:rsidRDefault="00F93321" w:rsidP="00F93321">
      <w:pPr>
        <w:tabs>
          <w:tab w:val="left" w:pos="2552"/>
        </w:tabs>
        <w:ind w:left="2552" w:hanging="2552"/>
        <w:rPr>
          <w:rFonts w:ascii="Arial" w:eastAsia="Arial Unicode MS" w:hAnsi="Arial" w:cs="Arial"/>
        </w:rPr>
      </w:pPr>
      <w:r w:rsidRPr="0047390A">
        <w:rPr>
          <w:rFonts w:ascii="Arial" w:eastAsia="Arial Unicode MS" w:hAnsi="Arial" w:cs="Arial"/>
          <w:b/>
        </w:rPr>
        <w:t>Pension:</w:t>
      </w:r>
      <w:r w:rsidRPr="0047390A">
        <w:rPr>
          <w:rFonts w:ascii="Arial" w:eastAsia="Arial Unicode MS" w:hAnsi="Arial" w:cs="Arial"/>
          <w:b/>
        </w:rPr>
        <w:tab/>
      </w:r>
      <w:r w:rsidR="003A6E3E">
        <w:rPr>
          <w:rFonts w:ascii="Arial" w:eastAsia="Arial Unicode MS" w:hAnsi="Arial" w:cs="Arial"/>
          <w:b/>
        </w:rPr>
        <w:tab/>
      </w:r>
      <w:r w:rsidRPr="00D425AE">
        <w:rPr>
          <w:rFonts w:ascii="Arial" w:eastAsia="Arial Unicode MS" w:hAnsi="Arial" w:cs="Arial"/>
        </w:rPr>
        <w:t>Auto Enrolment</w:t>
      </w:r>
      <w:r w:rsidR="00EA2D4C">
        <w:rPr>
          <w:rFonts w:ascii="Arial" w:eastAsia="Arial Unicode MS" w:hAnsi="Arial" w:cs="Arial"/>
        </w:rPr>
        <w:t>.</w:t>
      </w:r>
      <w:r>
        <w:rPr>
          <w:rFonts w:ascii="Arial" w:eastAsia="Arial Unicode MS" w:hAnsi="Arial" w:cs="Arial"/>
          <w:b/>
        </w:rPr>
        <w:t xml:space="preserve"> </w:t>
      </w:r>
    </w:p>
    <w:p w14:paraId="59AC5618" w14:textId="77777777" w:rsidR="00F93321" w:rsidRPr="0047390A" w:rsidRDefault="00F93321" w:rsidP="00F93321">
      <w:pPr>
        <w:tabs>
          <w:tab w:val="left" w:pos="2552"/>
        </w:tabs>
        <w:ind w:left="2552" w:hanging="2552"/>
        <w:rPr>
          <w:rFonts w:ascii="Arial" w:eastAsia="Arial Unicode MS" w:hAnsi="Arial" w:cs="Arial"/>
        </w:rPr>
      </w:pPr>
    </w:p>
    <w:p w14:paraId="436FB6ED" w14:textId="77777777" w:rsidR="00F93321" w:rsidRPr="0047390A" w:rsidRDefault="00F93321" w:rsidP="003A6E3E">
      <w:pPr>
        <w:tabs>
          <w:tab w:val="left" w:pos="2552"/>
        </w:tabs>
        <w:ind w:left="2880" w:hanging="2880"/>
        <w:rPr>
          <w:rFonts w:ascii="Arial" w:eastAsia="Arial Unicode MS" w:hAnsi="Arial" w:cs="Arial"/>
        </w:rPr>
      </w:pPr>
      <w:r w:rsidRPr="0047390A">
        <w:rPr>
          <w:rFonts w:ascii="Arial" w:eastAsia="Arial Unicode MS" w:hAnsi="Arial" w:cs="Arial"/>
          <w:b/>
        </w:rPr>
        <w:t>Equal Opportunities:</w:t>
      </w:r>
      <w:r>
        <w:rPr>
          <w:rFonts w:ascii="Arial" w:eastAsia="Arial Unicode MS" w:hAnsi="Arial" w:cs="Arial"/>
          <w:b/>
        </w:rPr>
        <w:t xml:space="preserve"> </w:t>
      </w:r>
      <w:r>
        <w:rPr>
          <w:rFonts w:ascii="Arial" w:eastAsia="Arial Unicode MS" w:hAnsi="Arial" w:cs="Arial"/>
          <w:b/>
        </w:rPr>
        <w:tab/>
      </w:r>
      <w:r w:rsidR="003A6E3E">
        <w:rPr>
          <w:rFonts w:ascii="Arial" w:eastAsia="Arial Unicode MS" w:hAnsi="Arial" w:cs="Arial"/>
          <w:b/>
        </w:rPr>
        <w:tab/>
      </w:r>
      <w:r w:rsidRPr="0047390A">
        <w:rPr>
          <w:rFonts w:ascii="Arial" w:eastAsia="Arial Unicode MS" w:hAnsi="Arial" w:cs="Arial"/>
        </w:rPr>
        <w:t>Autism Initiatives is committed to equal opportunities and as such welcomes applications from all sections of the community.</w:t>
      </w:r>
    </w:p>
    <w:p w14:paraId="2FC984A1" w14:textId="77777777" w:rsidR="00172823" w:rsidRDefault="00172823" w:rsidP="002E66FC">
      <w:pPr>
        <w:pStyle w:val="Default"/>
      </w:pPr>
    </w:p>
    <w:p w14:paraId="60F1E8DB" w14:textId="77777777" w:rsidR="00172823" w:rsidRDefault="00172823" w:rsidP="002E66FC">
      <w:pPr>
        <w:pStyle w:val="Default"/>
      </w:pPr>
    </w:p>
    <w:p w14:paraId="3B7F07A1" w14:textId="77777777" w:rsidR="00172823" w:rsidRDefault="00172823" w:rsidP="002E66FC">
      <w:pPr>
        <w:pStyle w:val="Default"/>
      </w:pPr>
    </w:p>
    <w:p w14:paraId="13547ED0" w14:textId="77777777" w:rsidR="00172823" w:rsidRDefault="00172823" w:rsidP="002E66FC">
      <w:pPr>
        <w:pStyle w:val="Default"/>
      </w:pPr>
    </w:p>
    <w:p w14:paraId="2B91A471" w14:textId="77777777" w:rsidR="00172823" w:rsidRDefault="00172823" w:rsidP="002E66FC">
      <w:pPr>
        <w:pStyle w:val="Default"/>
      </w:pPr>
    </w:p>
    <w:p w14:paraId="0D5E4358" w14:textId="77777777" w:rsidR="002E66FC" w:rsidRDefault="002E66FC" w:rsidP="002E66FC">
      <w:pPr>
        <w:pStyle w:val="Default"/>
      </w:pPr>
    </w:p>
    <w:p w14:paraId="744A3499" w14:textId="77777777" w:rsidR="00B62ED1" w:rsidRDefault="00B62ED1" w:rsidP="006A14CF"/>
    <w:sectPr w:rsidR="00B62ED1" w:rsidSect="00B62ED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A5B1E" w14:textId="77777777" w:rsidR="005752D5" w:rsidRDefault="005752D5" w:rsidP="006A14CF">
      <w:pPr>
        <w:spacing w:after="0" w:line="240" w:lineRule="auto"/>
      </w:pPr>
      <w:r>
        <w:separator/>
      </w:r>
    </w:p>
  </w:endnote>
  <w:endnote w:type="continuationSeparator" w:id="0">
    <w:p w14:paraId="381ACF89" w14:textId="77777777" w:rsidR="005752D5" w:rsidRDefault="005752D5" w:rsidP="006A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8C7AD" w14:textId="77777777" w:rsidR="00C33810" w:rsidRDefault="003C4826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46913">
      <w:rPr>
        <w:noProof/>
      </w:rPr>
      <w:t>6</w:t>
    </w:r>
    <w:r>
      <w:rPr>
        <w:noProof/>
      </w:rPr>
      <w:fldChar w:fldCharType="end"/>
    </w:r>
  </w:p>
  <w:p w14:paraId="15E0FA03" w14:textId="77777777" w:rsidR="00C33810" w:rsidRDefault="00C33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6D156" w14:textId="77777777" w:rsidR="005752D5" w:rsidRDefault="005752D5" w:rsidP="006A14CF">
      <w:pPr>
        <w:spacing w:after="0" w:line="240" w:lineRule="auto"/>
      </w:pPr>
      <w:r>
        <w:separator/>
      </w:r>
    </w:p>
  </w:footnote>
  <w:footnote w:type="continuationSeparator" w:id="0">
    <w:p w14:paraId="655DB1E3" w14:textId="77777777" w:rsidR="005752D5" w:rsidRDefault="005752D5" w:rsidP="006A1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73D2"/>
    <w:multiLevelType w:val="hybridMultilevel"/>
    <w:tmpl w:val="08CE47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151130"/>
    <w:multiLevelType w:val="hybridMultilevel"/>
    <w:tmpl w:val="1F36D0D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405591"/>
    <w:multiLevelType w:val="hybridMultilevel"/>
    <w:tmpl w:val="C4A22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F7338"/>
    <w:multiLevelType w:val="hybridMultilevel"/>
    <w:tmpl w:val="1532695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74D5"/>
    <w:multiLevelType w:val="hybridMultilevel"/>
    <w:tmpl w:val="AE08D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E40D5"/>
    <w:multiLevelType w:val="hybridMultilevel"/>
    <w:tmpl w:val="FCA292A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0D11E5A"/>
    <w:multiLevelType w:val="hybridMultilevel"/>
    <w:tmpl w:val="36442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40A60"/>
    <w:multiLevelType w:val="hybridMultilevel"/>
    <w:tmpl w:val="6208342A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6746B71"/>
    <w:multiLevelType w:val="hybridMultilevel"/>
    <w:tmpl w:val="1AD49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32E74"/>
    <w:multiLevelType w:val="hybridMultilevel"/>
    <w:tmpl w:val="6478AB62"/>
    <w:lvl w:ilvl="0" w:tplc="AC1E65F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220CA"/>
    <w:multiLevelType w:val="hybridMultilevel"/>
    <w:tmpl w:val="AD6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B725F"/>
    <w:multiLevelType w:val="hybridMultilevel"/>
    <w:tmpl w:val="D1C4C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E09CF"/>
    <w:multiLevelType w:val="hybridMultilevel"/>
    <w:tmpl w:val="E76EEC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9E24AD"/>
    <w:multiLevelType w:val="hybridMultilevel"/>
    <w:tmpl w:val="57666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E1D94"/>
    <w:multiLevelType w:val="hybridMultilevel"/>
    <w:tmpl w:val="D1A67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241BC"/>
    <w:multiLevelType w:val="hybridMultilevel"/>
    <w:tmpl w:val="F042D26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BB074BB"/>
    <w:multiLevelType w:val="hybridMultilevel"/>
    <w:tmpl w:val="1662F202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F413D48"/>
    <w:multiLevelType w:val="multilevel"/>
    <w:tmpl w:val="6090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EB1A9D"/>
    <w:multiLevelType w:val="hybridMultilevel"/>
    <w:tmpl w:val="53FEBEA4"/>
    <w:lvl w:ilvl="0" w:tplc="C3620820">
      <w:numFmt w:val="bullet"/>
      <w:lvlText w:val="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8650B1"/>
    <w:multiLevelType w:val="hybridMultilevel"/>
    <w:tmpl w:val="BE4E4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C0406"/>
    <w:multiLevelType w:val="hybridMultilevel"/>
    <w:tmpl w:val="0952C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26A41"/>
    <w:multiLevelType w:val="hybridMultilevel"/>
    <w:tmpl w:val="FEB02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70C15"/>
    <w:multiLevelType w:val="hybridMultilevel"/>
    <w:tmpl w:val="48BE18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F21A7"/>
    <w:multiLevelType w:val="hybridMultilevel"/>
    <w:tmpl w:val="4C909AD6"/>
    <w:lvl w:ilvl="0" w:tplc="0B6473B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FF6917"/>
    <w:multiLevelType w:val="hybridMultilevel"/>
    <w:tmpl w:val="E06E69C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507506C"/>
    <w:multiLevelType w:val="hybridMultilevel"/>
    <w:tmpl w:val="0B54FE7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A14170"/>
    <w:multiLevelType w:val="hybridMultilevel"/>
    <w:tmpl w:val="2FB22804"/>
    <w:lvl w:ilvl="0" w:tplc="C3620820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456EF"/>
    <w:multiLevelType w:val="hybridMultilevel"/>
    <w:tmpl w:val="9384C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266535">
    <w:abstractNumId w:val="6"/>
  </w:num>
  <w:num w:numId="2" w16cid:durableId="268775350">
    <w:abstractNumId w:val="24"/>
  </w:num>
  <w:num w:numId="3" w16cid:durableId="529341289">
    <w:abstractNumId w:val="22"/>
  </w:num>
  <w:num w:numId="4" w16cid:durableId="1201866546">
    <w:abstractNumId w:val="1"/>
  </w:num>
  <w:num w:numId="5" w16cid:durableId="399981456">
    <w:abstractNumId w:val="15"/>
  </w:num>
  <w:num w:numId="6" w16cid:durableId="50078126">
    <w:abstractNumId w:val="16"/>
  </w:num>
  <w:num w:numId="7" w16cid:durableId="556745340">
    <w:abstractNumId w:val="5"/>
  </w:num>
  <w:num w:numId="8" w16cid:durableId="1112090217">
    <w:abstractNumId w:val="27"/>
  </w:num>
  <w:num w:numId="9" w16cid:durableId="1816608003">
    <w:abstractNumId w:val="4"/>
  </w:num>
  <w:num w:numId="10" w16cid:durableId="635840002">
    <w:abstractNumId w:val="20"/>
  </w:num>
  <w:num w:numId="11" w16cid:durableId="2005010215">
    <w:abstractNumId w:val="26"/>
  </w:num>
  <w:num w:numId="12" w16cid:durableId="102264413">
    <w:abstractNumId w:val="18"/>
  </w:num>
  <w:num w:numId="13" w16cid:durableId="1328829508">
    <w:abstractNumId w:val="0"/>
  </w:num>
  <w:num w:numId="14" w16cid:durableId="1324162935">
    <w:abstractNumId w:val="2"/>
  </w:num>
  <w:num w:numId="15" w16cid:durableId="1992513108">
    <w:abstractNumId w:val="13"/>
  </w:num>
  <w:num w:numId="16" w16cid:durableId="369693380">
    <w:abstractNumId w:val="14"/>
  </w:num>
  <w:num w:numId="17" w16cid:durableId="1064333691">
    <w:abstractNumId w:val="11"/>
  </w:num>
  <w:num w:numId="18" w16cid:durableId="468060977">
    <w:abstractNumId w:val="21"/>
  </w:num>
  <w:num w:numId="19" w16cid:durableId="31879690">
    <w:abstractNumId w:val="7"/>
  </w:num>
  <w:num w:numId="20" w16cid:durableId="2118594243">
    <w:abstractNumId w:val="19"/>
  </w:num>
  <w:num w:numId="21" w16cid:durableId="1558663306">
    <w:abstractNumId w:val="8"/>
  </w:num>
  <w:num w:numId="22" w16cid:durableId="246547287">
    <w:abstractNumId w:val="10"/>
  </w:num>
  <w:num w:numId="23" w16cid:durableId="875195802">
    <w:abstractNumId w:val="3"/>
  </w:num>
  <w:num w:numId="24" w16cid:durableId="1356886395">
    <w:abstractNumId w:val="25"/>
  </w:num>
  <w:num w:numId="25" w16cid:durableId="637610972">
    <w:abstractNumId w:val="9"/>
  </w:num>
  <w:num w:numId="26" w16cid:durableId="720517864">
    <w:abstractNumId w:val="23"/>
  </w:num>
  <w:num w:numId="27" w16cid:durableId="1439325420">
    <w:abstractNumId w:val="12"/>
  </w:num>
  <w:num w:numId="28" w16cid:durableId="11800433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FC"/>
    <w:rsid w:val="00013EAA"/>
    <w:rsid w:val="000144E3"/>
    <w:rsid w:val="000374F8"/>
    <w:rsid w:val="000375A0"/>
    <w:rsid w:val="00040714"/>
    <w:rsid w:val="000665C4"/>
    <w:rsid w:val="00093F97"/>
    <w:rsid w:val="00143C5B"/>
    <w:rsid w:val="00172823"/>
    <w:rsid w:val="00175C3D"/>
    <w:rsid w:val="00181745"/>
    <w:rsid w:val="001B73F7"/>
    <w:rsid w:val="001B78EF"/>
    <w:rsid w:val="0022606E"/>
    <w:rsid w:val="00244281"/>
    <w:rsid w:val="002562B2"/>
    <w:rsid w:val="002648C3"/>
    <w:rsid w:val="002E1736"/>
    <w:rsid w:val="002E66FC"/>
    <w:rsid w:val="00336C1D"/>
    <w:rsid w:val="00356EA2"/>
    <w:rsid w:val="00385740"/>
    <w:rsid w:val="003A6E3E"/>
    <w:rsid w:val="003B7D1D"/>
    <w:rsid w:val="003C4826"/>
    <w:rsid w:val="003E1EDD"/>
    <w:rsid w:val="0040482C"/>
    <w:rsid w:val="00405417"/>
    <w:rsid w:val="00464454"/>
    <w:rsid w:val="00473DB4"/>
    <w:rsid w:val="00475B9D"/>
    <w:rsid w:val="004B418C"/>
    <w:rsid w:val="004C1D17"/>
    <w:rsid w:val="004C6D4A"/>
    <w:rsid w:val="004D1729"/>
    <w:rsid w:val="00503502"/>
    <w:rsid w:val="00534E86"/>
    <w:rsid w:val="0056224C"/>
    <w:rsid w:val="005752D5"/>
    <w:rsid w:val="00580109"/>
    <w:rsid w:val="00597AA7"/>
    <w:rsid w:val="005A400D"/>
    <w:rsid w:val="005A4257"/>
    <w:rsid w:val="005E0A2F"/>
    <w:rsid w:val="006466C5"/>
    <w:rsid w:val="00660DC1"/>
    <w:rsid w:val="00663A7D"/>
    <w:rsid w:val="00680D03"/>
    <w:rsid w:val="006A14CF"/>
    <w:rsid w:val="006A5421"/>
    <w:rsid w:val="006C7D43"/>
    <w:rsid w:val="006E7533"/>
    <w:rsid w:val="00710A4C"/>
    <w:rsid w:val="00712E66"/>
    <w:rsid w:val="007301B4"/>
    <w:rsid w:val="00737B66"/>
    <w:rsid w:val="00740FA5"/>
    <w:rsid w:val="00746231"/>
    <w:rsid w:val="008327EA"/>
    <w:rsid w:val="0083663C"/>
    <w:rsid w:val="00847819"/>
    <w:rsid w:val="0085593C"/>
    <w:rsid w:val="0087158D"/>
    <w:rsid w:val="008C336E"/>
    <w:rsid w:val="008C4CD7"/>
    <w:rsid w:val="008E407C"/>
    <w:rsid w:val="00993B5B"/>
    <w:rsid w:val="009C6EAE"/>
    <w:rsid w:val="009F0A45"/>
    <w:rsid w:val="00A06C38"/>
    <w:rsid w:val="00A115DC"/>
    <w:rsid w:val="00A52BCF"/>
    <w:rsid w:val="00A70D0C"/>
    <w:rsid w:val="00A835DB"/>
    <w:rsid w:val="00AB1E17"/>
    <w:rsid w:val="00AB4898"/>
    <w:rsid w:val="00AE1099"/>
    <w:rsid w:val="00B07392"/>
    <w:rsid w:val="00B450AD"/>
    <w:rsid w:val="00B62ED1"/>
    <w:rsid w:val="00B81EFC"/>
    <w:rsid w:val="00BC4CAF"/>
    <w:rsid w:val="00BE09FB"/>
    <w:rsid w:val="00BF123B"/>
    <w:rsid w:val="00C113D9"/>
    <w:rsid w:val="00C32B01"/>
    <w:rsid w:val="00C33810"/>
    <w:rsid w:val="00C378EC"/>
    <w:rsid w:val="00C4262C"/>
    <w:rsid w:val="00C57B06"/>
    <w:rsid w:val="00C809D1"/>
    <w:rsid w:val="00C83413"/>
    <w:rsid w:val="00CA0095"/>
    <w:rsid w:val="00CA343F"/>
    <w:rsid w:val="00CC6857"/>
    <w:rsid w:val="00CC6F0C"/>
    <w:rsid w:val="00CD571C"/>
    <w:rsid w:val="00D303E2"/>
    <w:rsid w:val="00D8047C"/>
    <w:rsid w:val="00D9357D"/>
    <w:rsid w:val="00DE54A0"/>
    <w:rsid w:val="00DF5192"/>
    <w:rsid w:val="00E0201D"/>
    <w:rsid w:val="00E4507A"/>
    <w:rsid w:val="00E46913"/>
    <w:rsid w:val="00E55269"/>
    <w:rsid w:val="00EA2D4C"/>
    <w:rsid w:val="00EA60AC"/>
    <w:rsid w:val="00EC4CCD"/>
    <w:rsid w:val="00EC6BEE"/>
    <w:rsid w:val="00ED4859"/>
    <w:rsid w:val="00F37D81"/>
    <w:rsid w:val="00F557CC"/>
    <w:rsid w:val="00F73B56"/>
    <w:rsid w:val="00F86292"/>
    <w:rsid w:val="00F93321"/>
    <w:rsid w:val="00F935ED"/>
    <w:rsid w:val="00FA052E"/>
    <w:rsid w:val="00FA204F"/>
    <w:rsid w:val="00FB0533"/>
    <w:rsid w:val="00FB583C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35484"/>
  <w15:docId w15:val="{6E7AA165-A31F-4569-A0F1-D2542961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6F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66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6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66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66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A14C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6A14C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14C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A14CF"/>
    <w:rPr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A70D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1A23853F8748BC86AD8AFDFC2E9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2508D-09FF-4054-A7C5-091D303A1A60}"/>
      </w:docPartPr>
      <w:docPartBody>
        <w:p w:rsidR="00936583" w:rsidRDefault="001B7904" w:rsidP="001B7904">
          <w:pPr>
            <w:pStyle w:val="8F1A23853F8748BC86AD8AFDFC2E9BE1"/>
          </w:pPr>
          <w:r w:rsidRPr="00DF31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904"/>
    <w:rsid w:val="001B7904"/>
    <w:rsid w:val="00936583"/>
    <w:rsid w:val="00BC4CAF"/>
    <w:rsid w:val="00E5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904"/>
    <w:rPr>
      <w:color w:val="808080"/>
    </w:rPr>
  </w:style>
  <w:style w:type="paragraph" w:customStyle="1" w:styleId="8F1A23853F8748BC86AD8AFDFC2E9BE1">
    <w:name w:val="8F1A23853F8748BC86AD8AFDFC2E9BE1"/>
    <w:rsid w:val="001B79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0B973-67DF-4241-B6FA-FD76B3F9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Anna Callaghan</cp:lastModifiedBy>
  <cp:revision>62</cp:revision>
  <cp:lastPrinted>2019-03-15T12:18:00Z</cp:lastPrinted>
  <dcterms:created xsi:type="dcterms:W3CDTF">2019-06-06T11:33:00Z</dcterms:created>
  <dcterms:modified xsi:type="dcterms:W3CDTF">2025-03-28T13:27:00Z</dcterms:modified>
</cp:coreProperties>
</file>