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BDF4" w14:textId="7DB3B00F" w:rsidR="00220CD5" w:rsidRDefault="00220CD5"/>
    <w:sdt>
      <w:sdtPr>
        <w:id w:val="1965607389"/>
        <w:docPartObj>
          <w:docPartGallery w:val="Cover Pages"/>
          <w:docPartUnique/>
        </w:docPartObj>
      </w:sdtPr>
      <w:sdtContent>
        <w:p w14:paraId="63C137A9" w14:textId="10BA93B8" w:rsidR="000F3774" w:rsidRDefault="000F3774"/>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09"/>
          </w:tblGrid>
          <w:tr w:rsidR="000F3774" w14:paraId="2607FF6A" w14:textId="77777777">
            <w:sdt>
              <w:sdtPr>
                <w:rPr>
                  <w:b/>
                  <w:bCs/>
                  <w:color w:val="0F4761" w:themeColor="accent1" w:themeShade="BF"/>
                  <w:sz w:val="24"/>
                  <w:szCs w:val="24"/>
                </w:rPr>
                <w:alias w:val="Company"/>
                <w:id w:val="13406915"/>
                <w:placeholder>
                  <w:docPart w:val="63280B81B5E446A89A1D0821145667A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681362D" w14:textId="751CCD0E" w:rsidR="000F3774" w:rsidRPr="000F3774" w:rsidRDefault="000A61F4">
                    <w:pPr>
                      <w:pStyle w:val="NoSpacing"/>
                      <w:rPr>
                        <w:b/>
                        <w:bCs/>
                        <w:color w:val="0F4761" w:themeColor="accent1" w:themeShade="BF"/>
                        <w:sz w:val="24"/>
                      </w:rPr>
                    </w:pPr>
                    <w:r>
                      <w:rPr>
                        <w:b/>
                        <w:bCs/>
                        <w:color w:val="0F4761" w:themeColor="accent1" w:themeShade="BF"/>
                        <w:sz w:val="24"/>
                        <w:szCs w:val="24"/>
                      </w:rPr>
                      <w:t>WAVE TRAUMA CENTRE</w:t>
                    </w:r>
                  </w:p>
                </w:tc>
              </w:sdtContent>
            </w:sdt>
          </w:tr>
          <w:tr w:rsidR="000F3774" w14:paraId="3D082A7D" w14:textId="77777777">
            <w:tc>
              <w:tcPr>
                <w:tcW w:w="7672" w:type="dxa"/>
              </w:tcPr>
              <w:sdt>
                <w:sdtPr>
                  <w:rPr>
                    <w:rFonts w:asciiTheme="majorHAnsi" w:eastAsiaTheme="majorEastAsia" w:hAnsiTheme="majorHAnsi" w:cstheme="majorBidi"/>
                    <w:b/>
                    <w:bCs/>
                    <w:color w:val="156082" w:themeColor="accent1"/>
                    <w:sz w:val="88"/>
                    <w:szCs w:val="88"/>
                  </w:rPr>
                  <w:alias w:val="Title"/>
                  <w:id w:val="13406919"/>
                  <w:placeholder>
                    <w:docPart w:val="1AEE6B9806E0423184F2A087DD58A06B"/>
                  </w:placeholder>
                  <w:dataBinding w:prefixMappings="xmlns:ns0='http://schemas.openxmlformats.org/package/2006/metadata/core-properties' xmlns:ns1='http://purl.org/dc/elements/1.1/'" w:xpath="/ns0:coreProperties[1]/ns1:title[1]" w:storeItemID="{6C3C8BC8-F283-45AE-878A-BAB7291924A1}"/>
                  <w:text/>
                </w:sdtPr>
                <w:sdtContent>
                  <w:p w14:paraId="1BDE5FA6" w14:textId="5909B1F4" w:rsidR="000F3774" w:rsidRPr="000F3774" w:rsidRDefault="000A61F4">
                    <w:pPr>
                      <w:pStyle w:val="NoSpacing"/>
                      <w:spacing w:line="216" w:lineRule="auto"/>
                      <w:rPr>
                        <w:rFonts w:asciiTheme="majorHAnsi" w:eastAsiaTheme="majorEastAsia" w:hAnsiTheme="majorHAnsi" w:cstheme="majorBidi"/>
                        <w:b/>
                        <w:bCs/>
                        <w:color w:val="156082" w:themeColor="accent1"/>
                        <w:sz w:val="88"/>
                        <w:szCs w:val="88"/>
                      </w:rPr>
                    </w:pPr>
                    <w:r>
                      <w:rPr>
                        <w:rFonts w:asciiTheme="majorHAnsi" w:eastAsiaTheme="majorEastAsia" w:hAnsiTheme="majorHAnsi" w:cstheme="majorBidi"/>
                        <w:b/>
                        <w:bCs/>
                        <w:color w:val="156082" w:themeColor="accent1"/>
                        <w:sz w:val="88"/>
                        <w:szCs w:val="88"/>
                      </w:rPr>
                      <w:t>INVITATION TO TENDER</w:t>
                    </w:r>
                  </w:p>
                </w:sdtContent>
              </w:sdt>
            </w:tc>
          </w:tr>
          <w:tr w:rsidR="000F3774" w14:paraId="6B8EE126" w14:textId="77777777">
            <w:sdt>
              <w:sdtPr>
                <w:rPr>
                  <w:b/>
                  <w:color w:val="0F4761" w:themeColor="accent1" w:themeShade="BF"/>
                </w:rPr>
                <w:alias w:val="Subtitle"/>
                <w:id w:val="13406923"/>
                <w:placeholder>
                  <w:docPart w:val="A2392DC39B0C48FF8E8A38C4D0B9219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D52C650" w14:textId="24D05ECB" w:rsidR="000F3774" w:rsidRPr="000F3774" w:rsidRDefault="0012172E">
                    <w:pPr>
                      <w:pStyle w:val="NoSpacing"/>
                      <w:rPr>
                        <w:b/>
                        <w:bCs/>
                        <w:color w:val="0F4761" w:themeColor="accent1" w:themeShade="BF"/>
                        <w:sz w:val="24"/>
                      </w:rPr>
                    </w:pPr>
                    <w:r w:rsidRPr="00D725A5">
                      <w:rPr>
                        <w:b/>
                        <w:color w:val="0F4761" w:themeColor="accent1" w:themeShade="BF"/>
                      </w:rPr>
                      <w:t>SURVIVORS TOGETHER -  DEVELOPMENT OF A PUBLICATION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0F3774" w14:paraId="4A9F944A" w14:textId="77777777">
            <w:tc>
              <w:tcPr>
                <w:tcW w:w="7221" w:type="dxa"/>
                <w:tcMar>
                  <w:top w:w="216" w:type="dxa"/>
                  <w:left w:w="115" w:type="dxa"/>
                  <w:bottom w:w="216" w:type="dxa"/>
                  <w:right w:w="115" w:type="dxa"/>
                </w:tcMar>
              </w:tcPr>
              <w:p w14:paraId="1089CC48" w14:textId="77777777" w:rsidR="000F3774" w:rsidRDefault="000F3774">
                <w:pPr>
                  <w:pStyle w:val="NoSpacing"/>
                  <w:rPr>
                    <w:color w:val="156082" w:themeColor="accent1"/>
                  </w:rPr>
                </w:pPr>
                <w:r>
                  <w:rPr>
                    <w:noProof/>
                    <w:color w:val="156082" w:themeColor="accent1"/>
                    <w:lang w:val="en-GB" w:eastAsia="en-GB"/>
                    <w14:ligatures w14:val="standardContextual"/>
                  </w:rPr>
                  <w:drawing>
                    <wp:inline distT="0" distB="0" distL="0" distR="0" wp14:anchorId="0C542B2E" wp14:editId="518E993F">
                      <wp:extent cx="2625375" cy="1080000"/>
                      <wp:effectExtent l="0" t="0" r="3810" b="6350"/>
                      <wp:docPr id="174497316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73167" name="Picture 1" descr="A blue and black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625375" cy="1080000"/>
                              </a:xfrm>
                              <a:prstGeom prst="rect">
                                <a:avLst/>
                              </a:prstGeom>
                            </pic:spPr>
                          </pic:pic>
                        </a:graphicData>
                      </a:graphic>
                    </wp:inline>
                  </w:drawing>
                </w:r>
              </w:p>
              <w:p w14:paraId="32EA4A86" w14:textId="77777777" w:rsidR="000F3774" w:rsidRDefault="000F3774">
                <w:pPr>
                  <w:pStyle w:val="NoSpacing"/>
                  <w:rPr>
                    <w:color w:val="156082" w:themeColor="accent1"/>
                  </w:rPr>
                </w:pPr>
              </w:p>
              <w:p w14:paraId="7395886C" w14:textId="4CC0FCD9" w:rsidR="000F3774" w:rsidRPr="000F3774" w:rsidRDefault="000F3774">
                <w:pPr>
                  <w:pStyle w:val="NoSpacing"/>
                  <w:rPr>
                    <w:b/>
                    <w:bCs/>
                    <w:color w:val="156082" w:themeColor="accent1"/>
                  </w:rPr>
                </w:pPr>
                <w:r w:rsidRPr="000F3774">
                  <w:rPr>
                    <w:b/>
                    <w:bCs/>
                    <w:color w:val="0F4761" w:themeColor="accent1" w:themeShade="BF"/>
                  </w:rPr>
                  <w:t>www.wavetrauma.org</w:t>
                </w:r>
              </w:p>
            </w:tc>
          </w:tr>
        </w:tbl>
        <w:p w14:paraId="0A46F83A" w14:textId="36748CF9" w:rsidR="000F3774" w:rsidRDefault="000F3774">
          <w:r>
            <w:br w:type="page"/>
          </w:r>
        </w:p>
      </w:sdtContent>
    </w:sdt>
    <w:p w14:paraId="24214570" w14:textId="77777777" w:rsidR="00782796" w:rsidRDefault="00782796" w:rsidP="000F3774">
      <w:pPr>
        <w:pStyle w:val="NoSpacing"/>
        <w:rPr>
          <w:b/>
          <w:bCs/>
          <w:sz w:val="24"/>
          <w:szCs w:val="24"/>
        </w:rPr>
      </w:pPr>
    </w:p>
    <w:p w14:paraId="41B3CE3A" w14:textId="77777777" w:rsidR="00782796" w:rsidRDefault="00782796" w:rsidP="000F3774">
      <w:pPr>
        <w:pStyle w:val="NoSpacing"/>
        <w:rPr>
          <w:b/>
          <w:bCs/>
          <w:sz w:val="24"/>
          <w:szCs w:val="24"/>
        </w:rPr>
      </w:pPr>
    </w:p>
    <w:p w14:paraId="5A82B75C" w14:textId="2B71A42B" w:rsidR="008A53F8" w:rsidRPr="00823DB5" w:rsidRDefault="000F3774" w:rsidP="00823DB5">
      <w:pPr>
        <w:pStyle w:val="NoSpacing"/>
        <w:spacing w:line="276" w:lineRule="auto"/>
        <w:jc w:val="both"/>
        <w:rPr>
          <w:b/>
          <w:bCs/>
          <w:sz w:val="24"/>
          <w:szCs w:val="24"/>
        </w:rPr>
      </w:pPr>
      <w:r w:rsidRPr="00823DB5">
        <w:rPr>
          <w:b/>
          <w:bCs/>
          <w:sz w:val="24"/>
          <w:szCs w:val="24"/>
        </w:rPr>
        <w:t xml:space="preserve">OVERVIEW </w:t>
      </w:r>
    </w:p>
    <w:p w14:paraId="3B673E79" w14:textId="77777777" w:rsidR="000F3774" w:rsidRPr="00823DB5" w:rsidRDefault="000F3774" w:rsidP="00823DB5">
      <w:pPr>
        <w:pStyle w:val="NoSpacing"/>
        <w:spacing w:line="276" w:lineRule="auto"/>
        <w:jc w:val="both"/>
        <w:rPr>
          <w:b/>
          <w:bCs/>
          <w:sz w:val="24"/>
          <w:szCs w:val="24"/>
        </w:rPr>
      </w:pPr>
    </w:p>
    <w:p w14:paraId="34D9F436" w14:textId="1F5B3396" w:rsidR="004C36FF" w:rsidRPr="00823DB5" w:rsidRDefault="004C36FF" w:rsidP="00823DB5">
      <w:pPr>
        <w:pStyle w:val="NoSpacing"/>
        <w:spacing w:line="276" w:lineRule="auto"/>
        <w:jc w:val="both"/>
        <w:rPr>
          <w:rFonts w:cs="Arial"/>
          <w:b/>
          <w:bCs/>
          <w:sz w:val="24"/>
          <w:szCs w:val="24"/>
          <w:lang w:val="en-GB"/>
        </w:rPr>
      </w:pPr>
      <w:r w:rsidRPr="00823DB5">
        <w:rPr>
          <w:rFonts w:cs="Arial"/>
          <w:b/>
          <w:bCs/>
          <w:sz w:val="24"/>
          <w:szCs w:val="24"/>
          <w:lang w:val="en-GB"/>
        </w:rPr>
        <w:t>Supporting Survivors of Historical Institutional Abuse.</w:t>
      </w:r>
    </w:p>
    <w:p w14:paraId="34DD06BC" w14:textId="77777777" w:rsidR="004C36FF" w:rsidRPr="00823DB5" w:rsidRDefault="004C36FF" w:rsidP="00823DB5">
      <w:pPr>
        <w:pStyle w:val="NoSpacing"/>
        <w:spacing w:line="276" w:lineRule="auto"/>
        <w:jc w:val="both"/>
        <w:rPr>
          <w:rFonts w:cs="Arial"/>
          <w:sz w:val="24"/>
          <w:szCs w:val="24"/>
          <w:lang w:val="en-GB"/>
        </w:rPr>
      </w:pPr>
    </w:p>
    <w:p w14:paraId="287A88B8" w14:textId="3A1EC133" w:rsidR="004C36FF" w:rsidRPr="00823DB5" w:rsidRDefault="004C36FF" w:rsidP="00823DB5">
      <w:pPr>
        <w:pStyle w:val="NoSpacing"/>
        <w:spacing w:line="276" w:lineRule="auto"/>
        <w:jc w:val="both"/>
        <w:rPr>
          <w:rFonts w:cs="Arial"/>
          <w:sz w:val="24"/>
          <w:szCs w:val="24"/>
          <w:lang w:val="en-GB"/>
        </w:rPr>
      </w:pPr>
      <w:r w:rsidRPr="00823DB5">
        <w:rPr>
          <w:rFonts w:cs="Arial"/>
          <w:sz w:val="24"/>
          <w:szCs w:val="24"/>
          <w:lang w:val="en-GB"/>
        </w:rPr>
        <w:t>WAVE Trauma Centre (HIA) deliver a range of support and bespoke services across Northern Ireland (NI) and will also ensure that survivors living outside of NI have access to the support and services that they need.  Services have been designed with HIA groups and others to ensure that they are client-led, readily accessible and responsive to the needs of survivors.</w:t>
      </w:r>
    </w:p>
    <w:p w14:paraId="1F85A607" w14:textId="77777777" w:rsidR="000F3774" w:rsidRPr="00823DB5" w:rsidRDefault="000F3774" w:rsidP="00823DB5">
      <w:pPr>
        <w:pStyle w:val="NoSpacing"/>
        <w:spacing w:line="276" w:lineRule="auto"/>
        <w:jc w:val="both"/>
        <w:rPr>
          <w:rFonts w:cs="Arial"/>
          <w:sz w:val="24"/>
          <w:szCs w:val="24"/>
        </w:rPr>
      </w:pPr>
    </w:p>
    <w:p w14:paraId="41E3C6A4" w14:textId="64EA87DE" w:rsidR="000F3774" w:rsidRPr="000506B8" w:rsidRDefault="000F3774" w:rsidP="00823DB5">
      <w:pPr>
        <w:pStyle w:val="NoSpacing"/>
        <w:spacing w:line="276" w:lineRule="auto"/>
        <w:jc w:val="both"/>
        <w:rPr>
          <w:rFonts w:cs="Arial"/>
          <w:b/>
          <w:bCs/>
          <w:sz w:val="24"/>
          <w:szCs w:val="24"/>
        </w:rPr>
      </w:pPr>
      <w:r w:rsidRPr="000506B8">
        <w:rPr>
          <w:rFonts w:cs="Arial"/>
          <w:b/>
          <w:bCs/>
          <w:sz w:val="24"/>
          <w:szCs w:val="24"/>
        </w:rPr>
        <w:t xml:space="preserve">INSTRUCTIONS TO TENDERERS </w:t>
      </w:r>
    </w:p>
    <w:p w14:paraId="6EC46AD6" w14:textId="77777777" w:rsidR="000F3774" w:rsidRPr="00823DB5" w:rsidRDefault="000F3774" w:rsidP="00823DB5">
      <w:pPr>
        <w:pStyle w:val="NoSpacing"/>
        <w:spacing w:line="276" w:lineRule="auto"/>
        <w:jc w:val="both"/>
        <w:rPr>
          <w:rFonts w:cs="Arial"/>
          <w:sz w:val="24"/>
          <w:szCs w:val="24"/>
        </w:rPr>
      </w:pPr>
    </w:p>
    <w:p w14:paraId="28828BAF" w14:textId="1175C5FE" w:rsidR="000F3774" w:rsidRPr="00823DB5" w:rsidRDefault="000F3774" w:rsidP="00823DB5">
      <w:pPr>
        <w:pStyle w:val="NoSpacing"/>
        <w:spacing w:line="276" w:lineRule="auto"/>
        <w:jc w:val="both"/>
        <w:rPr>
          <w:sz w:val="24"/>
          <w:szCs w:val="24"/>
        </w:rPr>
      </w:pPr>
      <w:r w:rsidRPr="00823DB5">
        <w:rPr>
          <w:sz w:val="24"/>
          <w:szCs w:val="24"/>
        </w:rPr>
        <w:t xml:space="preserve">Submissions by </w:t>
      </w:r>
      <w:r w:rsidR="00966BEE">
        <w:rPr>
          <w:sz w:val="24"/>
          <w:szCs w:val="24"/>
        </w:rPr>
        <w:t xml:space="preserve">5pm on </w:t>
      </w:r>
      <w:r w:rsidR="004C36FF" w:rsidRPr="00823DB5">
        <w:rPr>
          <w:sz w:val="24"/>
          <w:szCs w:val="24"/>
        </w:rPr>
        <w:t>2</w:t>
      </w:r>
      <w:r w:rsidR="00966BEE">
        <w:rPr>
          <w:sz w:val="24"/>
          <w:szCs w:val="24"/>
        </w:rPr>
        <w:t>4</w:t>
      </w:r>
      <w:r w:rsidR="004C36FF" w:rsidRPr="00823DB5">
        <w:rPr>
          <w:sz w:val="24"/>
          <w:szCs w:val="24"/>
          <w:vertAlign w:val="superscript"/>
        </w:rPr>
        <w:t>th</w:t>
      </w:r>
      <w:r w:rsidR="004C36FF" w:rsidRPr="00823DB5">
        <w:rPr>
          <w:sz w:val="24"/>
          <w:szCs w:val="24"/>
        </w:rPr>
        <w:t xml:space="preserve"> March </w:t>
      </w:r>
      <w:r w:rsidR="00E47BB4" w:rsidRPr="00823DB5">
        <w:rPr>
          <w:sz w:val="24"/>
          <w:szCs w:val="24"/>
        </w:rPr>
        <w:t>2025</w:t>
      </w:r>
    </w:p>
    <w:p w14:paraId="400D904F" w14:textId="5C7123B2" w:rsidR="000F3774" w:rsidRPr="00823DB5" w:rsidRDefault="000F3774" w:rsidP="00823DB5">
      <w:pPr>
        <w:pStyle w:val="NoSpacing"/>
        <w:spacing w:line="276" w:lineRule="auto"/>
        <w:jc w:val="both"/>
        <w:rPr>
          <w:sz w:val="24"/>
          <w:szCs w:val="24"/>
        </w:rPr>
      </w:pPr>
      <w:r w:rsidRPr="00823DB5">
        <w:rPr>
          <w:sz w:val="24"/>
          <w:szCs w:val="24"/>
        </w:rPr>
        <w:t xml:space="preserve">Submissions by email to:  </w:t>
      </w:r>
      <w:r w:rsidR="00E47BB4" w:rsidRPr="00823DB5">
        <w:rPr>
          <w:sz w:val="24"/>
          <w:szCs w:val="24"/>
        </w:rPr>
        <w:t>k.shannon@wavetrauma.org</w:t>
      </w:r>
    </w:p>
    <w:p w14:paraId="10614335" w14:textId="3B7D1A81" w:rsidR="000F3774" w:rsidRPr="00823DB5" w:rsidRDefault="000F3774" w:rsidP="00823DB5">
      <w:pPr>
        <w:pStyle w:val="NoSpacing"/>
        <w:spacing w:line="276" w:lineRule="auto"/>
        <w:jc w:val="both"/>
        <w:rPr>
          <w:sz w:val="24"/>
          <w:szCs w:val="24"/>
        </w:rPr>
      </w:pPr>
      <w:r w:rsidRPr="00823DB5">
        <w:rPr>
          <w:sz w:val="24"/>
          <w:szCs w:val="24"/>
        </w:rPr>
        <w:t xml:space="preserve">All queries should be directed to:  </w:t>
      </w:r>
      <w:hyperlink r:id="rId11" w:history="1">
        <w:r w:rsidR="0012069C" w:rsidRPr="00655908">
          <w:rPr>
            <w:rStyle w:val="Hyperlink"/>
            <w:sz w:val="24"/>
            <w:szCs w:val="24"/>
          </w:rPr>
          <w:t>c.fleming@wavetrauma.org</w:t>
        </w:r>
      </w:hyperlink>
      <w:r w:rsidR="0012069C">
        <w:rPr>
          <w:sz w:val="24"/>
          <w:szCs w:val="24"/>
        </w:rPr>
        <w:t xml:space="preserve"> </w:t>
      </w:r>
    </w:p>
    <w:p w14:paraId="214EC650" w14:textId="56FB7444" w:rsidR="000F3774" w:rsidRPr="00823DB5" w:rsidRDefault="000F3774" w:rsidP="00823DB5">
      <w:pPr>
        <w:pStyle w:val="NoSpacing"/>
        <w:spacing w:line="276" w:lineRule="auto"/>
        <w:jc w:val="both"/>
        <w:rPr>
          <w:sz w:val="24"/>
          <w:szCs w:val="24"/>
        </w:rPr>
      </w:pPr>
      <w:r w:rsidRPr="00823DB5">
        <w:rPr>
          <w:sz w:val="24"/>
          <w:szCs w:val="24"/>
        </w:rPr>
        <w:t>Clos</w:t>
      </w:r>
      <w:r w:rsidR="00764F05" w:rsidRPr="00823DB5">
        <w:rPr>
          <w:sz w:val="24"/>
          <w:szCs w:val="24"/>
        </w:rPr>
        <w:t xml:space="preserve">ing date for </w:t>
      </w:r>
      <w:r w:rsidRPr="00823DB5">
        <w:rPr>
          <w:sz w:val="24"/>
          <w:szCs w:val="24"/>
        </w:rPr>
        <w:t>queries</w:t>
      </w:r>
      <w:r w:rsidR="00966BEE">
        <w:rPr>
          <w:sz w:val="24"/>
          <w:szCs w:val="24"/>
        </w:rPr>
        <w:t xml:space="preserve"> is noon on</w:t>
      </w:r>
      <w:r w:rsidRPr="00823DB5">
        <w:rPr>
          <w:sz w:val="24"/>
          <w:szCs w:val="24"/>
        </w:rPr>
        <w:t xml:space="preserve"> </w:t>
      </w:r>
      <w:r w:rsidR="004C36FF" w:rsidRPr="00823DB5">
        <w:rPr>
          <w:sz w:val="24"/>
          <w:szCs w:val="24"/>
        </w:rPr>
        <w:t>21</w:t>
      </w:r>
      <w:r w:rsidR="004C36FF" w:rsidRPr="00823DB5">
        <w:rPr>
          <w:sz w:val="24"/>
          <w:szCs w:val="24"/>
          <w:vertAlign w:val="superscript"/>
        </w:rPr>
        <w:t>st</w:t>
      </w:r>
      <w:r w:rsidR="004C36FF" w:rsidRPr="00823DB5">
        <w:rPr>
          <w:sz w:val="24"/>
          <w:szCs w:val="24"/>
        </w:rPr>
        <w:t xml:space="preserve"> March</w:t>
      </w:r>
      <w:r w:rsidR="00E47BB4" w:rsidRPr="00823DB5">
        <w:rPr>
          <w:sz w:val="24"/>
          <w:szCs w:val="24"/>
        </w:rPr>
        <w:t xml:space="preserve"> 2025</w:t>
      </w:r>
    </w:p>
    <w:p w14:paraId="39680A35" w14:textId="77777777" w:rsidR="000F3774" w:rsidRPr="00823DB5" w:rsidRDefault="000F3774" w:rsidP="00823DB5">
      <w:pPr>
        <w:pStyle w:val="NoSpacing"/>
        <w:spacing w:line="276" w:lineRule="auto"/>
        <w:jc w:val="both"/>
        <w:rPr>
          <w:sz w:val="24"/>
          <w:szCs w:val="24"/>
        </w:rPr>
      </w:pPr>
    </w:p>
    <w:p w14:paraId="6096EA7E" w14:textId="2D881904" w:rsidR="000F3774" w:rsidRPr="000506B8" w:rsidRDefault="000F3774" w:rsidP="00823DB5">
      <w:pPr>
        <w:pStyle w:val="NoSpacing"/>
        <w:spacing w:line="276" w:lineRule="auto"/>
        <w:jc w:val="both"/>
        <w:rPr>
          <w:b/>
          <w:bCs/>
          <w:sz w:val="24"/>
          <w:szCs w:val="24"/>
        </w:rPr>
      </w:pPr>
      <w:r w:rsidRPr="000506B8">
        <w:rPr>
          <w:b/>
          <w:bCs/>
          <w:sz w:val="24"/>
          <w:szCs w:val="24"/>
        </w:rPr>
        <w:t xml:space="preserve">BACKGROUND TO </w:t>
      </w:r>
      <w:r w:rsidR="00175B85" w:rsidRPr="000506B8">
        <w:rPr>
          <w:b/>
          <w:bCs/>
          <w:sz w:val="24"/>
          <w:szCs w:val="24"/>
        </w:rPr>
        <w:t xml:space="preserve">THE PROJECT </w:t>
      </w:r>
      <w:r w:rsidRPr="000506B8">
        <w:rPr>
          <w:b/>
          <w:bCs/>
          <w:sz w:val="24"/>
          <w:szCs w:val="24"/>
        </w:rPr>
        <w:t xml:space="preserve"> </w:t>
      </w:r>
    </w:p>
    <w:p w14:paraId="15A83A76" w14:textId="77777777" w:rsidR="0015212A" w:rsidRPr="00823DB5" w:rsidRDefault="0015212A" w:rsidP="00823DB5">
      <w:pPr>
        <w:pStyle w:val="NoSpacing"/>
        <w:spacing w:line="276" w:lineRule="auto"/>
        <w:jc w:val="both"/>
        <w:rPr>
          <w:sz w:val="24"/>
          <w:szCs w:val="24"/>
        </w:rPr>
      </w:pPr>
    </w:p>
    <w:p w14:paraId="7A842C6C" w14:textId="77777777" w:rsidR="00175B85" w:rsidRPr="00823DB5" w:rsidRDefault="00175B85" w:rsidP="00823DB5">
      <w:pPr>
        <w:pStyle w:val="NoSpacing"/>
        <w:spacing w:line="276" w:lineRule="auto"/>
        <w:jc w:val="both"/>
        <w:rPr>
          <w:sz w:val="24"/>
          <w:szCs w:val="24"/>
        </w:rPr>
      </w:pPr>
      <w:r w:rsidRPr="00823DB5">
        <w:rPr>
          <w:sz w:val="24"/>
          <w:szCs w:val="24"/>
        </w:rPr>
        <w:t xml:space="preserve">WAVE offers support to those who are survivors of historic institutional abuse. The focus of this project is on the development of a publication that details the stories of a minimum of 20 individuals who were in state institutions as children.  </w:t>
      </w:r>
    </w:p>
    <w:p w14:paraId="0ABD4873" w14:textId="77777777" w:rsidR="00AE6D4D" w:rsidRPr="00823DB5" w:rsidRDefault="00AE6D4D" w:rsidP="00823DB5">
      <w:pPr>
        <w:pStyle w:val="NoSpacing"/>
        <w:spacing w:line="276" w:lineRule="auto"/>
        <w:jc w:val="both"/>
        <w:rPr>
          <w:sz w:val="24"/>
          <w:szCs w:val="24"/>
        </w:rPr>
      </w:pPr>
    </w:p>
    <w:p w14:paraId="5C8B09B8" w14:textId="4E493788" w:rsidR="009D0F92" w:rsidRDefault="009D0F92" w:rsidP="00823DB5">
      <w:pPr>
        <w:pStyle w:val="NoSpacing"/>
        <w:spacing w:line="276" w:lineRule="auto"/>
        <w:jc w:val="both"/>
        <w:rPr>
          <w:b/>
          <w:bCs/>
          <w:sz w:val="24"/>
          <w:szCs w:val="24"/>
        </w:rPr>
      </w:pPr>
      <w:r w:rsidRPr="000506B8">
        <w:rPr>
          <w:b/>
          <w:bCs/>
          <w:sz w:val="24"/>
          <w:szCs w:val="24"/>
        </w:rPr>
        <w:t>PURPOSE OF THE BOOK</w:t>
      </w:r>
    </w:p>
    <w:p w14:paraId="3FE330F2" w14:textId="77777777" w:rsidR="000506B8" w:rsidRPr="000506B8" w:rsidRDefault="000506B8" w:rsidP="00823DB5">
      <w:pPr>
        <w:pStyle w:val="NoSpacing"/>
        <w:spacing w:line="276" w:lineRule="auto"/>
        <w:jc w:val="both"/>
        <w:rPr>
          <w:b/>
          <w:bCs/>
          <w:sz w:val="24"/>
          <w:szCs w:val="24"/>
        </w:rPr>
      </w:pPr>
    </w:p>
    <w:p w14:paraId="5D00BA73" w14:textId="77777777" w:rsidR="009D0F92" w:rsidRPr="00823DB5" w:rsidRDefault="009D0F92" w:rsidP="00823DB5">
      <w:pPr>
        <w:pStyle w:val="NoSpacing"/>
        <w:spacing w:line="276" w:lineRule="auto"/>
        <w:jc w:val="both"/>
        <w:rPr>
          <w:sz w:val="24"/>
          <w:szCs w:val="24"/>
        </w:rPr>
      </w:pPr>
      <w:r w:rsidRPr="00823DB5">
        <w:rPr>
          <w:sz w:val="24"/>
          <w:szCs w:val="24"/>
        </w:rPr>
        <w:t xml:space="preserve">WAVE is seeking to recruit a facilitator to work with individuals and to record a minimum of 20 stories of participants who were in state institutions.  The stories should be professionally recorded, edited and prepared for publication with accompanying photographs.  A copy of the recording should also be given to each participant.   These stories should then be collated into the basis of a </w:t>
      </w:r>
      <w:proofErr w:type="gramStart"/>
      <w:r w:rsidRPr="00823DB5">
        <w:rPr>
          <w:sz w:val="24"/>
          <w:szCs w:val="24"/>
        </w:rPr>
        <w:t>hard backed</w:t>
      </w:r>
      <w:proofErr w:type="gramEnd"/>
      <w:r w:rsidRPr="00823DB5">
        <w:rPr>
          <w:sz w:val="24"/>
          <w:szCs w:val="24"/>
        </w:rPr>
        <w:t xml:space="preserve"> book.  Once this is complete the book will be launched with the participants of those who have taken part.</w:t>
      </w:r>
    </w:p>
    <w:p w14:paraId="7196569A" w14:textId="77777777" w:rsidR="009D0F92" w:rsidRPr="00823DB5" w:rsidRDefault="009D0F92" w:rsidP="00823DB5">
      <w:pPr>
        <w:pStyle w:val="NoSpacing"/>
        <w:spacing w:line="276" w:lineRule="auto"/>
        <w:jc w:val="both"/>
        <w:rPr>
          <w:sz w:val="24"/>
          <w:szCs w:val="24"/>
        </w:rPr>
      </w:pPr>
    </w:p>
    <w:p w14:paraId="6BE37BA6" w14:textId="7E252200" w:rsidR="0015212A" w:rsidRPr="000506B8" w:rsidRDefault="0015212A" w:rsidP="00823DB5">
      <w:pPr>
        <w:pStyle w:val="NoSpacing"/>
        <w:spacing w:line="276" w:lineRule="auto"/>
        <w:jc w:val="both"/>
        <w:rPr>
          <w:b/>
          <w:bCs/>
          <w:sz w:val="24"/>
          <w:szCs w:val="24"/>
          <w:lang w:val="en-GB"/>
        </w:rPr>
      </w:pPr>
      <w:r w:rsidRPr="000506B8">
        <w:rPr>
          <w:b/>
          <w:bCs/>
          <w:sz w:val="24"/>
          <w:szCs w:val="24"/>
          <w:lang w:val="en-GB"/>
        </w:rPr>
        <w:t xml:space="preserve">SCOPE OF WORKS </w:t>
      </w:r>
    </w:p>
    <w:p w14:paraId="2CA6DDE8" w14:textId="77777777" w:rsidR="0015212A" w:rsidRPr="00823DB5" w:rsidRDefault="0015212A" w:rsidP="00823DB5">
      <w:pPr>
        <w:pStyle w:val="NoSpacing"/>
        <w:spacing w:line="276" w:lineRule="auto"/>
        <w:jc w:val="both"/>
        <w:rPr>
          <w:sz w:val="24"/>
          <w:szCs w:val="24"/>
        </w:rPr>
      </w:pPr>
    </w:p>
    <w:p w14:paraId="738633D7" w14:textId="7F858BA1" w:rsidR="00E04A61" w:rsidRPr="00223CF3" w:rsidRDefault="0015212A" w:rsidP="00223CF3">
      <w:pPr>
        <w:pStyle w:val="NoSpacing"/>
        <w:spacing w:line="276" w:lineRule="auto"/>
        <w:jc w:val="both"/>
      </w:pPr>
      <w:r w:rsidRPr="00823DB5">
        <w:rPr>
          <w:sz w:val="24"/>
          <w:szCs w:val="24"/>
        </w:rPr>
        <w:t>Your tender should outline your skills and experience</w:t>
      </w:r>
      <w:r w:rsidR="005C2BE4" w:rsidRPr="00823DB5">
        <w:rPr>
          <w:sz w:val="24"/>
          <w:szCs w:val="24"/>
        </w:rPr>
        <w:t xml:space="preserve"> of working on similar projects</w:t>
      </w:r>
      <w:r w:rsidR="00C342CA" w:rsidRPr="00823DB5">
        <w:rPr>
          <w:sz w:val="24"/>
          <w:szCs w:val="24"/>
        </w:rPr>
        <w:t xml:space="preserve">, </w:t>
      </w:r>
      <w:r w:rsidR="00E04A61" w:rsidRPr="00823DB5">
        <w:rPr>
          <w:sz w:val="24"/>
          <w:szCs w:val="24"/>
        </w:rPr>
        <w:t xml:space="preserve">demonstrate your awareness of the issues facing survivors of the institutions, </w:t>
      </w:r>
      <w:r w:rsidR="00C342CA" w:rsidRPr="00823DB5">
        <w:rPr>
          <w:sz w:val="24"/>
          <w:szCs w:val="24"/>
        </w:rPr>
        <w:t>and how this will be delivered and in what timescale</w:t>
      </w:r>
      <w:r w:rsidR="00E04A61" w:rsidRPr="00823DB5">
        <w:rPr>
          <w:sz w:val="24"/>
          <w:szCs w:val="24"/>
        </w:rPr>
        <w:t>.</w:t>
      </w:r>
      <w:r w:rsidR="005C2BE4" w:rsidRPr="00823DB5">
        <w:rPr>
          <w:sz w:val="24"/>
          <w:szCs w:val="24"/>
        </w:rPr>
        <w:t xml:space="preserve"> </w:t>
      </w:r>
    </w:p>
    <w:p w14:paraId="404B26A5" w14:textId="6D5C843E" w:rsidR="0028788A" w:rsidRPr="0028788A" w:rsidRDefault="00223CF3" w:rsidP="00F86AF4">
      <w:pPr>
        <w:spacing w:line="276" w:lineRule="auto"/>
        <w:jc w:val="both"/>
        <w:rPr>
          <w:b/>
          <w:sz w:val="24"/>
          <w:szCs w:val="24"/>
        </w:rPr>
      </w:pPr>
      <w:r>
        <w:rPr>
          <w:b/>
          <w:sz w:val="24"/>
          <w:szCs w:val="24"/>
        </w:rPr>
        <w:lastRenderedPageBreak/>
        <w:t xml:space="preserve">Project Deliverables </w:t>
      </w:r>
    </w:p>
    <w:p w14:paraId="1E166A79"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 xml:space="preserve">To record a minimum of 20 participants stories </w:t>
      </w:r>
    </w:p>
    <w:p w14:paraId="5CFF7853"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To work within WAVE’s ethical framework for recording stories</w:t>
      </w:r>
    </w:p>
    <w:p w14:paraId="4FB7F639"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 xml:space="preserve">To draft a recording of each participant’s story into a published form </w:t>
      </w:r>
    </w:p>
    <w:p w14:paraId="5F6DBC07"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 xml:space="preserve">To edit each story after it is checked with participants </w:t>
      </w:r>
    </w:p>
    <w:p w14:paraId="0FD331C9"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To format the stories ready for collation into a book</w:t>
      </w:r>
    </w:p>
    <w:p w14:paraId="3429AC4F"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To talk to the participants about ideas for a front cover and presentation of the book</w:t>
      </w:r>
    </w:p>
    <w:p w14:paraId="3DC426B2" w14:textId="02649859"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To take a photograph of each participant</w:t>
      </w:r>
      <w:r w:rsidR="00464CD7">
        <w:rPr>
          <w:sz w:val="24"/>
          <w:szCs w:val="24"/>
        </w:rPr>
        <w:t>,</w:t>
      </w:r>
      <w:r w:rsidRPr="0028788A">
        <w:rPr>
          <w:sz w:val="24"/>
          <w:szCs w:val="24"/>
        </w:rPr>
        <w:t xml:space="preserve"> if they are willing</w:t>
      </w:r>
      <w:r w:rsidR="00464CD7">
        <w:rPr>
          <w:sz w:val="24"/>
          <w:szCs w:val="24"/>
        </w:rPr>
        <w:t>,</w:t>
      </w:r>
      <w:r w:rsidRPr="0028788A">
        <w:rPr>
          <w:sz w:val="24"/>
          <w:szCs w:val="24"/>
        </w:rPr>
        <w:t xml:space="preserve"> and to </w:t>
      </w:r>
      <w:proofErr w:type="gramStart"/>
      <w:r w:rsidRPr="0028788A">
        <w:rPr>
          <w:sz w:val="24"/>
          <w:szCs w:val="24"/>
        </w:rPr>
        <w:t>collate</w:t>
      </w:r>
      <w:proofErr w:type="gramEnd"/>
      <w:r w:rsidRPr="0028788A">
        <w:rPr>
          <w:sz w:val="24"/>
          <w:szCs w:val="24"/>
        </w:rPr>
        <w:t xml:space="preserve"> other photographs that can be included.</w:t>
      </w:r>
    </w:p>
    <w:p w14:paraId="290D45E5"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To make a copy available of each recording for the participants</w:t>
      </w:r>
    </w:p>
    <w:p w14:paraId="7D3F23C0" w14:textId="77777777" w:rsidR="0028788A" w:rsidRPr="0028788A" w:rsidRDefault="0028788A" w:rsidP="00F86AF4">
      <w:pPr>
        <w:pStyle w:val="NoSpacing"/>
        <w:numPr>
          <w:ilvl w:val="0"/>
          <w:numId w:val="4"/>
        </w:numPr>
        <w:spacing w:line="276" w:lineRule="auto"/>
        <w:ind w:left="426" w:hanging="426"/>
        <w:jc w:val="both"/>
        <w:rPr>
          <w:sz w:val="24"/>
          <w:szCs w:val="24"/>
        </w:rPr>
      </w:pPr>
      <w:r w:rsidRPr="0028788A">
        <w:rPr>
          <w:sz w:val="24"/>
          <w:szCs w:val="24"/>
        </w:rPr>
        <w:t>To obtain written consent of each participant for inclusion in the project.</w:t>
      </w:r>
    </w:p>
    <w:p w14:paraId="7A4B7A7A" w14:textId="44A3E10B" w:rsidR="0028788A" w:rsidRPr="0028788A" w:rsidRDefault="0028788A" w:rsidP="00F86AF4">
      <w:pPr>
        <w:pStyle w:val="NoSpacing"/>
        <w:numPr>
          <w:ilvl w:val="0"/>
          <w:numId w:val="4"/>
        </w:numPr>
        <w:spacing w:line="276" w:lineRule="auto"/>
        <w:ind w:left="426" w:hanging="426"/>
        <w:jc w:val="both"/>
        <w:rPr>
          <w:bCs/>
          <w:sz w:val="24"/>
          <w:szCs w:val="24"/>
        </w:rPr>
      </w:pPr>
      <w:r w:rsidRPr="0028788A">
        <w:rPr>
          <w:bCs/>
          <w:sz w:val="24"/>
          <w:szCs w:val="24"/>
        </w:rPr>
        <w:t>Time Period</w:t>
      </w:r>
      <w:r w:rsidR="00E04A61">
        <w:rPr>
          <w:bCs/>
          <w:sz w:val="24"/>
          <w:szCs w:val="24"/>
        </w:rPr>
        <w:t xml:space="preserve"> for delivery</w:t>
      </w:r>
      <w:r w:rsidR="0064743E">
        <w:rPr>
          <w:bCs/>
          <w:sz w:val="24"/>
          <w:szCs w:val="24"/>
        </w:rPr>
        <w:t>.</w:t>
      </w:r>
    </w:p>
    <w:p w14:paraId="7807EA59" w14:textId="77777777" w:rsidR="00FA0C87" w:rsidRDefault="00FA0C87" w:rsidP="00D13E3A">
      <w:pPr>
        <w:pStyle w:val="NoSpacing"/>
        <w:jc w:val="both"/>
        <w:rPr>
          <w:b/>
          <w:bCs/>
          <w:sz w:val="24"/>
          <w:szCs w:val="24"/>
        </w:rPr>
      </w:pPr>
    </w:p>
    <w:p w14:paraId="08B93EA8" w14:textId="77777777" w:rsidR="00402DC9" w:rsidRPr="00402DC9" w:rsidRDefault="00402DC9" w:rsidP="00F86AF4">
      <w:pPr>
        <w:spacing w:line="276" w:lineRule="auto"/>
        <w:jc w:val="both"/>
        <w:rPr>
          <w:b/>
          <w:sz w:val="24"/>
          <w:szCs w:val="24"/>
        </w:rPr>
      </w:pPr>
      <w:r w:rsidRPr="00402DC9">
        <w:rPr>
          <w:b/>
          <w:sz w:val="24"/>
          <w:szCs w:val="24"/>
        </w:rPr>
        <w:t xml:space="preserve">Skills/Knowledge </w:t>
      </w:r>
    </w:p>
    <w:p w14:paraId="7451E6CB" w14:textId="77777777" w:rsidR="00402DC9" w:rsidRPr="00402DC9" w:rsidRDefault="00402DC9" w:rsidP="00F86AF4">
      <w:pPr>
        <w:pStyle w:val="ListParagraph"/>
        <w:numPr>
          <w:ilvl w:val="0"/>
          <w:numId w:val="7"/>
        </w:numPr>
        <w:spacing w:line="276" w:lineRule="auto"/>
        <w:ind w:left="426" w:hanging="426"/>
        <w:jc w:val="both"/>
        <w:rPr>
          <w:sz w:val="24"/>
          <w:szCs w:val="24"/>
        </w:rPr>
      </w:pPr>
      <w:r w:rsidRPr="00402DC9">
        <w:rPr>
          <w:sz w:val="24"/>
          <w:szCs w:val="24"/>
        </w:rPr>
        <w:t>Proven track record of recording oral testimony and drafting it into a published form</w:t>
      </w:r>
    </w:p>
    <w:p w14:paraId="050FF502" w14:textId="77777777" w:rsidR="00402DC9" w:rsidRPr="00402DC9" w:rsidRDefault="00402DC9" w:rsidP="00F86AF4">
      <w:pPr>
        <w:pStyle w:val="ListParagraph"/>
        <w:numPr>
          <w:ilvl w:val="0"/>
          <w:numId w:val="6"/>
        </w:numPr>
        <w:spacing w:line="276" w:lineRule="auto"/>
        <w:ind w:left="426" w:hanging="426"/>
        <w:jc w:val="both"/>
        <w:rPr>
          <w:sz w:val="24"/>
          <w:szCs w:val="24"/>
        </w:rPr>
      </w:pPr>
      <w:r w:rsidRPr="00402DC9">
        <w:rPr>
          <w:sz w:val="24"/>
          <w:szCs w:val="24"/>
        </w:rPr>
        <w:t>Ability to work with people who have many different and difficult life experiences</w:t>
      </w:r>
    </w:p>
    <w:p w14:paraId="5036F98F" w14:textId="77777777" w:rsidR="00402DC9" w:rsidRPr="00402DC9" w:rsidRDefault="00402DC9" w:rsidP="00F86AF4">
      <w:pPr>
        <w:pStyle w:val="ListParagraph"/>
        <w:numPr>
          <w:ilvl w:val="0"/>
          <w:numId w:val="6"/>
        </w:numPr>
        <w:spacing w:line="276" w:lineRule="auto"/>
        <w:ind w:left="426" w:hanging="426"/>
        <w:jc w:val="both"/>
        <w:rPr>
          <w:sz w:val="24"/>
          <w:szCs w:val="24"/>
        </w:rPr>
      </w:pPr>
      <w:r w:rsidRPr="00402DC9">
        <w:rPr>
          <w:sz w:val="24"/>
          <w:szCs w:val="24"/>
        </w:rPr>
        <w:t>Good communication skills</w:t>
      </w:r>
    </w:p>
    <w:p w14:paraId="6810C6C0" w14:textId="77777777" w:rsidR="00402DC9" w:rsidRPr="00402DC9" w:rsidRDefault="00402DC9" w:rsidP="00F86AF4">
      <w:pPr>
        <w:pStyle w:val="ListParagraph"/>
        <w:numPr>
          <w:ilvl w:val="0"/>
          <w:numId w:val="6"/>
        </w:numPr>
        <w:spacing w:line="276" w:lineRule="auto"/>
        <w:ind w:left="426" w:hanging="426"/>
        <w:jc w:val="both"/>
        <w:rPr>
          <w:sz w:val="24"/>
          <w:szCs w:val="24"/>
        </w:rPr>
      </w:pPr>
      <w:r w:rsidRPr="00402DC9">
        <w:rPr>
          <w:sz w:val="24"/>
          <w:szCs w:val="24"/>
        </w:rPr>
        <w:t>Good at interviewing survivors of trauma</w:t>
      </w:r>
    </w:p>
    <w:p w14:paraId="66A5B1DA" w14:textId="77777777" w:rsidR="00402DC9" w:rsidRPr="00402DC9" w:rsidRDefault="00402DC9" w:rsidP="00F86AF4">
      <w:pPr>
        <w:pStyle w:val="ListParagraph"/>
        <w:numPr>
          <w:ilvl w:val="0"/>
          <w:numId w:val="6"/>
        </w:numPr>
        <w:spacing w:line="276" w:lineRule="auto"/>
        <w:ind w:left="426" w:hanging="426"/>
        <w:jc w:val="both"/>
        <w:rPr>
          <w:sz w:val="24"/>
          <w:szCs w:val="24"/>
        </w:rPr>
      </w:pPr>
      <w:r w:rsidRPr="00402DC9">
        <w:rPr>
          <w:sz w:val="24"/>
          <w:szCs w:val="24"/>
        </w:rPr>
        <w:t xml:space="preserve">Organisational skills </w:t>
      </w:r>
    </w:p>
    <w:p w14:paraId="622E002A" w14:textId="77777777" w:rsidR="00402DC9" w:rsidRDefault="00402DC9" w:rsidP="00D13E3A">
      <w:pPr>
        <w:pStyle w:val="NoSpacing"/>
        <w:jc w:val="both"/>
        <w:rPr>
          <w:b/>
          <w:bCs/>
          <w:sz w:val="24"/>
          <w:szCs w:val="24"/>
        </w:rPr>
      </w:pPr>
    </w:p>
    <w:p w14:paraId="79AA0318" w14:textId="39BBE333" w:rsidR="0015212A" w:rsidRPr="0015212A" w:rsidRDefault="0015212A" w:rsidP="00D13E3A">
      <w:pPr>
        <w:pStyle w:val="NoSpacing"/>
        <w:jc w:val="both"/>
        <w:rPr>
          <w:b/>
          <w:bCs/>
          <w:sz w:val="24"/>
          <w:szCs w:val="24"/>
        </w:rPr>
      </w:pPr>
      <w:r w:rsidRPr="0015212A">
        <w:rPr>
          <w:b/>
          <w:bCs/>
          <w:sz w:val="24"/>
          <w:szCs w:val="24"/>
        </w:rPr>
        <w:t>SUBMISSION</w:t>
      </w:r>
    </w:p>
    <w:p w14:paraId="2AE4B0EA" w14:textId="77777777" w:rsidR="0015212A" w:rsidRDefault="0015212A" w:rsidP="00D13E3A">
      <w:pPr>
        <w:pStyle w:val="NoSpacing"/>
        <w:ind w:left="284" w:hanging="284"/>
        <w:jc w:val="both"/>
        <w:rPr>
          <w:sz w:val="24"/>
          <w:szCs w:val="24"/>
        </w:rPr>
      </w:pPr>
    </w:p>
    <w:p w14:paraId="45FF7D14" w14:textId="40214FA7" w:rsidR="00C342CA" w:rsidRPr="00E47BB4" w:rsidRDefault="00E47BB4" w:rsidP="00D13E3A">
      <w:pPr>
        <w:pStyle w:val="NoSpacing"/>
        <w:jc w:val="both"/>
        <w:rPr>
          <w:iCs/>
          <w:sz w:val="24"/>
          <w:szCs w:val="24"/>
        </w:rPr>
      </w:pPr>
      <w:r w:rsidRPr="00141B9B">
        <w:rPr>
          <w:iCs/>
          <w:sz w:val="24"/>
          <w:szCs w:val="24"/>
        </w:rPr>
        <w:t xml:space="preserve">The submission can either be an online presentation or in written form and should not </w:t>
      </w:r>
      <w:r w:rsidR="00C342CA" w:rsidRPr="00141B9B">
        <w:rPr>
          <w:iCs/>
          <w:sz w:val="24"/>
          <w:szCs w:val="24"/>
        </w:rPr>
        <w:t xml:space="preserve">exceed a maximum of </w:t>
      </w:r>
      <w:r w:rsidR="00311346">
        <w:rPr>
          <w:iCs/>
          <w:sz w:val="24"/>
          <w:szCs w:val="24"/>
        </w:rPr>
        <w:t>4</w:t>
      </w:r>
      <w:r w:rsidR="00C342CA" w:rsidRPr="00141B9B">
        <w:rPr>
          <w:iCs/>
          <w:sz w:val="24"/>
          <w:szCs w:val="24"/>
        </w:rPr>
        <w:t xml:space="preserve"> A4 </w:t>
      </w:r>
      <w:proofErr w:type="gramStart"/>
      <w:r w:rsidR="00C342CA" w:rsidRPr="00141B9B">
        <w:rPr>
          <w:iCs/>
          <w:sz w:val="24"/>
          <w:szCs w:val="24"/>
        </w:rPr>
        <w:t>paged</w:t>
      </w:r>
      <w:proofErr w:type="gramEnd"/>
      <w:r w:rsidR="00C342CA" w:rsidRPr="00141B9B">
        <w:rPr>
          <w:iCs/>
          <w:sz w:val="24"/>
          <w:szCs w:val="24"/>
        </w:rPr>
        <w:t xml:space="preserve"> in font size 12</w:t>
      </w:r>
      <w:r w:rsidRPr="00141B9B">
        <w:rPr>
          <w:iCs/>
          <w:sz w:val="24"/>
          <w:szCs w:val="24"/>
        </w:rPr>
        <w:t>.</w:t>
      </w:r>
      <w:r w:rsidRPr="00E47BB4">
        <w:rPr>
          <w:iCs/>
          <w:sz w:val="24"/>
          <w:szCs w:val="24"/>
        </w:rPr>
        <w:t xml:space="preserve"> </w:t>
      </w:r>
    </w:p>
    <w:p w14:paraId="0466C98F" w14:textId="77777777" w:rsidR="00D13E3A" w:rsidRDefault="00D13E3A" w:rsidP="00D13E3A">
      <w:pPr>
        <w:pStyle w:val="NoSpacing"/>
        <w:jc w:val="both"/>
        <w:rPr>
          <w:i/>
          <w:iCs/>
          <w:sz w:val="24"/>
          <w:szCs w:val="24"/>
        </w:rPr>
      </w:pPr>
    </w:p>
    <w:p w14:paraId="35A46C90" w14:textId="5B770B05" w:rsidR="00C342CA" w:rsidRDefault="00C342CA" w:rsidP="00D13E3A">
      <w:pPr>
        <w:pStyle w:val="NoSpacing"/>
        <w:jc w:val="both"/>
        <w:rPr>
          <w:b/>
          <w:bCs/>
          <w:sz w:val="24"/>
          <w:szCs w:val="24"/>
        </w:rPr>
      </w:pPr>
      <w:r w:rsidRPr="00C342CA">
        <w:rPr>
          <w:b/>
          <w:bCs/>
          <w:sz w:val="24"/>
          <w:szCs w:val="24"/>
        </w:rPr>
        <w:t xml:space="preserve">PROCESS AND TIMETABLE </w:t>
      </w:r>
    </w:p>
    <w:p w14:paraId="5DF5A499" w14:textId="77777777" w:rsidR="00C342CA" w:rsidRDefault="00C342CA" w:rsidP="00D13E3A">
      <w:pPr>
        <w:pStyle w:val="NoSpacing"/>
        <w:jc w:val="both"/>
        <w:rPr>
          <w:b/>
          <w:bCs/>
          <w:sz w:val="24"/>
          <w:szCs w:val="24"/>
        </w:rPr>
      </w:pPr>
    </w:p>
    <w:p w14:paraId="424D5EBC" w14:textId="329B463F" w:rsidR="00C342CA" w:rsidRPr="00C342CA" w:rsidRDefault="00C342CA" w:rsidP="00D13E3A">
      <w:pPr>
        <w:pStyle w:val="NoSpacing"/>
        <w:jc w:val="both"/>
        <w:rPr>
          <w:sz w:val="24"/>
          <w:szCs w:val="24"/>
        </w:rPr>
      </w:pPr>
      <w:r w:rsidRPr="00C342CA">
        <w:rPr>
          <w:sz w:val="24"/>
          <w:szCs w:val="24"/>
        </w:rPr>
        <w:t xml:space="preserve">Submissions to be received no later than </w:t>
      </w:r>
      <w:r w:rsidR="003A7A3A">
        <w:rPr>
          <w:sz w:val="24"/>
          <w:szCs w:val="24"/>
        </w:rPr>
        <w:t>5.00</w:t>
      </w:r>
      <w:r w:rsidR="00141B9B">
        <w:rPr>
          <w:sz w:val="24"/>
          <w:szCs w:val="24"/>
        </w:rPr>
        <w:t>p</w:t>
      </w:r>
      <w:r w:rsidR="00E47BB4">
        <w:rPr>
          <w:sz w:val="24"/>
          <w:szCs w:val="24"/>
        </w:rPr>
        <w:t xml:space="preserve">m on the </w:t>
      </w:r>
      <w:proofErr w:type="gramStart"/>
      <w:r w:rsidR="00E47BB4">
        <w:rPr>
          <w:sz w:val="24"/>
          <w:szCs w:val="24"/>
        </w:rPr>
        <w:t>2</w:t>
      </w:r>
      <w:r w:rsidR="00966BEE">
        <w:rPr>
          <w:sz w:val="24"/>
          <w:szCs w:val="24"/>
        </w:rPr>
        <w:t>4</w:t>
      </w:r>
      <w:r w:rsidR="00E624BD" w:rsidRPr="00E624BD">
        <w:rPr>
          <w:sz w:val="24"/>
          <w:szCs w:val="24"/>
          <w:vertAlign w:val="superscript"/>
        </w:rPr>
        <w:t>th</w:t>
      </w:r>
      <w:proofErr w:type="gramEnd"/>
      <w:r w:rsidR="00E624BD">
        <w:rPr>
          <w:sz w:val="24"/>
          <w:szCs w:val="24"/>
        </w:rPr>
        <w:t xml:space="preserve"> March</w:t>
      </w:r>
      <w:r w:rsidR="00E47BB4">
        <w:rPr>
          <w:sz w:val="24"/>
          <w:szCs w:val="24"/>
        </w:rPr>
        <w:t xml:space="preserve"> 2025.</w:t>
      </w:r>
      <w:r w:rsidRPr="00C342CA">
        <w:rPr>
          <w:sz w:val="24"/>
          <w:szCs w:val="24"/>
        </w:rPr>
        <w:t xml:space="preserve">  Late submissions will be rejected.</w:t>
      </w:r>
    </w:p>
    <w:p w14:paraId="76403285" w14:textId="77777777" w:rsidR="00C342CA" w:rsidRPr="00C342CA" w:rsidRDefault="00C342CA" w:rsidP="00D13E3A">
      <w:pPr>
        <w:pStyle w:val="NoSpacing"/>
        <w:jc w:val="both"/>
        <w:rPr>
          <w:sz w:val="24"/>
          <w:szCs w:val="24"/>
        </w:rPr>
      </w:pPr>
    </w:p>
    <w:p w14:paraId="62F92C71" w14:textId="552E0AA3" w:rsidR="00C342CA" w:rsidRDefault="00C342CA" w:rsidP="00D13E3A">
      <w:pPr>
        <w:pStyle w:val="NoSpacing"/>
        <w:jc w:val="both"/>
        <w:rPr>
          <w:sz w:val="24"/>
          <w:szCs w:val="24"/>
        </w:rPr>
      </w:pPr>
      <w:r w:rsidRPr="00C342CA">
        <w:rPr>
          <w:sz w:val="24"/>
          <w:szCs w:val="24"/>
        </w:rPr>
        <w:t>A panel will assess the tender based on the scoring criteria.</w:t>
      </w:r>
    </w:p>
    <w:p w14:paraId="38CDE3BF" w14:textId="77777777" w:rsidR="00C342CA" w:rsidRDefault="00C342CA" w:rsidP="00C342CA">
      <w:pPr>
        <w:pStyle w:val="NoSpacing"/>
        <w:rPr>
          <w:sz w:val="24"/>
          <w:szCs w:val="24"/>
        </w:rPr>
      </w:pPr>
    </w:p>
    <w:p w14:paraId="14F3B9EE" w14:textId="670D703C" w:rsidR="00C342CA" w:rsidRDefault="00C342CA" w:rsidP="00C342CA">
      <w:pPr>
        <w:pStyle w:val="NoSpacing"/>
        <w:rPr>
          <w:sz w:val="24"/>
          <w:szCs w:val="24"/>
        </w:rPr>
      </w:pPr>
      <w:r>
        <w:rPr>
          <w:sz w:val="24"/>
          <w:szCs w:val="24"/>
        </w:rPr>
        <w:t>Shortlisted applicants may be required to present to the panel on</w:t>
      </w:r>
      <w:r w:rsidR="00E47BB4">
        <w:rPr>
          <w:sz w:val="24"/>
          <w:szCs w:val="24"/>
        </w:rPr>
        <w:t xml:space="preserve"> the </w:t>
      </w:r>
      <w:proofErr w:type="gramStart"/>
      <w:r w:rsidR="003A7A3A">
        <w:rPr>
          <w:sz w:val="24"/>
          <w:szCs w:val="24"/>
        </w:rPr>
        <w:t>28</w:t>
      </w:r>
      <w:r w:rsidR="003A7A3A" w:rsidRPr="003A7A3A">
        <w:rPr>
          <w:sz w:val="24"/>
          <w:szCs w:val="24"/>
          <w:vertAlign w:val="superscript"/>
        </w:rPr>
        <w:t>th</w:t>
      </w:r>
      <w:proofErr w:type="gramEnd"/>
      <w:r w:rsidR="003A7A3A">
        <w:rPr>
          <w:sz w:val="24"/>
          <w:szCs w:val="24"/>
        </w:rPr>
        <w:t xml:space="preserve"> </w:t>
      </w:r>
      <w:r w:rsidR="00E624BD">
        <w:rPr>
          <w:sz w:val="24"/>
          <w:szCs w:val="24"/>
        </w:rPr>
        <w:t xml:space="preserve"> March</w:t>
      </w:r>
      <w:r w:rsidR="00E47BB4">
        <w:rPr>
          <w:sz w:val="24"/>
          <w:szCs w:val="24"/>
        </w:rPr>
        <w:t xml:space="preserve"> 2025</w:t>
      </w:r>
      <w:r w:rsidR="00141B9B">
        <w:rPr>
          <w:sz w:val="24"/>
          <w:szCs w:val="24"/>
        </w:rPr>
        <w:t>.</w:t>
      </w:r>
    </w:p>
    <w:p w14:paraId="6585F1A2" w14:textId="77777777" w:rsidR="00C342CA" w:rsidRDefault="00C342CA" w:rsidP="00C342CA">
      <w:pPr>
        <w:pStyle w:val="NoSpacing"/>
        <w:rPr>
          <w:sz w:val="24"/>
          <w:szCs w:val="24"/>
        </w:rPr>
      </w:pPr>
    </w:p>
    <w:p w14:paraId="6369C63D" w14:textId="6F9836D9" w:rsidR="00C342CA" w:rsidRDefault="00C342CA" w:rsidP="00C342CA">
      <w:pPr>
        <w:pStyle w:val="NoSpacing"/>
        <w:rPr>
          <w:sz w:val="24"/>
          <w:szCs w:val="24"/>
        </w:rPr>
      </w:pPr>
      <w:r>
        <w:rPr>
          <w:sz w:val="24"/>
          <w:szCs w:val="24"/>
        </w:rPr>
        <w:t xml:space="preserve">Contract start date:  </w:t>
      </w:r>
      <w:r w:rsidR="00E47BB4">
        <w:rPr>
          <w:sz w:val="24"/>
          <w:szCs w:val="24"/>
        </w:rPr>
        <w:t>as soon as possible thereafter</w:t>
      </w:r>
      <w:r w:rsidR="00141B9B">
        <w:rPr>
          <w:sz w:val="24"/>
          <w:szCs w:val="24"/>
        </w:rPr>
        <w:t>.</w:t>
      </w:r>
    </w:p>
    <w:p w14:paraId="280B1D1A" w14:textId="77777777" w:rsidR="00C342CA" w:rsidRDefault="00C342CA" w:rsidP="00C342CA">
      <w:pPr>
        <w:pStyle w:val="NoSpacing"/>
        <w:rPr>
          <w:sz w:val="24"/>
          <w:szCs w:val="24"/>
        </w:rPr>
      </w:pPr>
    </w:p>
    <w:p w14:paraId="2FAE8DC7" w14:textId="77777777" w:rsidR="00F86AF4" w:rsidRDefault="00F86AF4" w:rsidP="00C342CA">
      <w:pPr>
        <w:pStyle w:val="NoSpacing"/>
        <w:rPr>
          <w:b/>
          <w:bCs/>
          <w:sz w:val="24"/>
          <w:szCs w:val="24"/>
        </w:rPr>
      </w:pPr>
    </w:p>
    <w:p w14:paraId="4F574580" w14:textId="77777777" w:rsidR="00F86AF4" w:rsidRDefault="00F86AF4" w:rsidP="00C342CA">
      <w:pPr>
        <w:pStyle w:val="NoSpacing"/>
        <w:rPr>
          <w:b/>
          <w:bCs/>
          <w:sz w:val="24"/>
          <w:szCs w:val="24"/>
        </w:rPr>
      </w:pPr>
    </w:p>
    <w:p w14:paraId="6999E4D7" w14:textId="77777777" w:rsidR="00F86AF4" w:rsidRDefault="00F86AF4" w:rsidP="00C342CA">
      <w:pPr>
        <w:pStyle w:val="NoSpacing"/>
        <w:rPr>
          <w:b/>
          <w:bCs/>
          <w:sz w:val="24"/>
          <w:szCs w:val="24"/>
        </w:rPr>
      </w:pPr>
    </w:p>
    <w:p w14:paraId="4EA2E20F" w14:textId="77777777" w:rsidR="00F86AF4" w:rsidRDefault="00F86AF4" w:rsidP="00C342CA">
      <w:pPr>
        <w:pStyle w:val="NoSpacing"/>
        <w:rPr>
          <w:b/>
          <w:bCs/>
          <w:sz w:val="24"/>
          <w:szCs w:val="24"/>
        </w:rPr>
      </w:pPr>
    </w:p>
    <w:p w14:paraId="265A627C" w14:textId="59C73C0E" w:rsidR="00C342CA" w:rsidRDefault="00C342CA" w:rsidP="00C342CA">
      <w:pPr>
        <w:pStyle w:val="NoSpacing"/>
        <w:rPr>
          <w:b/>
          <w:bCs/>
          <w:sz w:val="24"/>
          <w:szCs w:val="24"/>
        </w:rPr>
      </w:pPr>
      <w:r w:rsidRPr="00C342CA">
        <w:rPr>
          <w:b/>
          <w:bCs/>
          <w:sz w:val="24"/>
          <w:szCs w:val="24"/>
        </w:rPr>
        <w:lastRenderedPageBreak/>
        <w:t xml:space="preserve">SCORING </w:t>
      </w:r>
    </w:p>
    <w:p w14:paraId="50712468" w14:textId="77777777" w:rsidR="00C342CA" w:rsidRDefault="00C342CA" w:rsidP="00C342CA">
      <w:pPr>
        <w:pStyle w:val="NoSpacing"/>
        <w:rPr>
          <w:b/>
          <w:bCs/>
          <w:sz w:val="24"/>
          <w:szCs w:val="24"/>
        </w:rPr>
      </w:pPr>
    </w:p>
    <w:p w14:paraId="2ED5303F" w14:textId="7B30DE4C" w:rsidR="00A37A17" w:rsidRDefault="00C342CA" w:rsidP="00A37A17">
      <w:pPr>
        <w:spacing w:line="276" w:lineRule="auto"/>
        <w:jc w:val="both"/>
        <w:rPr>
          <w:rFonts w:cs="Arial"/>
          <w:bCs/>
          <w:sz w:val="24"/>
          <w:szCs w:val="24"/>
        </w:rPr>
      </w:pPr>
      <w:r w:rsidRPr="00A37A17">
        <w:rPr>
          <w:rFonts w:cs="Arial"/>
          <w:bCs/>
          <w:sz w:val="24"/>
          <w:szCs w:val="24"/>
        </w:rPr>
        <w:t xml:space="preserve">Tenderers will be evaluated on the information provided in their response.  </w:t>
      </w:r>
      <w:r w:rsidR="00A37A17">
        <w:rPr>
          <w:rFonts w:cs="Arial"/>
          <w:bCs/>
          <w:sz w:val="24"/>
          <w:szCs w:val="24"/>
        </w:rPr>
        <w:t xml:space="preserve">All Tenderers who be evaluated using the criteria and weightings below.  </w:t>
      </w:r>
    </w:p>
    <w:p w14:paraId="290AE995" w14:textId="5DE4D53B" w:rsidR="00C342CA" w:rsidRDefault="00C342CA" w:rsidP="00A37A17">
      <w:pPr>
        <w:spacing w:line="276" w:lineRule="auto"/>
        <w:jc w:val="both"/>
        <w:rPr>
          <w:rFonts w:cs="Arial"/>
          <w:bCs/>
          <w:sz w:val="24"/>
          <w:szCs w:val="24"/>
        </w:rPr>
      </w:pPr>
      <w:r w:rsidRPr="00A37A17">
        <w:rPr>
          <w:rFonts w:cs="Arial"/>
          <w:bCs/>
          <w:sz w:val="24"/>
          <w:szCs w:val="24"/>
        </w:rPr>
        <w:t xml:space="preserve">The Evaluation Panel will not take account of information presented in another parts or section of your tender, when assessing your response to each criterion.  </w:t>
      </w:r>
      <w:r w:rsidR="00A37A17" w:rsidRPr="00A37A17">
        <w:rPr>
          <w:rFonts w:cs="Arial"/>
          <w:bCs/>
          <w:sz w:val="24"/>
          <w:szCs w:val="24"/>
        </w:rPr>
        <w:t xml:space="preserve">Tenderers must not make assumptions that WAVE had prior knowledge of their </w:t>
      </w:r>
      <w:r w:rsidR="00A37A17">
        <w:rPr>
          <w:rFonts w:cs="Arial"/>
          <w:bCs/>
          <w:sz w:val="24"/>
          <w:szCs w:val="24"/>
        </w:rPr>
        <w:t xml:space="preserve">organisation or </w:t>
      </w:r>
      <w:r w:rsidR="00A37A17" w:rsidRPr="00A37A17">
        <w:rPr>
          <w:rFonts w:cs="Arial"/>
          <w:bCs/>
          <w:sz w:val="24"/>
          <w:szCs w:val="24"/>
        </w:rPr>
        <w:t xml:space="preserve">service provision.  </w:t>
      </w:r>
    </w:p>
    <w:p w14:paraId="09BB9710" w14:textId="67B3FDBC" w:rsidR="00907440" w:rsidRDefault="00907440" w:rsidP="00A37A17">
      <w:pPr>
        <w:spacing w:line="276" w:lineRule="auto"/>
        <w:jc w:val="both"/>
        <w:rPr>
          <w:rFonts w:cs="Arial"/>
          <w:b/>
          <w:sz w:val="24"/>
          <w:szCs w:val="24"/>
        </w:rPr>
      </w:pPr>
      <w:r w:rsidRPr="00907440">
        <w:rPr>
          <w:rFonts w:cs="Arial"/>
          <w:b/>
          <w:sz w:val="24"/>
          <w:szCs w:val="24"/>
        </w:rPr>
        <w:t xml:space="preserve">ELIGIBILITY CRITERIA </w:t>
      </w:r>
    </w:p>
    <w:tbl>
      <w:tblPr>
        <w:tblStyle w:val="TableGrid"/>
        <w:tblW w:w="0" w:type="auto"/>
        <w:tblLook w:val="04A0" w:firstRow="1" w:lastRow="0" w:firstColumn="1" w:lastColumn="0" w:noHBand="0" w:noVBand="1"/>
      </w:tblPr>
      <w:tblGrid>
        <w:gridCol w:w="562"/>
        <w:gridCol w:w="6804"/>
        <w:gridCol w:w="1650"/>
      </w:tblGrid>
      <w:tr w:rsidR="00907440" w14:paraId="7D3A0DD7" w14:textId="77777777" w:rsidTr="009B0866">
        <w:tc>
          <w:tcPr>
            <w:tcW w:w="9016" w:type="dxa"/>
            <w:gridSpan w:val="3"/>
          </w:tcPr>
          <w:p w14:paraId="2603DCCB" w14:textId="06248F0E" w:rsidR="00907440" w:rsidRPr="00907440" w:rsidRDefault="00907440" w:rsidP="00907440">
            <w:pPr>
              <w:spacing w:line="276" w:lineRule="auto"/>
              <w:jc w:val="both"/>
              <w:rPr>
                <w:rFonts w:cs="Arial"/>
                <w:b/>
                <w:sz w:val="24"/>
                <w:szCs w:val="24"/>
              </w:rPr>
            </w:pPr>
            <w:r w:rsidRPr="00907440">
              <w:rPr>
                <w:rFonts w:cs="Arial"/>
                <w:b/>
                <w:sz w:val="24"/>
                <w:szCs w:val="24"/>
              </w:rPr>
              <w:t xml:space="preserve">Qualifications </w:t>
            </w:r>
          </w:p>
        </w:tc>
      </w:tr>
      <w:tr w:rsidR="00907440" w:rsidRPr="00D93510" w14:paraId="12D7EBE1" w14:textId="77777777" w:rsidTr="009B0866">
        <w:tc>
          <w:tcPr>
            <w:tcW w:w="9016" w:type="dxa"/>
            <w:gridSpan w:val="3"/>
          </w:tcPr>
          <w:p w14:paraId="3731F6DA" w14:textId="77777777" w:rsidR="00907440" w:rsidRPr="00907440" w:rsidRDefault="00907440" w:rsidP="00907440">
            <w:pPr>
              <w:spacing w:line="276" w:lineRule="auto"/>
              <w:jc w:val="both"/>
              <w:rPr>
                <w:rFonts w:cs="Arial"/>
                <w:b/>
                <w:sz w:val="24"/>
                <w:szCs w:val="24"/>
              </w:rPr>
            </w:pPr>
            <w:r w:rsidRPr="00907440">
              <w:rPr>
                <w:rFonts w:cs="Arial"/>
                <w:sz w:val="24"/>
                <w:szCs w:val="24"/>
              </w:rPr>
              <w:t xml:space="preserve">Tenderers must indicate their ability to meet the minimum requirements </w:t>
            </w:r>
          </w:p>
        </w:tc>
      </w:tr>
      <w:tr w:rsidR="00907440" w14:paraId="73287397" w14:textId="77777777" w:rsidTr="009B0866">
        <w:tc>
          <w:tcPr>
            <w:tcW w:w="562" w:type="dxa"/>
          </w:tcPr>
          <w:p w14:paraId="0080D2AF" w14:textId="77777777" w:rsidR="00907440" w:rsidRPr="00907440" w:rsidRDefault="00907440" w:rsidP="00907440">
            <w:pPr>
              <w:spacing w:line="276" w:lineRule="auto"/>
              <w:jc w:val="center"/>
              <w:rPr>
                <w:rFonts w:cs="Arial"/>
                <w:bCs/>
                <w:sz w:val="24"/>
                <w:szCs w:val="24"/>
              </w:rPr>
            </w:pPr>
          </w:p>
        </w:tc>
        <w:tc>
          <w:tcPr>
            <w:tcW w:w="6804" w:type="dxa"/>
          </w:tcPr>
          <w:p w14:paraId="691F4309" w14:textId="77777777" w:rsidR="00907440" w:rsidRPr="00907440" w:rsidRDefault="00907440" w:rsidP="00907440">
            <w:pPr>
              <w:spacing w:line="276" w:lineRule="auto"/>
              <w:jc w:val="both"/>
              <w:rPr>
                <w:rFonts w:cs="Arial"/>
                <w:sz w:val="24"/>
                <w:szCs w:val="24"/>
              </w:rPr>
            </w:pPr>
          </w:p>
          <w:p w14:paraId="318E02F9" w14:textId="77777777" w:rsidR="00907440" w:rsidRDefault="00907440" w:rsidP="00907440">
            <w:pPr>
              <w:spacing w:line="276" w:lineRule="auto"/>
              <w:jc w:val="both"/>
              <w:rPr>
                <w:sz w:val="24"/>
                <w:szCs w:val="24"/>
              </w:rPr>
            </w:pPr>
            <w:r w:rsidRPr="00907440">
              <w:rPr>
                <w:sz w:val="24"/>
                <w:szCs w:val="24"/>
              </w:rPr>
              <w:t xml:space="preserve">As a minimum requirement the successful candidate should have a third level education qualification in journalism, media or equivalent qualification </w:t>
            </w:r>
          </w:p>
          <w:p w14:paraId="2D953D20" w14:textId="77777777" w:rsidR="00907440" w:rsidRDefault="00907440" w:rsidP="00907440">
            <w:pPr>
              <w:spacing w:line="276" w:lineRule="auto"/>
              <w:jc w:val="both"/>
              <w:rPr>
                <w:sz w:val="24"/>
                <w:szCs w:val="24"/>
              </w:rPr>
            </w:pPr>
            <w:r w:rsidRPr="00907440">
              <w:rPr>
                <w:sz w:val="24"/>
                <w:szCs w:val="24"/>
              </w:rPr>
              <w:t xml:space="preserve">or </w:t>
            </w:r>
          </w:p>
          <w:p w14:paraId="2EB81F5D" w14:textId="393B28A6" w:rsidR="00907440" w:rsidRPr="004E35F8" w:rsidRDefault="00907440" w:rsidP="00907440">
            <w:pPr>
              <w:spacing w:line="276" w:lineRule="auto"/>
              <w:jc w:val="both"/>
              <w:rPr>
                <w:sz w:val="24"/>
                <w:szCs w:val="24"/>
              </w:rPr>
            </w:pPr>
            <w:r w:rsidRPr="00907440">
              <w:rPr>
                <w:sz w:val="24"/>
                <w:szCs w:val="24"/>
              </w:rPr>
              <w:t>demonstrable experience of completing projects that involve recording and the formatting oral testimony into published form.</w:t>
            </w:r>
          </w:p>
        </w:tc>
        <w:tc>
          <w:tcPr>
            <w:tcW w:w="1650" w:type="dxa"/>
          </w:tcPr>
          <w:p w14:paraId="68980BDF" w14:textId="77777777" w:rsidR="00907440" w:rsidRDefault="00907440" w:rsidP="009B0866">
            <w:pPr>
              <w:spacing w:line="276" w:lineRule="auto"/>
              <w:jc w:val="both"/>
              <w:rPr>
                <w:rFonts w:ascii="Arial" w:hAnsi="Arial" w:cs="Arial"/>
                <w:bCs/>
              </w:rPr>
            </w:pPr>
          </w:p>
          <w:p w14:paraId="2C0C6917" w14:textId="77777777" w:rsidR="00907440" w:rsidRPr="00907440" w:rsidRDefault="00907440" w:rsidP="009B0866">
            <w:pPr>
              <w:spacing w:line="276" w:lineRule="auto"/>
              <w:jc w:val="both"/>
              <w:rPr>
                <w:rFonts w:ascii="Arial" w:hAnsi="Arial" w:cs="Arial"/>
                <w:b/>
              </w:rPr>
            </w:pPr>
            <w:r w:rsidRPr="00907440">
              <w:rPr>
                <w:rFonts w:ascii="Arial" w:hAnsi="Arial" w:cs="Arial"/>
                <w:b/>
              </w:rPr>
              <w:t>Pass/Fail</w:t>
            </w:r>
          </w:p>
        </w:tc>
      </w:tr>
    </w:tbl>
    <w:p w14:paraId="2BAF1958" w14:textId="77777777" w:rsidR="00352270" w:rsidRDefault="00352270" w:rsidP="00A37A17">
      <w:pPr>
        <w:spacing w:line="276" w:lineRule="auto"/>
        <w:jc w:val="both"/>
        <w:rPr>
          <w:rFonts w:cs="Arial"/>
          <w:bCs/>
          <w:sz w:val="24"/>
          <w:szCs w:val="24"/>
        </w:rPr>
      </w:pPr>
    </w:p>
    <w:tbl>
      <w:tblPr>
        <w:tblStyle w:val="TableGrid"/>
        <w:tblW w:w="0" w:type="auto"/>
        <w:tblLook w:val="04A0" w:firstRow="1" w:lastRow="0" w:firstColumn="1" w:lastColumn="0" w:noHBand="0" w:noVBand="1"/>
      </w:tblPr>
      <w:tblGrid>
        <w:gridCol w:w="5949"/>
        <w:gridCol w:w="1559"/>
        <w:gridCol w:w="1508"/>
      </w:tblGrid>
      <w:tr w:rsidR="00A37A17" w14:paraId="409EA6E0" w14:textId="77777777" w:rsidTr="00A37A17">
        <w:tc>
          <w:tcPr>
            <w:tcW w:w="5949" w:type="dxa"/>
          </w:tcPr>
          <w:p w14:paraId="1090F472" w14:textId="4F601228" w:rsidR="00A37A17" w:rsidRPr="00A37A17" w:rsidRDefault="00907440" w:rsidP="00A37A17">
            <w:pPr>
              <w:spacing w:line="276" w:lineRule="auto"/>
              <w:jc w:val="both"/>
              <w:rPr>
                <w:rFonts w:cs="Arial"/>
                <w:b/>
                <w:sz w:val="24"/>
                <w:szCs w:val="24"/>
              </w:rPr>
            </w:pPr>
            <w:r>
              <w:rPr>
                <w:rFonts w:cs="Arial"/>
                <w:b/>
                <w:sz w:val="24"/>
                <w:szCs w:val="24"/>
              </w:rPr>
              <w:t xml:space="preserve">Essential </w:t>
            </w:r>
            <w:r w:rsidR="00A37A17" w:rsidRPr="00A37A17">
              <w:rPr>
                <w:rFonts w:cs="Arial"/>
                <w:b/>
                <w:sz w:val="24"/>
                <w:szCs w:val="24"/>
              </w:rPr>
              <w:t xml:space="preserve">Criteria </w:t>
            </w:r>
          </w:p>
        </w:tc>
        <w:tc>
          <w:tcPr>
            <w:tcW w:w="1559" w:type="dxa"/>
          </w:tcPr>
          <w:p w14:paraId="23FE6C38" w14:textId="70429E9A" w:rsidR="00A37A17" w:rsidRPr="00A37A17" w:rsidRDefault="00A37A17" w:rsidP="00A37A17">
            <w:pPr>
              <w:spacing w:line="276" w:lineRule="auto"/>
              <w:jc w:val="both"/>
              <w:rPr>
                <w:rFonts w:cs="Arial"/>
                <w:b/>
                <w:sz w:val="24"/>
                <w:szCs w:val="24"/>
              </w:rPr>
            </w:pPr>
            <w:r w:rsidRPr="00A37A17">
              <w:rPr>
                <w:rFonts w:cs="Arial"/>
                <w:b/>
                <w:sz w:val="24"/>
                <w:szCs w:val="24"/>
              </w:rPr>
              <w:t xml:space="preserve">Weighting </w:t>
            </w:r>
          </w:p>
        </w:tc>
        <w:tc>
          <w:tcPr>
            <w:tcW w:w="1508" w:type="dxa"/>
          </w:tcPr>
          <w:p w14:paraId="728A59A9" w14:textId="6DEE60FC" w:rsidR="00A37A17" w:rsidRPr="00A37A17" w:rsidRDefault="00A37A17" w:rsidP="00A37A17">
            <w:pPr>
              <w:spacing w:line="276" w:lineRule="auto"/>
              <w:jc w:val="both"/>
              <w:rPr>
                <w:rFonts w:cs="Arial"/>
                <w:b/>
                <w:sz w:val="24"/>
                <w:szCs w:val="24"/>
              </w:rPr>
            </w:pPr>
            <w:r w:rsidRPr="00A37A17">
              <w:rPr>
                <w:rFonts w:cs="Arial"/>
                <w:b/>
                <w:sz w:val="24"/>
                <w:szCs w:val="24"/>
              </w:rPr>
              <w:t xml:space="preserve">Marks </w:t>
            </w:r>
          </w:p>
        </w:tc>
      </w:tr>
      <w:tr w:rsidR="00A37A17" w14:paraId="56DE291F" w14:textId="77777777" w:rsidTr="00A37A17">
        <w:tc>
          <w:tcPr>
            <w:tcW w:w="5949" w:type="dxa"/>
          </w:tcPr>
          <w:p w14:paraId="2174AA3B" w14:textId="288CC79E" w:rsidR="00A37A17" w:rsidRDefault="007E513E" w:rsidP="00A37A17">
            <w:pPr>
              <w:spacing w:line="276" w:lineRule="auto"/>
              <w:jc w:val="both"/>
              <w:rPr>
                <w:rFonts w:cs="Arial"/>
                <w:bCs/>
                <w:sz w:val="24"/>
                <w:szCs w:val="24"/>
              </w:rPr>
            </w:pPr>
            <w:r>
              <w:rPr>
                <w:rFonts w:cs="Arial"/>
                <w:bCs/>
                <w:sz w:val="24"/>
                <w:szCs w:val="24"/>
              </w:rPr>
              <w:t xml:space="preserve">Evidence of experience </w:t>
            </w:r>
            <w:r w:rsidR="002C792F" w:rsidRPr="00823DB5">
              <w:rPr>
                <w:sz w:val="24"/>
                <w:szCs w:val="24"/>
              </w:rPr>
              <w:t>of working on similar projects, demonstrat</w:t>
            </w:r>
            <w:r w:rsidR="002C792F">
              <w:rPr>
                <w:sz w:val="24"/>
                <w:szCs w:val="24"/>
              </w:rPr>
              <w:t>ing</w:t>
            </w:r>
            <w:r w:rsidR="002C792F" w:rsidRPr="00823DB5">
              <w:rPr>
                <w:sz w:val="24"/>
                <w:szCs w:val="24"/>
              </w:rPr>
              <w:t xml:space="preserve"> your awareness of the issues facing survivors of the institutions</w:t>
            </w:r>
            <w:r w:rsidR="002C792F">
              <w:rPr>
                <w:sz w:val="24"/>
                <w:szCs w:val="24"/>
              </w:rPr>
              <w:t>.</w:t>
            </w:r>
          </w:p>
        </w:tc>
        <w:tc>
          <w:tcPr>
            <w:tcW w:w="1559" w:type="dxa"/>
          </w:tcPr>
          <w:p w14:paraId="13B35E85" w14:textId="3B5CD25E" w:rsidR="00A37A17" w:rsidRDefault="007E513E" w:rsidP="00A37A17">
            <w:pPr>
              <w:spacing w:line="276" w:lineRule="auto"/>
              <w:jc w:val="both"/>
              <w:rPr>
                <w:rFonts w:cs="Arial"/>
                <w:bCs/>
                <w:sz w:val="24"/>
                <w:szCs w:val="24"/>
              </w:rPr>
            </w:pPr>
            <w:r>
              <w:rPr>
                <w:rFonts w:cs="Arial"/>
                <w:bCs/>
                <w:sz w:val="24"/>
                <w:szCs w:val="24"/>
              </w:rPr>
              <w:t>20%</w:t>
            </w:r>
          </w:p>
        </w:tc>
        <w:tc>
          <w:tcPr>
            <w:tcW w:w="1508" w:type="dxa"/>
          </w:tcPr>
          <w:p w14:paraId="633DD9EC" w14:textId="6D523361" w:rsidR="00A37A17" w:rsidRDefault="007E513E" w:rsidP="00A37A17">
            <w:pPr>
              <w:spacing w:line="276" w:lineRule="auto"/>
              <w:jc w:val="both"/>
              <w:rPr>
                <w:rFonts w:cs="Arial"/>
                <w:bCs/>
                <w:sz w:val="24"/>
                <w:szCs w:val="24"/>
              </w:rPr>
            </w:pPr>
            <w:r>
              <w:rPr>
                <w:rFonts w:cs="Arial"/>
                <w:bCs/>
                <w:sz w:val="24"/>
                <w:szCs w:val="24"/>
              </w:rPr>
              <w:t>20</w:t>
            </w:r>
          </w:p>
        </w:tc>
      </w:tr>
      <w:tr w:rsidR="00A37A17" w14:paraId="63EC3F4C" w14:textId="77777777" w:rsidTr="00A37A17">
        <w:tc>
          <w:tcPr>
            <w:tcW w:w="5949" w:type="dxa"/>
          </w:tcPr>
          <w:p w14:paraId="23DC63CE" w14:textId="5813529D" w:rsidR="00A37A17" w:rsidRDefault="007E513E" w:rsidP="00A37A17">
            <w:pPr>
              <w:spacing w:line="276" w:lineRule="auto"/>
              <w:jc w:val="both"/>
              <w:rPr>
                <w:rFonts w:cs="Arial"/>
                <w:bCs/>
                <w:sz w:val="24"/>
                <w:szCs w:val="24"/>
              </w:rPr>
            </w:pPr>
            <w:r>
              <w:rPr>
                <w:rFonts w:cs="Arial"/>
                <w:bCs/>
                <w:sz w:val="24"/>
                <w:szCs w:val="24"/>
              </w:rPr>
              <w:t xml:space="preserve">Understanding the scope of works and how this will be delivered. </w:t>
            </w:r>
          </w:p>
        </w:tc>
        <w:tc>
          <w:tcPr>
            <w:tcW w:w="1559" w:type="dxa"/>
          </w:tcPr>
          <w:p w14:paraId="58ED8BA2" w14:textId="2C64BD33" w:rsidR="00A37A17" w:rsidRDefault="00464CD7" w:rsidP="00A37A17">
            <w:pPr>
              <w:spacing w:line="276" w:lineRule="auto"/>
              <w:jc w:val="both"/>
              <w:rPr>
                <w:rFonts w:cs="Arial"/>
                <w:bCs/>
                <w:sz w:val="24"/>
                <w:szCs w:val="24"/>
              </w:rPr>
            </w:pPr>
            <w:r>
              <w:rPr>
                <w:rFonts w:cs="Arial"/>
                <w:bCs/>
                <w:sz w:val="24"/>
                <w:szCs w:val="24"/>
              </w:rPr>
              <w:t>3</w:t>
            </w:r>
            <w:r w:rsidR="007E513E">
              <w:rPr>
                <w:rFonts w:cs="Arial"/>
                <w:bCs/>
                <w:sz w:val="24"/>
                <w:szCs w:val="24"/>
              </w:rPr>
              <w:t>0%</w:t>
            </w:r>
          </w:p>
        </w:tc>
        <w:tc>
          <w:tcPr>
            <w:tcW w:w="1508" w:type="dxa"/>
          </w:tcPr>
          <w:p w14:paraId="2C12AFBA" w14:textId="06580FCF" w:rsidR="00A37A17" w:rsidRDefault="00FA0C87" w:rsidP="00A37A17">
            <w:pPr>
              <w:spacing w:line="276" w:lineRule="auto"/>
              <w:jc w:val="both"/>
              <w:rPr>
                <w:rFonts w:cs="Arial"/>
                <w:bCs/>
                <w:sz w:val="24"/>
                <w:szCs w:val="24"/>
              </w:rPr>
            </w:pPr>
            <w:r>
              <w:rPr>
                <w:rFonts w:cs="Arial"/>
                <w:bCs/>
                <w:sz w:val="24"/>
                <w:szCs w:val="24"/>
              </w:rPr>
              <w:t>3</w:t>
            </w:r>
            <w:r w:rsidR="007E513E">
              <w:rPr>
                <w:rFonts w:cs="Arial"/>
                <w:bCs/>
                <w:sz w:val="24"/>
                <w:szCs w:val="24"/>
              </w:rPr>
              <w:t>0</w:t>
            </w:r>
          </w:p>
        </w:tc>
      </w:tr>
      <w:tr w:rsidR="00A37A17" w14:paraId="5D8CB105" w14:textId="77777777" w:rsidTr="00A37A17">
        <w:tc>
          <w:tcPr>
            <w:tcW w:w="5949" w:type="dxa"/>
          </w:tcPr>
          <w:p w14:paraId="5E41C53C" w14:textId="00E04072" w:rsidR="00A37A17" w:rsidRDefault="007E513E" w:rsidP="00A37A17">
            <w:pPr>
              <w:spacing w:line="276" w:lineRule="auto"/>
              <w:jc w:val="both"/>
              <w:rPr>
                <w:rFonts w:cs="Arial"/>
                <w:bCs/>
                <w:sz w:val="24"/>
                <w:szCs w:val="24"/>
              </w:rPr>
            </w:pPr>
            <w:r>
              <w:rPr>
                <w:rFonts w:cs="Arial"/>
                <w:bCs/>
                <w:sz w:val="24"/>
                <w:szCs w:val="24"/>
              </w:rPr>
              <w:t>Timescale to deliver the project.</w:t>
            </w:r>
          </w:p>
        </w:tc>
        <w:tc>
          <w:tcPr>
            <w:tcW w:w="1559" w:type="dxa"/>
          </w:tcPr>
          <w:p w14:paraId="1C387DC5" w14:textId="46435ADB" w:rsidR="00A37A17" w:rsidRDefault="007E513E" w:rsidP="00A37A17">
            <w:pPr>
              <w:spacing w:line="276" w:lineRule="auto"/>
              <w:jc w:val="both"/>
              <w:rPr>
                <w:rFonts w:cs="Arial"/>
                <w:bCs/>
                <w:sz w:val="24"/>
                <w:szCs w:val="24"/>
              </w:rPr>
            </w:pPr>
            <w:r>
              <w:rPr>
                <w:rFonts w:cs="Arial"/>
                <w:bCs/>
                <w:sz w:val="24"/>
                <w:szCs w:val="24"/>
              </w:rPr>
              <w:t>10%</w:t>
            </w:r>
          </w:p>
        </w:tc>
        <w:tc>
          <w:tcPr>
            <w:tcW w:w="1508" w:type="dxa"/>
          </w:tcPr>
          <w:p w14:paraId="3E3DA26B" w14:textId="25509D66" w:rsidR="00A37A17" w:rsidRDefault="007E513E" w:rsidP="00A37A17">
            <w:pPr>
              <w:spacing w:line="276" w:lineRule="auto"/>
              <w:jc w:val="both"/>
              <w:rPr>
                <w:rFonts w:cs="Arial"/>
                <w:bCs/>
                <w:sz w:val="24"/>
                <w:szCs w:val="24"/>
              </w:rPr>
            </w:pPr>
            <w:r>
              <w:rPr>
                <w:rFonts w:cs="Arial"/>
                <w:bCs/>
                <w:sz w:val="24"/>
                <w:szCs w:val="24"/>
              </w:rPr>
              <w:t>10</w:t>
            </w:r>
          </w:p>
        </w:tc>
      </w:tr>
      <w:tr w:rsidR="00A37A17" w14:paraId="17E73B98" w14:textId="77777777" w:rsidTr="00A37A17">
        <w:tc>
          <w:tcPr>
            <w:tcW w:w="5949" w:type="dxa"/>
          </w:tcPr>
          <w:p w14:paraId="3246E30B" w14:textId="77777777" w:rsidR="00A37A17" w:rsidRPr="007E513E" w:rsidRDefault="00A37A17" w:rsidP="00A37A17">
            <w:pPr>
              <w:spacing w:line="276" w:lineRule="auto"/>
              <w:jc w:val="both"/>
              <w:rPr>
                <w:rFonts w:cs="Arial"/>
                <w:b/>
                <w:sz w:val="24"/>
                <w:szCs w:val="24"/>
              </w:rPr>
            </w:pPr>
            <w:r w:rsidRPr="007E513E">
              <w:rPr>
                <w:rFonts w:cs="Arial"/>
                <w:b/>
                <w:sz w:val="24"/>
                <w:szCs w:val="24"/>
              </w:rPr>
              <w:t xml:space="preserve">Cost </w:t>
            </w:r>
          </w:p>
          <w:p w14:paraId="3FAA6286" w14:textId="77777777" w:rsidR="007E513E" w:rsidRDefault="007E513E" w:rsidP="00A37A17">
            <w:pPr>
              <w:spacing w:line="276" w:lineRule="auto"/>
              <w:jc w:val="both"/>
              <w:rPr>
                <w:rFonts w:cs="Arial"/>
                <w:bCs/>
                <w:sz w:val="24"/>
                <w:szCs w:val="24"/>
              </w:rPr>
            </w:pPr>
          </w:p>
          <w:p w14:paraId="069274E4" w14:textId="2187C375" w:rsidR="007E513E" w:rsidRDefault="007E513E" w:rsidP="007E513E">
            <w:pPr>
              <w:pStyle w:val="ListParagraph"/>
              <w:numPr>
                <w:ilvl w:val="0"/>
                <w:numId w:val="2"/>
              </w:numPr>
              <w:ind w:left="318" w:hanging="318"/>
              <w:jc w:val="both"/>
              <w:rPr>
                <w:rFonts w:ascii="Arial" w:hAnsi="Arial" w:cs="Arial"/>
              </w:rPr>
            </w:pPr>
            <w:r>
              <w:rPr>
                <w:rFonts w:ascii="Arial" w:hAnsi="Arial" w:cs="Arial"/>
              </w:rPr>
              <w:t>Lowest price tendered will be awarded the maximum score available (</w:t>
            </w:r>
            <w:r w:rsidR="002C792F">
              <w:rPr>
                <w:rFonts w:ascii="Arial" w:hAnsi="Arial" w:cs="Arial"/>
              </w:rPr>
              <w:t>4</w:t>
            </w:r>
            <w:r>
              <w:rPr>
                <w:rFonts w:ascii="Arial" w:hAnsi="Arial" w:cs="Arial"/>
              </w:rPr>
              <w:t>0).</w:t>
            </w:r>
          </w:p>
          <w:p w14:paraId="3B9B09DF" w14:textId="77777777" w:rsidR="007E513E" w:rsidRDefault="007E513E" w:rsidP="007E513E">
            <w:pPr>
              <w:pStyle w:val="ListParagraph"/>
              <w:ind w:left="318" w:hanging="318"/>
              <w:jc w:val="both"/>
              <w:rPr>
                <w:rFonts w:ascii="Arial" w:hAnsi="Arial" w:cs="Arial"/>
              </w:rPr>
            </w:pPr>
          </w:p>
          <w:p w14:paraId="45D68EF2" w14:textId="7D79391C" w:rsidR="007E513E" w:rsidRDefault="007E513E" w:rsidP="007E513E">
            <w:pPr>
              <w:pStyle w:val="ListParagraph"/>
              <w:numPr>
                <w:ilvl w:val="0"/>
                <w:numId w:val="2"/>
              </w:numPr>
              <w:spacing w:after="200" w:line="276" w:lineRule="auto"/>
              <w:ind w:left="318" w:hanging="318"/>
              <w:jc w:val="both"/>
              <w:rPr>
                <w:rFonts w:ascii="Arial" w:hAnsi="Arial" w:cs="Arial"/>
              </w:rPr>
            </w:pPr>
            <w:r w:rsidRPr="00B37856">
              <w:rPr>
                <w:rFonts w:ascii="Arial" w:hAnsi="Arial" w:cs="Arial"/>
              </w:rPr>
              <w:t xml:space="preserve">To calculate the score for the remaining tendered price/s, the following formula will be applied.  The lowest tendered price divided by the tenderers price (to the nearest £1) multiplied by </w:t>
            </w:r>
            <w:r w:rsidR="002C792F">
              <w:rPr>
                <w:rFonts w:ascii="Arial" w:hAnsi="Arial" w:cs="Arial"/>
              </w:rPr>
              <w:t>4</w:t>
            </w:r>
            <w:r w:rsidRPr="00B37856">
              <w:rPr>
                <w:rFonts w:ascii="Arial" w:hAnsi="Arial" w:cs="Arial"/>
              </w:rPr>
              <w:t>0.</w:t>
            </w:r>
          </w:p>
          <w:p w14:paraId="796FF7F6" w14:textId="258638BD" w:rsidR="007E513E" w:rsidRDefault="007E513E" w:rsidP="00A37A17">
            <w:pPr>
              <w:spacing w:line="276" w:lineRule="auto"/>
              <w:jc w:val="both"/>
              <w:rPr>
                <w:rFonts w:cs="Arial"/>
                <w:bCs/>
                <w:sz w:val="24"/>
                <w:szCs w:val="24"/>
              </w:rPr>
            </w:pPr>
          </w:p>
        </w:tc>
        <w:tc>
          <w:tcPr>
            <w:tcW w:w="1559" w:type="dxa"/>
          </w:tcPr>
          <w:p w14:paraId="57888ED4" w14:textId="72E4F8E9" w:rsidR="00A37A17" w:rsidRPr="007E513E" w:rsidRDefault="007E513E" w:rsidP="00A37A17">
            <w:pPr>
              <w:spacing w:line="276" w:lineRule="auto"/>
              <w:jc w:val="both"/>
              <w:rPr>
                <w:rFonts w:cs="Arial"/>
                <w:bCs/>
                <w:sz w:val="24"/>
                <w:szCs w:val="24"/>
              </w:rPr>
            </w:pPr>
            <w:r w:rsidRPr="007E513E">
              <w:rPr>
                <w:rFonts w:cs="Arial"/>
                <w:bCs/>
                <w:sz w:val="24"/>
                <w:szCs w:val="24"/>
              </w:rPr>
              <w:t>4</w:t>
            </w:r>
            <w:r w:rsidR="00A37A17" w:rsidRPr="007E513E">
              <w:rPr>
                <w:rFonts w:cs="Arial"/>
                <w:bCs/>
                <w:sz w:val="24"/>
                <w:szCs w:val="24"/>
              </w:rPr>
              <w:t>0</w:t>
            </w:r>
            <w:r>
              <w:rPr>
                <w:rFonts w:cs="Arial"/>
                <w:bCs/>
                <w:sz w:val="24"/>
                <w:szCs w:val="24"/>
              </w:rPr>
              <w:t>%</w:t>
            </w:r>
          </w:p>
        </w:tc>
        <w:tc>
          <w:tcPr>
            <w:tcW w:w="1508" w:type="dxa"/>
          </w:tcPr>
          <w:p w14:paraId="2CDC3B9A" w14:textId="61233C7D" w:rsidR="00A37A17" w:rsidRPr="007E513E" w:rsidRDefault="007E513E" w:rsidP="00A37A17">
            <w:pPr>
              <w:spacing w:line="276" w:lineRule="auto"/>
              <w:jc w:val="both"/>
              <w:rPr>
                <w:rFonts w:cs="Arial"/>
                <w:bCs/>
                <w:sz w:val="24"/>
                <w:szCs w:val="24"/>
              </w:rPr>
            </w:pPr>
            <w:r w:rsidRPr="007E513E">
              <w:rPr>
                <w:rFonts w:cs="Arial"/>
                <w:bCs/>
                <w:sz w:val="24"/>
                <w:szCs w:val="24"/>
              </w:rPr>
              <w:t>4</w:t>
            </w:r>
            <w:r w:rsidR="00A37A17" w:rsidRPr="007E513E">
              <w:rPr>
                <w:rFonts w:cs="Arial"/>
                <w:bCs/>
                <w:sz w:val="24"/>
                <w:szCs w:val="24"/>
              </w:rPr>
              <w:t>0</w:t>
            </w:r>
          </w:p>
        </w:tc>
      </w:tr>
      <w:tr w:rsidR="007E513E" w14:paraId="4C41A178" w14:textId="77777777" w:rsidTr="00A37A17">
        <w:tc>
          <w:tcPr>
            <w:tcW w:w="5949" w:type="dxa"/>
          </w:tcPr>
          <w:p w14:paraId="50B56F44" w14:textId="06F25E05" w:rsidR="007E513E" w:rsidRPr="007E513E" w:rsidRDefault="007E513E" w:rsidP="00A37A17">
            <w:pPr>
              <w:spacing w:line="276" w:lineRule="auto"/>
              <w:jc w:val="both"/>
              <w:rPr>
                <w:rFonts w:cs="Arial"/>
                <w:b/>
                <w:sz w:val="24"/>
                <w:szCs w:val="24"/>
              </w:rPr>
            </w:pPr>
            <w:r>
              <w:rPr>
                <w:rFonts w:cs="Arial"/>
                <w:b/>
                <w:sz w:val="24"/>
                <w:szCs w:val="24"/>
              </w:rPr>
              <w:t xml:space="preserve">Total </w:t>
            </w:r>
          </w:p>
        </w:tc>
        <w:tc>
          <w:tcPr>
            <w:tcW w:w="1559" w:type="dxa"/>
          </w:tcPr>
          <w:p w14:paraId="5B7A6782" w14:textId="4182F851" w:rsidR="007E513E" w:rsidRPr="007E513E" w:rsidRDefault="007E513E" w:rsidP="00A37A17">
            <w:pPr>
              <w:spacing w:line="276" w:lineRule="auto"/>
              <w:jc w:val="both"/>
              <w:rPr>
                <w:rFonts w:cs="Arial"/>
                <w:b/>
                <w:sz w:val="24"/>
                <w:szCs w:val="24"/>
              </w:rPr>
            </w:pPr>
            <w:r w:rsidRPr="007E513E">
              <w:rPr>
                <w:rFonts w:cs="Arial"/>
                <w:b/>
                <w:sz w:val="24"/>
                <w:szCs w:val="24"/>
              </w:rPr>
              <w:t>100%</w:t>
            </w:r>
          </w:p>
        </w:tc>
        <w:tc>
          <w:tcPr>
            <w:tcW w:w="1508" w:type="dxa"/>
          </w:tcPr>
          <w:p w14:paraId="01E1BDF9" w14:textId="6FCA34E9" w:rsidR="007E513E" w:rsidRPr="007E513E" w:rsidRDefault="007E513E" w:rsidP="00A37A17">
            <w:pPr>
              <w:spacing w:line="276" w:lineRule="auto"/>
              <w:jc w:val="both"/>
              <w:rPr>
                <w:rFonts w:cs="Arial"/>
                <w:b/>
                <w:sz w:val="24"/>
                <w:szCs w:val="24"/>
              </w:rPr>
            </w:pPr>
            <w:r w:rsidRPr="007E513E">
              <w:rPr>
                <w:rFonts w:cs="Arial"/>
                <w:b/>
                <w:sz w:val="24"/>
                <w:szCs w:val="24"/>
              </w:rPr>
              <w:t xml:space="preserve">100 </w:t>
            </w:r>
          </w:p>
        </w:tc>
      </w:tr>
    </w:tbl>
    <w:p w14:paraId="36E81C3C" w14:textId="77777777" w:rsidR="00A37A17" w:rsidRPr="00A37A17" w:rsidRDefault="00A37A17" w:rsidP="00A37A17">
      <w:pPr>
        <w:spacing w:line="276" w:lineRule="auto"/>
        <w:jc w:val="both"/>
        <w:rPr>
          <w:rFonts w:cs="Arial"/>
          <w:bCs/>
          <w:sz w:val="24"/>
          <w:szCs w:val="24"/>
        </w:rPr>
      </w:pPr>
    </w:p>
    <w:p w14:paraId="3D27D0B9" w14:textId="77517E22" w:rsidR="00C342CA" w:rsidRPr="000A61F4" w:rsidRDefault="000A61F4" w:rsidP="00A37A17">
      <w:pPr>
        <w:pStyle w:val="NoSpacing"/>
        <w:spacing w:line="276" w:lineRule="auto"/>
        <w:rPr>
          <w:b/>
          <w:bCs/>
          <w:sz w:val="24"/>
          <w:szCs w:val="24"/>
        </w:rPr>
      </w:pPr>
      <w:r w:rsidRPr="000A61F4">
        <w:rPr>
          <w:b/>
          <w:bCs/>
          <w:sz w:val="24"/>
          <w:szCs w:val="24"/>
        </w:rPr>
        <w:lastRenderedPageBreak/>
        <w:t xml:space="preserve">CONFLICT OF INTEREST </w:t>
      </w:r>
    </w:p>
    <w:p w14:paraId="69E0E7D7" w14:textId="77777777" w:rsidR="00C342CA" w:rsidRDefault="00C342CA" w:rsidP="00C342CA">
      <w:pPr>
        <w:pStyle w:val="NoSpacing"/>
        <w:rPr>
          <w:sz w:val="24"/>
          <w:szCs w:val="24"/>
        </w:rPr>
      </w:pPr>
    </w:p>
    <w:p w14:paraId="34B18DFC" w14:textId="7F252736" w:rsidR="00C342CA" w:rsidRPr="000A61F4" w:rsidRDefault="00CA6DF3" w:rsidP="00C342CA">
      <w:pPr>
        <w:pStyle w:val="NoSpacing"/>
        <w:rPr>
          <w:sz w:val="24"/>
          <w:szCs w:val="24"/>
        </w:rPr>
      </w:pPr>
      <w:r>
        <w:rPr>
          <w:sz w:val="24"/>
          <w:szCs w:val="24"/>
        </w:rPr>
        <w:t xml:space="preserve">Tenderers are asked to declare that there is no conflict of interest in </w:t>
      </w:r>
      <w:r w:rsidR="008A531F">
        <w:rPr>
          <w:sz w:val="24"/>
          <w:szCs w:val="24"/>
        </w:rPr>
        <w:t xml:space="preserve">relation to them delivering this project.  </w:t>
      </w:r>
    </w:p>
    <w:p w14:paraId="45E76719" w14:textId="77777777" w:rsidR="0015212A" w:rsidRPr="0015212A" w:rsidRDefault="0015212A" w:rsidP="0015212A">
      <w:pPr>
        <w:pStyle w:val="NoSpacing"/>
        <w:rPr>
          <w:sz w:val="24"/>
          <w:szCs w:val="24"/>
          <w:lang w:val="en-GB"/>
        </w:rPr>
      </w:pPr>
    </w:p>
    <w:p w14:paraId="007DD930" w14:textId="77777777" w:rsidR="00F86AF4" w:rsidRDefault="00F86AF4" w:rsidP="00F86AF4">
      <w:pPr>
        <w:rPr>
          <w:b/>
        </w:rPr>
      </w:pPr>
      <w:r>
        <w:rPr>
          <w:b/>
        </w:rPr>
        <w:t>RIGHTS TO THE BOOK</w:t>
      </w:r>
    </w:p>
    <w:p w14:paraId="7701B3C4" w14:textId="77777777" w:rsidR="00F86AF4" w:rsidRPr="00402DC9" w:rsidRDefault="00F86AF4" w:rsidP="00F86AF4">
      <w:pPr>
        <w:pStyle w:val="NoSpacing"/>
        <w:rPr>
          <w:sz w:val="24"/>
          <w:szCs w:val="24"/>
        </w:rPr>
      </w:pPr>
      <w:r w:rsidRPr="00402DC9">
        <w:rPr>
          <w:sz w:val="24"/>
          <w:szCs w:val="24"/>
        </w:rPr>
        <w:t xml:space="preserve">The rights of the book rest with WAVE Trauma Centre. </w:t>
      </w:r>
    </w:p>
    <w:p w14:paraId="3D942BA3" w14:textId="4036F3FD" w:rsidR="000F3774" w:rsidRPr="0015212A" w:rsidRDefault="000F3774" w:rsidP="003A7A3A">
      <w:pPr>
        <w:pStyle w:val="NoSpacing"/>
        <w:rPr>
          <w:sz w:val="24"/>
          <w:szCs w:val="24"/>
        </w:rPr>
      </w:pPr>
    </w:p>
    <w:sectPr w:rsidR="000F3774" w:rsidRPr="0015212A" w:rsidSect="000F3774">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AAFB" w14:textId="77777777" w:rsidR="0048283D" w:rsidRDefault="0048283D" w:rsidP="000F3774">
      <w:pPr>
        <w:spacing w:after="0" w:line="240" w:lineRule="auto"/>
      </w:pPr>
      <w:r>
        <w:separator/>
      </w:r>
    </w:p>
  </w:endnote>
  <w:endnote w:type="continuationSeparator" w:id="0">
    <w:p w14:paraId="3703EE68" w14:textId="77777777" w:rsidR="0048283D" w:rsidRDefault="0048283D" w:rsidP="000F3774">
      <w:pPr>
        <w:spacing w:after="0" w:line="240" w:lineRule="auto"/>
      </w:pPr>
      <w:r>
        <w:continuationSeparator/>
      </w:r>
    </w:p>
  </w:endnote>
  <w:endnote w:type="continuationNotice" w:id="1">
    <w:p w14:paraId="53974649" w14:textId="77777777" w:rsidR="0048283D" w:rsidRDefault="00482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83AA" w14:textId="77777777" w:rsidR="0048283D" w:rsidRDefault="0048283D" w:rsidP="000F3774">
      <w:pPr>
        <w:spacing w:after="0" w:line="240" w:lineRule="auto"/>
      </w:pPr>
      <w:r>
        <w:separator/>
      </w:r>
    </w:p>
  </w:footnote>
  <w:footnote w:type="continuationSeparator" w:id="0">
    <w:p w14:paraId="1C5E8341" w14:textId="77777777" w:rsidR="0048283D" w:rsidRDefault="0048283D" w:rsidP="000F3774">
      <w:pPr>
        <w:spacing w:after="0" w:line="240" w:lineRule="auto"/>
      </w:pPr>
      <w:r>
        <w:continuationSeparator/>
      </w:r>
    </w:p>
  </w:footnote>
  <w:footnote w:type="continuationNotice" w:id="1">
    <w:p w14:paraId="146723CF" w14:textId="77777777" w:rsidR="0048283D" w:rsidRDefault="00482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AA3B" w14:textId="569CFE13" w:rsidR="000F3774" w:rsidRDefault="000F3774" w:rsidP="000F3774">
    <w:pPr>
      <w:pStyle w:val="Header"/>
      <w:jc w:val="center"/>
    </w:pPr>
    <w:r>
      <w:rPr>
        <w:noProof/>
        <w:lang w:eastAsia="en-GB"/>
      </w:rPr>
      <w:drawing>
        <wp:inline distT="0" distB="0" distL="0" distR="0" wp14:anchorId="5FCC0627" wp14:editId="4AB9CC12">
          <wp:extent cx="1750154" cy="720000"/>
          <wp:effectExtent l="0" t="0" r="2540" b="4445"/>
          <wp:docPr id="1360699521"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99521" name="Picture 2"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50154" cy="720000"/>
                  </a:xfrm>
                  <a:prstGeom prst="rect">
                    <a:avLst/>
                  </a:prstGeom>
                </pic:spPr>
              </pic:pic>
            </a:graphicData>
          </a:graphic>
        </wp:inline>
      </w:drawing>
    </w:r>
  </w:p>
  <w:p w14:paraId="66229B48" w14:textId="77777777" w:rsidR="000F3774" w:rsidRDefault="000F3774" w:rsidP="000F37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D0D"/>
    <w:multiLevelType w:val="hybridMultilevel"/>
    <w:tmpl w:val="AC26A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F62C3"/>
    <w:multiLevelType w:val="hybridMultilevel"/>
    <w:tmpl w:val="68D2D4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B475383"/>
    <w:multiLevelType w:val="hybridMultilevel"/>
    <w:tmpl w:val="2EFE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E15F9"/>
    <w:multiLevelType w:val="hybridMultilevel"/>
    <w:tmpl w:val="6796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1636C"/>
    <w:multiLevelType w:val="hybridMultilevel"/>
    <w:tmpl w:val="FF9A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00387"/>
    <w:multiLevelType w:val="hybridMultilevel"/>
    <w:tmpl w:val="E73E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35C82"/>
    <w:multiLevelType w:val="hybridMultilevel"/>
    <w:tmpl w:val="6B2CE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279201">
    <w:abstractNumId w:val="6"/>
  </w:num>
  <w:num w:numId="2" w16cid:durableId="1089620958">
    <w:abstractNumId w:val="0"/>
  </w:num>
  <w:num w:numId="3" w16cid:durableId="1347057156">
    <w:abstractNumId w:val="5"/>
  </w:num>
  <w:num w:numId="4" w16cid:durableId="1893614527">
    <w:abstractNumId w:val="3"/>
  </w:num>
  <w:num w:numId="5" w16cid:durableId="1929004058">
    <w:abstractNumId w:val="4"/>
  </w:num>
  <w:num w:numId="6" w16cid:durableId="1602490362">
    <w:abstractNumId w:val="1"/>
  </w:num>
  <w:num w:numId="7" w16cid:durableId="20140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74"/>
    <w:rsid w:val="00000C7A"/>
    <w:rsid w:val="000506B8"/>
    <w:rsid w:val="00083577"/>
    <w:rsid w:val="000A61F4"/>
    <w:rsid w:val="000F04FD"/>
    <w:rsid w:val="000F3774"/>
    <w:rsid w:val="001060A4"/>
    <w:rsid w:val="0012069C"/>
    <w:rsid w:val="0012172E"/>
    <w:rsid w:val="00141B9B"/>
    <w:rsid w:val="0015212A"/>
    <w:rsid w:val="00175B85"/>
    <w:rsid w:val="001B1443"/>
    <w:rsid w:val="001D26FA"/>
    <w:rsid w:val="002052A5"/>
    <w:rsid w:val="00220CD5"/>
    <w:rsid w:val="00223CF3"/>
    <w:rsid w:val="0028788A"/>
    <w:rsid w:val="002933F2"/>
    <w:rsid w:val="002C792F"/>
    <w:rsid w:val="002E5EA8"/>
    <w:rsid w:val="00311346"/>
    <w:rsid w:val="00352270"/>
    <w:rsid w:val="00394D46"/>
    <w:rsid w:val="003A7A3A"/>
    <w:rsid w:val="00402DC9"/>
    <w:rsid w:val="00464CD7"/>
    <w:rsid w:val="00480916"/>
    <w:rsid w:val="0048283D"/>
    <w:rsid w:val="004A68C4"/>
    <w:rsid w:val="004C36FF"/>
    <w:rsid w:val="004E35F8"/>
    <w:rsid w:val="00570632"/>
    <w:rsid w:val="005C2BE4"/>
    <w:rsid w:val="0064743E"/>
    <w:rsid w:val="0067111D"/>
    <w:rsid w:val="00734122"/>
    <w:rsid w:val="00764F05"/>
    <w:rsid w:val="00782796"/>
    <w:rsid w:val="00783C5B"/>
    <w:rsid w:val="007E513E"/>
    <w:rsid w:val="008059D2"/>
    <w:rsid w:val="00823DB5"/>
    <w:rsid w:val="008A531F"/>
    <w:rsid w:val="008A53F8"/>
    <w:rsid w:val="008D3EB9"/>
    <w:rsid w:val="008E08EC"/>
    <w:rsid w:val="00907440"/>
    <w:rsid w:val="00941642"/>
    <w:rsid w:val="009501F1"/>
    <w:rsid w:val="00966BEE"/>
    <w:rsid w:val="009D0F92"/>
    <w:rsid w:val="009F0E4D"/>
    <w:rsid w:val="00A37A17"/>
    <w:rsid w:val="00AE6D4D"/>
    <w:rsid w:val="00C342CA"/>
    <w:rsid w:val="00CA6DF3"/>
    <w:rsid w:val="00D13E3A"/>
    <w:rsid w:val="00D725A5"/>
    <w:rsid w:val="00E023EB"/>
    <w:rsid w:val="00E04A61"/>
    <w:rsid w:val="00E47BB4"/>
    <w:rsid w:val="00E624BD"/>
    <w:rsid w:val="00F86AF4"/>
    <w:rsid w:val="00FA0C87"/>
    <w:rsid w:val="00FE0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9FF04"/>
  <w15:chartTrackingRefBased/>
  <w15:docId w15:val="{1314B861-C7D6-4624-9A5D-9AB87026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774"/>
    <w:rPr>
      <w:rFonts w:eastAsiaTheme="majorEastAsia" w:cstheme="majorBidi"/>
      <w:color w:val="272727" w:themeColor="text1" w:themeTint="D8"/>
    </w:rPr>
  </w:style>
  <w:style w:type="paragraph" w:styleId="Title">
    <w:name w:val="Title"/>
    <w:basedOn w:val="Normal"/>
    <w:next w:val="Normal"/>
    <w:link w:val="TitleChar"/>
    <w:uiPriority w:val="10"/>
    <w:qFormat/>
    <w:rsid w:val="000F3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774"/>
    <w:pPr>
      <w:spacing w:before="160"/>
      <w:jc w:val="center"/>
    </w:pPr>
    <w:rPr>
      <w:i/>
      <w:iCs/>
      <w:color w:val="404040" w:themeColor="text1" w:themeTint="BF"/>
    </w:rPr>
  </w:style>
  <w:style w:type="character" w:customStyle="1" w:styleId="QuoteChar">
    <w:name w:val="Quote Char"/>
    <w:basedOn w:val="DefaultParagraphFont"/>
    <w:link w:val="Quote"/>
    <w:uiPriority w:val="29"/>
    <w:rsid w:val="000F3774"/>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0F3774"/>
    <w:pPr>
      <w:ind w:left="720"/>
      <w:contextualSpacing/>
    </w:pPr>
  </w:style>
  <w:style w:type="character" w:styleId="IntenseEmphasis">
    <w:name w:val="Intense Emphasis"/>
    <w:basedOn w:val="DefaultParagraphFont"/>
    <w:uiPriority w:val="21"/>
    <w:qFormat/>
    <w:rsid w:val="000F3774"/>
    <w:rPr>
      <w:i/>
      <w:iCs/>
      <w:color w:val="0F4761" w:themeColor="accent1" w:themeShade="BF"/>
    </w:rPr>
  </w:style>
  <w:style w:type="paragraph" w:styleId="IntenseQuote">
    <w:name w:val="Intense Quote"/>
    <w:basedOn w:val="Normal"/>
    <w:next w:val="Normal"/>
    <w:link w:val="IntenseQuoteChar"/>
    <w:uiPriority w:val="30"/>
    <w:qFormat/>
    <w:rsid w:val="000F3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774"/>
    <w:rPr>
      <w:i/>
      <w:iCs/>
      <w:color w:val="0F4761" w:themeColor="accent1" w:themeShade="BF"/>
    </w:rPr>
  </w:style>
  <w:style w:type="character" w:styleId="IntenseReference">
    <w:name w:val="Intense Reference"/>
    <w:basedOn w:val="DefaultParagraphFont"/>
    <w:uiPriority w:val="32"/>
    <w:qFormat/>
    <w:rsid w:val="000F3774"/>
    <w:rPr>
      <w:b/>
      <w:bCs/>
      <w:smallCaps/>
      <w:color w:val="0F4761" w:themeColor="accent1" w:themeShade="BF"/>
      <w:spacing w:val="5"/>
    </w:rPr>
  </w:style>
  <w:style w:type="paragraph" w:styleId="NoSpacing">
    <w:name w:val="No Spacing"/>
    <w:link w:val="NoSpacingChar"/>
    <w:uiPriority w:val="1"/>
    <w:qFormat/>
    <w:rsid w:val="000F377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F3774"/>
    <w:rPr>
      <w:rFonts w:eastAsiaTheme="minorEastAsia"/>
      <w:kern w:val="0"/>
      <w:lang w:val="en-US"/>
      <w14:ligatures w14:val="none"/>
    </w:rPr>
  </w:style>
  <w:style w:type="paragraph" w:styleId="Header">
    <w:name w:val="header"/>
    <w:basedOn w:val="Normal"/>
    <w:link w:val="HeaderChar"/>
    <w:uiPriority w:val="99"/>
    <w:unhideWhenUsed/>
    <w:rsid w:val="000F3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774"/>
  </w:style>
  <w:style w:type="paragraph" w:styleId="Footer">
    <w:name w:val="footer"/>
    <w:basedOn w:val="Normal"/>
    <w:link w:val="FooterChar"/>
    <w:uiPriority w:val="99"/>
    <w:unhideWhenUsed/>
    <w:rsid w:val="000F3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774"/>
  </w:style>
  <w:style w:type="paragraph" w:styleId="NormalWeb">
    <w:name w:val="Normal (Web)"/>
    <w:basedOn w:val="Normal"/>
    <w:rsid w:val="000F3774"/>
    <w:pPr>
      <w:spacing w:before="100" w:beforeAutospacing="1" w:after="100" w:afterAutospacing="1" w:line="264" w:lineRule="auto"/>
    </w:pPr>
    <w:rPr>
      <w:rFonts w:ascii="Calibri" w:eastAsia="Times New Roman" w:hAnsi="Calibri" w:cs="Times New Roman"/>
      <w:kern w:val="0"/>
      <w:sz w:val="20"/>
      <w:szCs w:val="20"/>
      <w:lang w:eastAsia="en-GB"/>
      <w14:ligatures w14:val="none"/>
    </w:rPr>
  </w:style>
  <w:style w:type="table" w:styleId="TableGrid">
    <w:name w:val="Table Grid"/>
    <w:basedOn w:val="TableNormal"/>
    <w:uiPriority w:val="39"/>
    <w:rsid w:val="00A3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7E513E"/>
  </w:style>
  <w:style w:type="character" w:styleId="Hyperlink">
    <w:name w:val="Hyperlink"/>
    <w:basedOn w:val="DefaultParagraphFont"/>
    <w:uiPriority w:val="99"/>
    <w:unhideWhenUsed/>
    <w:rsid w:val="0012069C"/>
    <w:rPr>
      <w:color w:val="467886" w:themeColor="hyperlink"/>
      <w:u w:val="single"/>
    </w:rPr>
  </w:style>
  <w:style w:type="character" w:styleId="UnresolvedMention">
    <w:name w:val="Unresolved Mention"/>
    <w:basedOn w:val="DefaultParagraphFont"/>
    <w:uiPriority w:val="99"/>
    <w:semiHidden/>
    <w:unhideWhenUsed/>
    <w:rsid w:val="0012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56549">
      <w:bodyDiv w:val="1"/>
      <w:marLeft w:val="0"/>
      <w:marRight w:val="0"/>
      <w:marTop w:val="0"/>
      <w:marBottom w:val="0"/>
      <w:divBdr>
        <w:top w:val="none" w:sz="0" w:space="0" w:color="auto"/>
        <w:left w:val="none" w:sz="0" w:space="0" w:color="auto"/>
        <w:bottom w:val="none" w:sz="0" w:space="0" w:color="auto"/>
        <w:right w:val="none" w:sz="0" w:space="0" w:color="auto"/>
      </w:divBdr>
    </w:div>
    <w:div w:id="669676907">
      <w:bodyDiv w:val="1"/>
      <w:marLeft w:val="0"/>
      <w:marRight w:val="0"/>
      <w:marTop w:val="0"/>
      <w:marBottom w:val="0"/>
      <w:divBdr>
        <w:top w:val="none" w:sz="0" w:space="0" w:color="auto"/>
        <w:left w:val="none" w:sz="0" w:space="0" w:color="auto"/>
        <w:bottom w:val="none" w:sz="0" w:space="0" w:color="auto"/>
        <w:right w:val="none" w:sz="0" w:space="0" w:color="auto"/>
      </w:divBdr>
    </w:div>
    <w:div w:id="791094500">
      <w:bodyDiv w:val="1"/>
      <w:marLeft w:val="0"/>
      <w:marRight w:val="0"/>
      <w:marTop w:val="0"/>
      <w:marBottom w:val="0"/>
      <w:divBdr>
        <w:top w:val="none" w:sz="0" w:space="0" w:color="auto"/>
        <w:left w:val="none" w:sz="0" w:space="0" w:color="auto"/>
        <w:bottom w:val="none" w:sz="0" w:space="0" w:color="auto"/>
        <w:right w:val="none" w:sz="0" w:space="0" w:color="auto"/>
      </w:divBdr>
    </w:div>
    <w:div w:id="832448247">
      <w:bodyDiv w:val="1"/>
      <w:marLeft w:val="0"/>
      <w:marRight w:val="0"/>
      <w:marTop w:val="0"/>
      <w:marBottom w:val="0"/>
      <w:divBdr>
        <w:top w:val="none" w:sz="0" w:space="0" w:color="auto"/>
        <w:left w:val="none" w:sz="0" w:space="0" w:color="auto"/>
        <w:bottom w:val="none" w:sz="0" w:space="0" w:color="auto"/>
        <w:right w:val="none" w:sz="0" w:space="0" w:color="auto"/>
      </w:divBdr>
    </w:div>
    <w:div w:id="1676373013">
      <w:bodyDiv w:val="1"/>
      <w:marLeft w:val="0"/>
      <w:marRight w:val="0"/>
      <w:marTop w:val="0"/>
      <w:marBottom w:val="0"/>
      <w:divBdr>
        <w:top w:val="none" w:sz="0" w:space="0" w:color="auto"/>
        <w:left w:val="none" w:sz="0" w:space="0" w:color="auto"/>
        <w:bottom w:val="none" w:sz="0" w:space="0" w:color="auto"/>
        <w:right w:val="none" w:sz="0" w:space="0" w:color="auto"/>
      </w:divBdr>
    </w:div>
    <w:div w:id="17342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leming@wavetraum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280B81B5E446A89A1D0821145667A8"/>
        <w:category>
          <w:name w:val="General"/>
          <w:gallery w:val="placeholder"/>
        </w:category>
        <w:types>
          <w:type w:val="bbPlcHdr"/>
        </w:types>
        <w:behaviors>
          <w:behavior w:val="content"/>
        </w:behaviors>
        <w:guid w:val="{07092E47-BC01-4620-9FF2-2E56A5CC1D76}"/>
      </w:docPartPr>
      <w:docPartBody>
        <w:p w:rsidR="005F43F4" w:rsidRDefault="005F43F4" w:rsidP="005F43F4">
          <w:pPr>
            <w:pStyle w:val="63280B81B5E446A89A1D0821145667A8"/>
          </w:pPr>
          <w:r>
            <w:rPr>
              <w:color w:val="0F4761" w:themeColor="accent1" w:themeShade="BF"/>
            </w:rPr>
            <w:t>[Company name]</w:t>
          </w:r>
        </w:p>
      </w:docPartBody>
    </w:docPart>
    <w:docPart>
      <w:docPartPr>
        <w:name w:val="1AEE6B9806E0423184F2A087DD58A06B"/>
        <w:category>
          <w:name w:val="General"/>
          <w:gallery w:val="placeholder"/>
        </w:category>
        <w:types>
          <w:type w:val="bbPlcHdr"/>
        </w:types>
        <w:behaviors>
          <w:behavior w:val="content"/>
        </w:behaviors>
        <w:guid w:val="{A89406E0-95D4-4FF7-816E-8D270EA6CE97}"/>
      </w:docPartPr>
      <w:docPartBody>
        <w:p w:rsidR="005F43F4" w:rsidRDefault="005F43F4" w:rsidP="005F43F4">
          <w:pPr>
            <w:pStyle w:val="1AEE6B9806E0423184F2A087DD58A06B"/>
          </w:pPr>
          <w:r>
            <w:rPr>
              <w:rFonts w:asciiTheme="majorHAnsi" w:eastAsiaTheme="majorEastAsia" w:hAnsiTheme="majorHAnsi" w:cstheme="majorBidi"/>
              <w:color w:val="156082" w:themeColor="accent1"/>
              <w:sz w:val="88"/>
              <w:szCs w:val="88"/>
            </w:rPr>
            <w:t>[Document title]</w:t>
          </w:r>
        </w:p>
      </w:docPartBody>
    </w:docPart>
    <w:docPart>
      <w:docPartPr>
        <w:name w:val="A2392DC39B0C48FF8E8A38C4D0B92192"/>
        <w:category>
          <w:name w:val="General"/>
          <w:gallery w:val="placeholder"/>
        </w:category>
        <w:types>
          <w:type w:val="bbPlcHdr"/>
        </w:types>
        <w:behaviors>
          <w:behavior w:val="content"/>
        </w:behaviors>
        <w:guid w:val="{0D0E26C1-6BCB-4F4C-AB5D-315F0FBFD6A2}"/>
      </w:docPartPr>
      <w:docPartBody>
        <w:p w:rsidR="005F43F4" w:rsidRDefault="005F43F4" w:rsidP="005F43F4">
          <w:pPr>
            <w:pStyle w:val="A2392DC39B0C48FF8E8A38C4D0B92192"/>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F4"/>
    <w:rsid w:val="00106586"/>
    <w:rsid w:val="002052A5"/>
    <w:rsid w:val="002645BC"/>
    <w:rsid w:val="002933F2"/>
    <w:rsid w:val="00480916"/>
    <w:rsid w:val="004A68C4"/>
    <w:rsid w:val="005F43F4"/>
    <w:rsid w:val="008059D2"/>
    <w:rsid w:val="009501F1"/>
    <w:rsid w:val="00A75FC7"/>
    <w:rsid w:val="00E023EB"/>
    <w:rsid w:val="00FE0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280B81B5E446A89A1D0821145667A8">
    <w:name w:val="63280B81B5E446A89A1D0821145667A8"/>
    <w:rsid w:val="005F43F4"/>
  </w:style>
  <w:style w:type="paragraph" w:customStyle="1" w:styleId="1AEE6B9806E0423184F2A087DD58A06B">
    <w:name w:val="1AEE6B9806E0423184F2A087DD58A06B"/>
    <w:rsid w:val="005F43F4"/>
  </w:style>
  <w:style w:type="paragraph" w:customStyle="1" w:styleId="A2392DC39B0C48FF8E8A38C4D0B92192">
    <w:name w:val="A2392DC39B0C48FF8E8A38C4D0B92192"/>
    <w:rsid w:val="005F4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7541D-4509-41A2-8299-F9A5473A9134}">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E7DC3BBC-9BE3-4248-A7F6-DA8D47D2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A0D5B-FF7B-430F-984A-1E8596140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WAVE TRAUMA CENTRE</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SURVIVORS TOGETHER -  DEVELOPMENT OF A PUBLICATION</dc:subject>
  <dc:creator>Karen Shannon</dc:creator>
  <cp:keywords/>
  <dc:description/>
  <cp:lastModifiedBy>Karen Shannon</cp:lastModifiedBy>
  <cp:revision>32</cp:revision>
  <dcterms:created xsi:type="dcterms:W3CDTF">2025-03-11T15:16:00Z</dcterms:created>
  <dcterms:modified xsi:type="dcterms:W3CDTF">2025-03-12T10:32:00Z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