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7ED8" w14:textId="77777777" w:rsidR="005648A0" w:rsidRDefault="005648A0" w:rsidP="005648A0">
      <w:pPr>
        <w:pStyle w:val="ListParagraph"/>
        <w:ind w:left="0" w:right="56"/>
        <w:jc w:val="center"/>
        <w:rPr>
          <w:b/>
          <w:sz w:val="28"/>
          <w:szCs w:val="28"/>
        </w:rPr>
      </w:pPr>
    </w:p>
    <w:p w14:paraId="57710281" w14:textId="77777777" w:rsidR="005648A0" w:rsidRDefault="005648A0" w:rsidP="005648A0">
      <w:pPr>
        <w:rPr>
          <w:b/>
          <w:sz w:val="28"/>
          <w:szCs w:val="28"/>
        </w:rPr>
      </w:pPr>
    </w:p>
    <w:p w14:paraId="2579E721" w14:textId="77777777" w:rsidR="005648A0" w:rsidRDefault="005648A0" w:rsidP="005648A0">
      <w:pPr>
        <w:rPr>
          <w:b/>
          <w:sz w:val="28"/>
          <w:szCs w:val="28"/>
        </w:rPr>
      </w:pPr>
      <w:r>
        <w:rPr>
          <w:noProof/>
          <w:lang w:eastAsia="en-GB"/>
        </w:rPr>
        <w:drawing>
          <wp:anchor distT="0" distB="0" distL="114300" distR="114300" simplePos="0" relativeHeight="251659264" behindDoc="0" locked="0" layoutInCell="1" allowOverlap="1" wp14:anchorId="3533D570" wp14:editId="209003D4">
            <wp:simplePos x="0" y="0"/>
            <wp:positionH relativeFrom="column">
              <wp:posOffset>4162425</wp:posOffset>
            </wp:positionH>
            <wp:positionV relativeFrom="paragraph">
              <wp:posOffset>-733425</wp:posOffset>
            </wp:positionV>
            <wp:extent cx="1933575" cy="89852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4B5C7" w14:textId="77777777" w:rsidR="005648A0" w:rsidRPr="00433310" w:rsidRDefault="005648A0" w:rsidP="005648A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b/>
          <w:i/>
          <w:noProof/>
          <w:sz w:val="24"/>
          <w:szCs w:val="24"/>
        </w:rPr>
      </w:pPr>
      <w:r>
        <w:rPr>
          <w:b/>
          <w:sz w:val="28"/>
          <w:szCs w:val="28"/>
        </w:rPr>
        <w:t xml:space="preserve">Fair Employment Monitoring Questionnaire </w:t>
      </w:r>
      <w:r>
        <w:rPr>
          <w:b/>
          <w:sz w:val="28"/>
          <w:szCs w:val="28"/>
        </w:rPr>
        <w:tab/>
      </w:r>
      <w:r>
        <w:rPr>
          <w:b/>
          <w:sz w:val="28"/>
          <w:szCs w:val="28"/>
        </w:rPr>
        <w:tab/>
      </w:r>
      <w:r w:rsidRPr="00433310">
        <w:rPr>
          <w:b/>
          <w:i/>
          <w:noProof/>
          <w:sz w:val="24"/>
          <w:szCs w:val="24"/>
        </w:rPr>
        <w:t>Private &amp; Confidential</w:t>
      </w:r>
    </w:p>
    <w:p w14:paraId="59DE767F" w14:textId="77777777" w:rsidR="005648A0" w:rsidRPr="00347EA8" w:rsidRDefault="005648A0" w:rsidP="005648A0">
      <w:pPr>
        <w:spacing w:after="0" w:line="240" w:lineRule="auto"/>
        <w:rPr>
          <w:rFonts w:ascii="Arial" w:hAnsi="Arial"/>
          <w:b/>
          <w:noProof/>
          <w:sz w:val="16"/>
          <w:szCs w:val="16"/>
        </w:rPr>
      </w:pPr>
    </w:p>
    <w:p w14:paraId="4674D2DC"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jc w:val="both"/>
        <w:rPr>
          <w:b/>
          <w:noProof/>
          <w:sz w:val="24"/>
          <w:szCs w:val="24"/>
        </w:rPr>
      </w:pPr>
    </w:p>
    <w:p w14:paraId="0ACA0AE8" w14:textId="77777777" w:rsidR="005648A0" w:rsidRPr="00211778" w:rsidRDefault="005648A0" w:rsidP="005648A0">
      <w:pPr>
        <w:pBdr>
          <w:top w:val="single" w:sz="4" w:space="1" w:color="auto"/>
          <w:left w:val="single" w:sz="4" w:space="4" w:color="auto"/>
          <w:bottom w:val="single" w:sz="4" w:space="1" w:color="auto"/>
          <w:right w:val="single" w:sz="4" w:space="4" w:color="auto"/>
        </w:pBdr>
        <w:spacing w:line="240" w:lineRule="auto"/>
        <w:jc w:val="both"/>
        <w:rPr>
          <w:b/>
          <w:noProof/>
          <w:sz w:val="24"/>
          <w:szCs w:val="24"/>
          <w:shd w:val="clear" w:color="auto" w:fill="D9D9D9"/>
        </w:rPr>
      </w:pPr>
      <w:r w:rsidRPr="00211778">
        <w:rPr>
          <w:b/>
          <w:noProof/>
          <w:sz w:val="24"/>
          <w:szCs w:val="24"/>
          <w:shd w:val="clear" w:color="auto" w:fill="D9D9D9"/>
        </w:rPr>
        <w:t>Monitoring Questionnaire</w:t>
      </w:r>
      <w:r>
        <w:rPr>
          <w:b/>
          <w:noProof/>
          <w:sz w:val="24"/>
          <w:szCs w:val="24"/>
          <w:shd w:val="clear" w:color="auto" w:fill="D9D9D9"/>
        </w:rPr>
        <w:t xml:space="preserve">    </w:t>
      </w:r>
      <w:r>
        <w:rPr>
          <w:b/>
          <w:noProof/>
          <w:sz w:val="24"/>
          <w:szCs w:val="24"/>
          <w:shd w:val="clear" w:color="auto" w:fill="D9D9D9"/>
        </w:rPr>
        <w:tab/>
      </w:r>
      <w:r>
        <w:rPr>
          <w:b/>
          <w:noProof/>
          <w:sz w:val="24"/>
          <w:szCs w:val="24"/>
          <w:shd w:val="clear" w:color="auto" w:fill="D9D9D9"/>
        </w:rPr>
        <w:tab/>
      </w:r>
      <w:r w:rsidRPr="00211778">
        <w:rPr>
          <w:b/>
          <w:noProof/>
          <w:sz w:val="24"/>
          <w:szCs w:val="24"/>
          <w:shd w:val="clear" w:color="auto" w:fill="D9D9D9"/>
        </w:rPr>
        <w:t xml:space="preserve">Ref No:  _______________  (for inernal use)  </w:t>
      </w:r>
      <w:r w:rsidRPr="00433310">
        <w:rPr>
          <w:b/>
          <w:noProof/>
          <w:sz w:val="24"/>
          <w:szCs w:val="24"/>
        </w:rPr>
        <w:tab/>
      </w:r>
    </w:p>
    <w:p w14:paraId="0411169D" w14:textId="77777777" w:rsidR="005648A0" w:rsidRPr="00433310" w:rsidRDefault="005648A0" w:rsidP="005648A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b/>
          <w:noProof/>
          <w:sz w:val="24"/>
          <w:szCs w:val="24"/>
        </w:rPr>
      </w:pPr>
      <w:r w:rsidRPr="00433310">
        <w:rPr>
          <w:b/>
          <w:noProof/>
          <w:sz w:val="24"/>
          <w:szCs w:val="24"/>
        </w:rPr>
        <w:t>Introduction:</w:t>
      </w:r>
    </w:p>
    <w:p w14:paraId="1E9D3E95"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jc w:val="both"/>
        <w:rPr>
          <w:noProof/>
          <w:sz w:val="24"/>
          <w:szCs w:val="24"/>
        </w:rPr>
      </w:pPr>
      <w:r w:rsidRPr="00433310">
        <w:rPr>
          <w:noProof/>
          <w:sz w:val="24"/>
          <w:szCs w:val="24"/>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433310">
        <w:rPr>
          <w:i/>
          <w:noProof/>
          <w:sz w:val="24"/>
          <w:szCs w:val="24"/>
        </w:rPr>
        <w:t>Fair Employment &amp; Treatment (NI) Order 1998</w:t>
      </w:r>
      <w:r w:rsidRPr="00433310">
        <w:rPr>
          <w:noProof/>
          <w:sz w:val="24"/>
          <w:szCs w:val="24"/>
        </w:rPr>
        <w:t>.</w:t>
      </w:r>
    </w:p>
    <w:p w14:paraId="1176A0CA"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jc w:val="both"/>
        <w:rPr>
          <w:noProof/>
          <w:sz w:val="24"/>
          <w:szCs w:val="24"/>
        </w:rPr>
      </w:pPr>
    </w:p>
    <w:p w14:paraId="0F0323E0" w14:textId="77777777" w:rsidR="005648A0" w:rsidRPr="00433310" w:rsidRDefault="005648A0" w:rsidP="005648A0">
      <w:pPr>
        <w:pBdr>
          <w:top w:val="single" w:sz="4" w:space="1" w:color="auto"/>
          <w:left w:val="single" w:sz="4" w:space="4" w:color="auto"/>
          <w:bottom w:val="single" w:sz="4" w:space="1" w:color="auto"/>
          <w:right w:val="single" w:sz="4" w:space="4" w:color="auto"/>
        </w:pBdr>
        <w:spacing w:after="0" w:line="240" w:lineRule="auto"/>
        <w:jc w:val="both"/>
        <w:rPr>
          <w:noProof/>
          <w:sz w:val="24"/>
          <w:szCs w:val="24"/>
        </w:rPr>
      </w:pPr>
      <w:r w:rsidRPr="00433310">
        <w:rPr>
          <w:noProof/>
          <w:sz w:val="24"/>
          <w:szCs w:val="24"/>
        </w:rPr>
        <w:t>You are not obliged to answer the questions on this form and you will not suffer any penalty if you choose not to do so. Nevertheless, we encourage you to answer th</w:t>
      </w:r>
      <w:r>
        <w:rPr>
          <w:noProof/>
          <w:sz w:val="24"/>
          <w:szCs w:val="24"/>
        </w:rPr>
        <w:t>ese questions. Your answers may</w:t>
      </w:r>
      <w:r w:rsidRPr="00433310">
        <w:rPr>
          <w:noProof/>
          <w:sz w:val="24"/>
          <w:szCs w:val="24"/>
        </w:rPr>
        <w:t xml:space="preserve">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6840E96" w14:textId="77777777" w:rsidR="005648A0" w:rsidRPr="00076DDC" w:rsidRDefault="005648A0" w:rsidP="005648A0">
      <w:pPr>
        <w:pBdr>
          <w:top w:val="single" w:sz="4" w:space="1" w:color="auto"/>
          <w:left w:val="single" w:sz="4" w:space="4" w:color="auto"/>
          <w:bottom w:val="single" w:sz="4" w:space="1" w:color="auto"/>
          <w:right w:val="single" w:sz="4" w:space="4" w:color="auto"/>
        </w:pBdr>
        <w:shd w:val="clear" w:color="auto" w:fill="D9D9D9"/>
        <w:spacing w:after="0" w:line="240" w:lineRule="auto"/>
        <w:rPr>
          <w:b/>
        </w:rPr>
      </w:pPr>
      <w:r>
        <w:rPr>
          <w:b/>
        </w:rPr>
        <w:t>1</w:t>
      </w:r>
      <w:r>
        <w:rPr>
          <w:b/>
        </w:rPr>
        <w:tab/>
      </w:r>
      <w:r w:rsidRPr="00076DDC">
        <w:rPr>
          <w:b/>
        </w:rPr>
        <w:t>Community Background</w:t>
      </w:r>
    </w:p>
    <w:p w14:paraId="13304B8A"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r>
        <w:t xml:space="preserve">Regardless of whether they </w:t>
      </w:r>
      <w:proofErr w:type="gramStart"/>
      <w:r>
        <w:t>actually practise</w:t>
      </w:r>
      <w:proofErr w:type="gramEnd"/>
      <w:r>
        <w:t xml:space="preserve"> particular religion, most people in Northern Ireland are perceived to be members of the either the Protestant or Roman Catholic communities.</w:t>
      </w:r>
    </w:p>
    <w:p w14:paraId="3ECEA5B4"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p>
    <w:p w14:paraId="18B7C98D"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r>
        <w:t>Please indicate the community to which you belong by ticking the appropriate box below:</w:t>
      </w:r>
    </w:p>
    <w:p w14:paraId="5DBBF3EC"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r>
        <w:t>I am a member of the Protestant community</w:t>
      </w:r>
      <w:r>
        <w:tab/>
      </w:r>
      <w:r>
        <w:tab/>
      </w:r>
      <w:r>
        <w:tab/>
      </w:r>
      <w:r>
        <w:tab/>
      </w:r>
      <w:r>
        <w:tab/>
      </w:r>
      <w:r>
        <w:tab/>
      </w:r>
      <w:r w:rsidRPr="00076DDC">
        <w:rPr>
          <w:rFonts w:ascii="Wingdings" w:hAnsi="Wingdings"/>
        </w:rPr>
        <w:t></w:t>
      </w:r>
    </w:p>
    <w:p w14:paraId="0E898C70"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r>
        <w:t>I am a member of the Roman Catholic Community</w:t>
      </w:r>
      <w:r>
        <w:tab/>
      </w:r>
      <w:r>
        <w:tab/>
      </w:r>
      <w:r>
        <w:tab/>
      </w:r>
      <w:r>
        <w:tab/>
      </w:r>
      <w:r>
        <w:tab/>
      </w:r>
      <w:r w:rsidRPr="00076DDC">
        <w:rPr>
          <w:rFonts w:ascii="Wingdings" w:hAnsi="Wingdings"/>
        </w:rPr>
        <w:t></w:t>
      </w:r>
    </w:p>
    <w:p w14:paraId="4DDD6726"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rPr>
          <w:rFonts w:ascii="Wingdings" w:hAnsi="Wingdings"/>
        </w:rPr>
      </w:pPr>
      <w:r>
        <w:t>I am not a member of either the Protestant or the Roman Catholic communities</w:t>
      </w:r>
      <w:r>
        <w:tab/>
        <w:t xml:space="preserve"> </w:t>
      </w:r>
      <w:r>
        <w:tab/>
      </w:r>
      <w:r w:rsidRPr="00076DDC">
        <w:rPr>
          <w:rFonts w:ascii="Wingdings" w:hAnsi="Wingdings"/>
        </w:rPr>
        <w:t></w:t>
      </w:r>
    </w:p>
    <w:p w14:paraId="41CAFB11"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p>
    <w:p w14:paraId="230E81FC" w14:textId="77777777" w:rsidR="005648A0" w:rsidRDefault="005648A0" w:rsidP="005648A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i/>
          <w:noProof/>
        </w:rPr>
      </w:pPr>
      <w:r w:rsidRPr="00AF6368">
        <w:rPr>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7E9D6CF8" w14:textId="77777777" w:rsidR="005648A0" w:rsidRPr="00AF6368" w:rsidRDefault="005648A0" w:rsidP="005648A0">
      <w:pPr>
        <w:pBdr>
          <w:top w:val="single" w:sz="4" w:space="1" w:color="auto"/>
          <w:left w:val="single" w:sz="4" w:space="4" w:color="auto"/>
          <w:bottom w:val="single" w:sz="4" w:space="1" w:color="auto"/>
          <w:right w:val="single" w:sz="4" w:space="4" w:color="auto"/>
        </w:pBdr>
        <w:spacing w:after="0" w:line="240" w:lineRule="auto"/>
        <w:jc w:val="both"/>
        <w:rPr>
          <w:i/>
          <w:noProof/>
        </w:rPr>
      </w:pPr>
    </w:p>
    <w:p w14:paraId="786A70C8" w14:textId="77777777" w:rsidR="005648A0" w:rsidRDefault="005648A0" w:rsidP="005648A0">
      <w:pPr>
        <w:pBdr>
          <w:top w:val="single" w:sz="4" w:space="1" w:color="auto"/>
          <w:left w:val="single" w:sz="4" w:space="4" w:color="auto"/>
          <w:bottom w:val="single" w:sz="4" w:space="1" w:color="auto"/>
          <w:right w:val="single" w:sz="4" w:space="4" w:color="auto"/>
        </w:pBdr>
        <w:shd w:val="clear" w:color="auto" w:fill="D9D9D9"/>
        <w:spacing w:after="0" w:line="240" w:lineRule="auto"/>
        <w:rPr>
          <w:b/>
        </w:rPr>
      </w:pPr>
      <w:r>
        <w:rPr>
          <w:b/>
        </w:rPr>
        <w:t>2</w:t>
      </w:r>
      <w:r>
        <w:rPr>
          <w:b/>
        </w:rPr>
        <w:tab/>
        <w:t>Sex</w:t>
      </w:r>
    </w:p>
    <w:p w14:paraId="2675B141"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r w:rsidRPr="00076DDC">
        <w:t xml:space="preserve">Please </w:t>
      </w:r>
      <w:r>
        <w:t>indicate your sex</w:t>
      </w:r>
      <w:r w:rsidRPr="00076DDC">
        <w:t xml:space="preserve"> by ticking the appropriate box below:</w:t>
      </w:r>
    </w:p>
    <w:p w14:paraId="0C1DC330"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pPr>
    </w:p>
    <w:p w14:paraId="6CD5C13B" w14:textId="77777777" w:rsidR="005648A0" w:rsidRDefault="005648A0" w:rsidP="005648A0">
      <w:pPr>
        <w:pBdr>
          <w:top w:val="single" w:sz="4" w:space="1" w:color="auto"/>
          <w:left w:val="single" w:sz="4" w:space="4" w:color="auto"/>
          <w:bottom w:val="single" w:sz="4" w:space="1" w:color="auto"/>
          <w:right w:val="single" w:sz="4" w:space="4" w:color="auto"/>
        </w:pBdr>
        <w:spacing w:after="0" w:line="240" w:lineRule="auto"/>
        <w:rPr>
          <w:rFonts w:ascii="Wingdings" w:hAnsi="Wingdings"/>
        </w:rPr>
      </w:pPr>
      <w:r>
        <w:t>Male</w:t>
      </w:r>
      <w:r>
        <w:tab/>
      </w:r>
      <w:r>
        <w:tab/>
      </w:r>
      <w:r w:rsidRPr="00076DDC">
        <w:rPr>
          <w:rFonts w:ascii="Wingdings" w:hAnsi="Wingdings"/>
        </w:rPr>
        <w:t></w:t>
      </w:r>
      <w:r>
        <w:tab/>
      </w:r>
      <w:r>
        <w:tab/>
        <w:t>Female</w:t>
      </w:r>
      <w:r>
        <w:tab/>
      </w:r>
      <w:r>
        <w:tab/>
      </w:r>
      <w:r w:rsidRPr="00076DDC">
        <w:rPr>
          <w:rFonts w:ascii="Wingdings" w:hAnsi="Wingdings"/>
        </w:rPr>
        <w:t></w:t>
      </w:r>
    </w:p>
    <w:p w14:paraId="5F62E87F" w14:textId="77777777" w:rsidR="005648A0" w:rsidRPr="001565EF" w:rsidRDefault="005648A0" w:rsidP="005648A0">
      <w:pPr>
        <w:pBdr>
          <w:top w:val="single" w:sz="4" w:space="1" w:color="auto"/>
          <w:left w:val="single" w:sz="4" w:space="4" w:color="auto"/>
          <w:bottom w:val="single" w:sz="4" w:space="1" w:color="auto"/>
          <w:right w:val="single" w:sz="4" w:space="4" w:color="auto"/>
        </w:pBdr>
        <w:spacing w:after="0" w:line="240" w:lineRule="auto"/>
        <w:rPr>
          <w:rFonts w:ascii="Wingdings" w:hAnsi="Wingdings"/>
        </w:rPr>
      </w:pPr>
    </w:p>
    <w:p w14:paraId="707E37E9" w14:textId="77777777" w:rsidR="005648A0" w:rsidRPr="000D0D2D" w:rsidRDefault="005648A0" w:rsidP="005648A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b/>
          <w:i/>
        </w:rPr>
      </w:pPr>
      <w:r w:rsidRPr="000D0D2D">
        <w:rPr>
          <w:b/>
          <w:i/>
        </w:rPr>
        <w:t>Note:</w:t>
      </w:r>
      <w:r w:rsidRPr="00076DDC">
        <w:rPr>
          <w:i/>
        </w:rPr>
        <w:t xml:space="preserve"> </w:t>
      </w:r>
      <w:r>
        <w:rPr>
          <w:i/>
        </w:rPr>
        <w:tab/>
      </w:r>
      <w:r w:rsidRPr="000D0D2D">
        <w:rPr>
          <w:b/>
          <w:i/>
        </w:rPr>
        <w:t>If you answer this questionnaire you are obliged to do so truthfully, as it is a criminal offence under the Fair Employment (Monitoring) Regulations (NI) 1999 to knowingly give false answers to these questions.</w:t>
      </w:r>
    </w:p>
    <w:p w14:paraId="00269A62" w14:textId="77777777" w:rsidR="00A9204E" w:rsidRPr="008D7744" w:rsidRDefault="00A9204E">
      <w:pPr>
        <w:rPr>
          <w:rFonts w:ascii="Times New Roman" w:hAnsi="Times New Roman" w:cs="Times New Roman"/>
          <w:sz w:val="24"/>
          <w:szCs w:val="24"/>
        </w:rPr>
      </w:pPr>
    </w:p>
    <w:sectPr w:rsidR="00A9204E" w:rsidRPr="008D7744" w:rsidSect="005648A0">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F8A0" w14:textId="77777777" w:rsidR="005648A0" w:rsidRDefault="005648A0" w:rsidP="00B72318">
      <w:r>
        <w:separator/>
      </w:r>
    </w:p>
  </w:endnote>
  <w:endnote w:type="continuationSeparator" w:id="0">
    <w:p w14:paraId="275F5ABE" w14:textId="77777777" w:rsidR="005648A0" w:rsidRDefault="005648A0" w:rsidP="00B7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629246"/>
      <w:docPartObj>
        <w:docPartGallery w:val="Page Numbers (Bottom of Page)"/>
        <w:docPartUnique/>
      </w:docPartObj>
    </w:sdtPr>
    <w:sdtEndPr>
      <w:rPr>
        <w:noProof/>
      </w:rPr>
    </w:sdtEndPr>
    <w:sdtContent>
      <w:p w14:paraId="4FEFA332" w14:textId="77777777" w:rsidR="005648A0" w:rsidRDefault="005648A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754A46F" w14:textId="77777777" w:rsidR="005648A0" w:rsidRDefault="00564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440C" w14:textId="77777777" w:rsidR="005648A0" w:rsidRDefault="005648A0" w:rsidP="00B72318">
      <w:r>
        <w:separator/>
      </w:r>
    </w:p>
  </w:footnote>
  <w:footnote w:type="continuationSeparator" w:id="0">
    <w:p w14:paraId="787F8FC5" w14:textId="77777777" w:rsidR="005648A0" w:rsidRDefault="005648A0" w:rsidP="00B7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85166853">
    <w:abstractNumId w:val="19"/>
  </w:num>
  <w:num w:numId="2" w16cid:durableId="96760562">
    <w:abstractNumId w:val="12"/>
  </w:num>
  <w:num w:numId="3" w16cid:durableId="1028993743">
    <w:abstractNumId w:val="10"/>
  </w:num>
  <w:num w:numId="4" w16cid:durableId="1700544334">
    <w:abstractNumId w:val="21"/>
  </w:num>
  <w:num w:numId="5" w16cid:durableId="996809902">
    <w:abstractNumId w:val="13"/>
  </w:num>
  <w:num w:numId="6" w16cid:durableId="1053970193">
    <w:abstractNumId w:val="16"/>
  </w:num>
  <w:num w:numId="7" w16cid:durableId="1467621562">
    <w:abstractNumId w:val="18"/>
  </w:num>
  <w:num w:numId="8" w16cid:durableId="1681816240">
    <w:abstractNumId w:val="9"/>
  </w:num>
  <w:num w:numId="9" w16cid:durableId="854225085">
    <w:abstractNumId w:val="7"/>
  </w:num>
  <w:num w:numId="10" w16cid:durableId="378824334">
    <w:abstractNumId w:val="6"/>
  </w:num>
  <w:num w:numId="11" w16cid:durableId="1641690132">
    <w:abstractNumId w:val="5"/>
  </w:num>
  <w:num w:numId="12" w16cid:durableId="1371763274">
    <w:abstractNumId w:val="4"/>
  </w:num>
  <w:num w:numId="13" w16cid:durableId="1825580288">
    <w:abstractNumId w:val="8"/>
  </w:num>
  <w:num w:numId="14" w16cid:durableId="1742950005">
    <w:abstractNumId w:val="3"/>
  </w:num>
  <w:num w:numId="15" w16cid:durableId="1489899065">
    <w:abstractNumId w:val="2"/>
  </w:num>
  <w:num w:numId="16" w16cid:durableId="185942867">
    <w:abstractNumId w:val="1"/>
  </w:num>
  <w:num w:numId="17" w16cid:durableId="1391147050">
    <w:abstractNumId w:val="0"/>
  </w:num>
  <w:num w:numId="18" w16cid:durableId="2116358985">
    <w:abstractNumId w:val="14"/>
  </w:num>
  <w:num w:numId="19" w16cid:durableId="1112633054">
    <w:abstractNumId w:val="15"/>
  </w:num>
  <w:num w:numId="20" w16cid:durableId="530995495">
    <w:abstractNumId w:val="20"/>
  </w:num>
  <w:num w:numId="21" w16cid:durableId="1034424610">
    <w:abstractNumId w:val="17"/>
  </w:num>
  <w:num w:numId="22" w16cid:durableId="1403454261">
    <w:abstractNumId w:val="11"/>
  </w:num>
  <w:num w:numId="23" w16cid:durableId="14408297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A0"/>
    <w:rsid w:val="005648A0"/>
    <w:rsid w:val="00645252"/>
    <w:rsid w:val="006A440A"/>
    <w:rsid w:val="006D3D74"/>
    <w:rsid w:val="0083569A"/>
    <w:rsid w:val="008D7744"/>
    <w:rsid w:val="008F2E85"/>
    <w:rsid w:val="00A9204E"/>
    <w:rsid w:val="00B72318"/>
    <w:rsid w:val="00BA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FE42"/>
  <w15:chartTrackingRefBased/>
  <w15:docId w15:val="{A09AFFF6-E6C5-447E-953C-42C9366B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8A0"/>
    <w:pPr>
      <w:spacing w:after="200" w:line="276" w:lineRule="auto"/>
    </w:pPr>
    <w:rPr>
      <w:kern w:val="0"/>
      <w:lang w:val="en-GB"/>
      <w14:ligatures w14:val="none"/>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0A2F41" w:themeColor="accent1" w:themeShade="80"/>
      <w:kern w:val="2"/>
      <w:sz w:val="32"/>
      <w:szCs w:val="32"/>
      <w:lang w:val="en-US"/>
      <w14:ligatures w14:val="standardContextual"/>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0A2F41" w:themeColor="accent1" w:themeShade="80"/>
      <w:kern w:val="2"/>
      <w:sz w:val="26"/>
      <w:szCs w:val="26"/>
      <w:lang w:val="en-US"/>
      <w14:ligatures w14:val="standardContextual"/>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0A2F40" w:themeColor="accent1" w:themeShade="7F"/>
      <w:kern w:val="2"/>
      <w:sz w:val="24"/>
      <w:szCs w:val="24"/>
      <w:lang w:val="en-US"/>
      <w14:ligatures w14:val="standardContextual"/>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0A2F41" w:themeColor="accent1" w:themeShade="80"/>
      <w:kern w:val="2"/>
      <w:lang w:val="en-US"/>
      <w14:ligatures w14:val="standardContextual"/>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0A2F41" w:themeColor="accent1" w:themeShade="80"/>
      <w:kern w:val="2"/>
      <w:lang w:val="en-US"/>
      <w14:ligatures w14:val="standardContextual"/>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0A2F40" w:themeColor="accent1" w:themeShade="7F"/>
      <w:kern w:val="2"/>
      <w:lang w:val="en-US"/>
      <w14:ligatures w14:val="standardContextual"/>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0A2F40" w:themeColor="accent1" w:themeShade="7F"/>
      <w:kern w:val="2"/>
      <w:lang w:val="en-US"/>
      <w14:ligatures w14:val="standardContextual"/>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kern w:val="2"/>
      <w:szCs w:val="21"/>
      <w:lang w:val="en-US"/>
      <w14:ligatures w14:val="standardContextual"/>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kern w:val="2"/>
      <w:szCs w:val="21"/>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0A2F41"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0A2F41"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0A2F41"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0A2F41"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kern w:val="2"/>
      <w:lang w:val="en-US"/>
      <w14:ligatures w14:val="standardContextual"/>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0A2F41"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0A2F41" w:themeColor="accent1" w:themeShade="80"/>
        <w:bottom w:val="single" w:sz="4" w:space="10" w:color="0A2F41" w:themeColor="accent1" w:themeShade="80"/>
      </w:pBdr>
      <w:spacing w:before="360" w:after="360" w:line="240" w:lineRule="auto"/>
      <w:ind w:left="864" w:right="864"/>
      <w:jc w:val="center"/>
    </w:pPr>
    <w:rPr>
      <w:i/>
      <w:iCs/>
      <w:color w:val="0A2F41" w:themeColor="accent1" w:themeShade="80"/>
      <w:kern w:val="2"/>
      <w:lang w:val="en-US"/>
      <w14:ligatures w14:val="standardContextual"/>
    </w:rPr>
  </w:style>
  <w:style w:type="character" w:customStyle="1" w:styleId="IntenseQuoteChar">
    <w:name w:val="Intense Quote Char"/>
    <w:basedOn w:val="DefaultParagraphFont"/>
    <w:link w:val="IntenseQuote"/>
    <w:uiPriority w:val="30"/>
    <w:rsid w:val="00645252"/>
    <w:rPr>
      <w:i/>
      <w:iCs/>
      <w:color w:val="0A2F41"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0A2F41"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0A2F41" w:themeColor="accent1" w:themeShade="80"/>
      <w:u w:val="single"/>
    </w:rPr>
  </w:style>
  <w:style w:type="character" w:styleId="FollowedHyperlink">
    <w:name w:val="FollowedHyperlink"/>
    <w:basedOn w:val="DefaultParagraphFont"/>
    <w:uiPriority w:val="99"/>
    <w:unhideWhenUsed/>
    <w:rPr>
      <w:color w:val="96607D" w:themeColor="followedHyperlink"/>
      <w:u w:val="single"/>
    </w:rPr>
  </w:style>
  <w:style w:type="paragraph" w:styleId="Caption">
    <w:name w:val="caption"/>
    <w:basedOn w:val="Normal"/>
    <w:next w:val="Normal"/>
    <w:uiPriority w:val="35"/>
    <w:unhideWhenUsed/>
    <w:qFormat/>
    <w:rsid w:val="00645252"/>
    <w:pPr>
      <w:spacing w:line="240" w:lineRule="auto"/>
    </w:pPr>
    <w:rPr>
      <w:i/>
      <w:iCs/>
      <w:color w:val="0E2841" w:themeColor="text2"/>
      <w:kern w:val="2"/>
      <w:szCs w:val="18"/>
      <w:lang w:val="en-US"/>
      <w14:ligatures w14:val="standardContextual"/>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kern w:val="2"/>
      <w:szCs w:val="18"/>
      <w:lang w:val="en-US"/>
      <w14:ligatures w14:val="standardContextual"/>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156082" w:themeColor="accent1" w:shadow="1" w:frame="1"/>
        <w:left w:val="single" w:sz="2" w:space="10" w:color="156082" w:themeColor="accent1" w:shadow="1" w:frame="1"/>
        <w:bottom w:val="single" w:sz="2" w:space="10" w:color="156082" w:themeColor="accent1" w:shadow="1" w:frame="1"/>
        <w:right w:val="single" w:sz="2" w:space="10" w:color="156082" w:themeColor="accent1" w:shadow="1" w:frame="1"/>
      </w:pBdr>
      <w:spacing w:after="0" w:line="240" w:lineRule="auto"/>
      <w:ind w:left="1152" w:right="1152"/>
    </w:pPr>
    <w:rPr>
      <w:rFonts w:eastAsiaTheme="minorEastAsia"/>
      <w:i/>
      <w:iCs/>
      <w:color w:val="0A2F41" w:themeColor="accent1" w:themeShade="80"/>
      <w:kern w:val="2"/>
      <w:lang w:val="en-US"/>
      <w14:ligatures w14:val="standardContextual"/>
    </w:rPr>
  </w:style>
  <w:style w:type="paragraph" w:styleId="BodyText3">
    <w:name w:val="Body Text 3"/>
    <w:basedOn w:val="Normal"/>
    <w:link w:val="BodyText3Char"/>
    <w:uiPriority w:val="99"/>
    <w:semiHidden/>
    <w:unhideWhenUsed/>
    <w:rsid w:val="00645252"/>
    <w:pPr>
      <w:spacing w:after="120" w:line="240" w:lineRule="auto"/>
    </w:pPr>
    <w:rPr>
      <w:kern w:val="2"/>
      <w:szCs w:val="16"/>
      <w:lang w:val="en-US"/>
      <w14:ligatures w14:val="standardContextual"/>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kern w:val="2"/>
      <w:szCs w:val="16"/>
      <w:lang w:val="en-US"/>
      <w14:ligatures w14:val="standardContextual"/>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kern w:val="2"/>
      <w:szCs w:val="20"/>
      <w:lang w:val="en-US"/>
      <w14:ligatures w14:val="standardContextual"/>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kern w:val="2"/>
      <w:szCs w:val="16"/>
      <w:lang w:val="en-US"/>
      <w14:ligatures w14:val="standardContextual"/>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kern w:val="2"/>
      <w:szCs w:val="20"/>
      <w:lang w:val="en-US"/>
      <w14:ligatures w14:val="standardContextual"/>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kern w:val="2"/>
      <w:szCs w:val="20"/>
      <w:lang w:val="en-US"/>
      <w14:ligatures w14:val="standardContextual"/>
    </w:rPr>
  </w:style>
  <w:style w:type="paragraph" w:styleId="FootnoteText">
    <w:name w:val="footnote text"/>
    <w:basedOn w:val="Normal"/>
    <w:link w:val="FootnoteTextChar"/>
    <w:uiPriority w:val="99"/>
    <w:semiHidden/>
    <w:unhideWhenUsed/>
    <w:rsid w:val="00645252"/>
    <w:pPr>
      <w:spacing w:after="0" w:line="240" w:lineRule="auto"/>
    </w:pPr>
    <w:rPr>
      <w:kern w:val="2"/>
      <w:szCs w:val="20"/>
      <w:lang w:val="en-US"/>
      <w14:ligatures w14:val="standardContextual"/>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kern w:val="2"/>
      <w:szCs w:val="20"/>
      <w:lang w:val="en-US"/>
      <w14:ligatures w14:val="standardContextual"/>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kern w:val="2"/>
      <w:szCs w:val="21"/>
      <w:lang w:val="en-US"/>
      <w14:ligatures w14:val="standardContextual"/>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A3A3A" w:themeColor="background2" w:themeShade="40"/>
    </w:rPr>
  </w:style>
  <w:style w:type="paragraph" w:styleId="Header">
    <w:name w:val="header"/>
    <w:basedOn w:val="Normal"/>
    <w:link w:val="HeaderChar"/>
    <w:uiPriority w:val="99"/>
    <w:unhideWhenUsed/>
    <w:rsid w:val="006D3D74"/>
    <w:pPr>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kern w:val="2"/>
      <w:lang w:val="en-US"/>
      <w14:ligatures w14:val="standardContextual"/>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line="240" w:lineRule="auto"/>
      <w:ind w:left="1757"/>
    </w:pPr>
    <w:rPr>
      <w:kern w:val="2"/>
      <w:lang w:val="en-US"/>
      <w14:ligatures w14:val="standardContextual"/>
    </w:rPr>
  </w:style>
  <w:style w:type="paragraph" w:styleId="ListParagraph">
    <w:name w:val="List Paragraph"/>
    <w:basedOn w:val="Normal"/>
    <w:uiPriority w:val="34"/>
    <w:unhideWhenUsed/>
    <w:qFormat/>
    <w:rsid w:val="005648A0"/>
    <w:pPr>
      <w:spacing w:after="0" w:line="240" w:lineRule="auto"/>
      <w:ind w:left="720"/>
      <w:contextualSpacing/>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F4DCF226AAC049B165F5C321191625" ma:contentTypeVersion="18" ma:contentTypeDescription="Create a new document." ma:contentTypeScope="" ma:versionID="72e3d6d4853885ef35dd90476cfc3321">
  <xsd:schema xmlns:xsd="http://www.w3.org/2001/XMLSchema" xmlns:xs="http://www.w3.org/2001/XMLSchema" xmlns:p="http://schemas.microsoft.com/office/2006/metadata/properties" xmlns:ns2="3df88938-ea1e-4e89-b819-ea14d1ce3223" xmlns:ns3="3eae46d1-5076-438d-ac50-79efae005672" targetNamespace="http://schemas.microsoft.com/office/2006/metadata/properties" ma:root="true" ma:fieldsID="95e729560275a7add490a758c87f7011" ns2:_="" ns3:_="">
    <xsd:import namespace="3df88938-ea1e-4e89-b819-ea14d1ce3223"/>
    <xsd:import namespace="3eae46d1-5076-438d-ac50-79efae0056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88938-ea1e-4e89-b819-ea14d1ce3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b79d1d-5bee-47f2-94c0-8d5070f2e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e46d1-5076-438d-ac50-79efae0056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9cfe33-1d98-4710-a4c6-ae633ca4d421}" ma:internalName="TaxCatchAll" ma:showField="CatchAllData" ma:web="3eae46d1-5076-438d-ac50-79efae005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ae46d1-5076-438d-ac50-79efae005672" xsi:nil="true"/>
    <lcf76f155ced4ddcb4097134ff3c332f xmlns="3df88938-ea1e-4e89-b819-ea14d1ce32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B0C6-4F87-4D92-935E-8A86B3E37DFD}">
  <ds:schemaRefs>
    <ds:schemaRef ds:uri="http://schemas.openxmlformats.org/officeDocument/2006/bibliography"/>
  </ds:schemaRefs>
</ds:datastoreItem>
</file>

<file path=customXml/itemProps2.xml><?xml version="1.0" encoding="utf-8"?>
<ds:datastoreItem xmlns:ds="http://schemas.openxmlformats.org/officeDocument/2006/customXml" ds:itemID="{7C68D697-2AA1-4953-9B53-9CC2DCF1E9A2}"/>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B9D2B64-EE68-439A-809F-A1B1C48CEBA9}"/>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Sweeney</dc:creator>
  <cp:keywords/>
  <dc:description/>
  <cp:lastModifiedBy>Bridie Sweeney</cp:lastModifiedBy>
  <cp:revision>1</cp:revision>
  <dcterms:created xsi:type="dcterms:W3CDTF">2025-03-12T11:05:00Z</dcterms:created>
  <dcterms:modified xsi:type="dcterms:W3CDTF">2025-03-12T11:06:00Z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0x0101006EF4DCF226AAC049B165F5C321191625</vt:lpwstr>
  </property>
</Properties>
</file>