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602CD" w14:textId="03F99B1E" w:rsidR="001F5766" w:rsidRPr="001F5766" w:rsidRDefault="001F5766" w:rsidP="006C195C">
      <w:pPr>
        <w:spacing w:after="0"/>
        <w:rPr>
          <w:rFonts w:ascii="Avenir Next LT Pro" w:hAnsi="Avenir Next LT Pro"/>
          <w:sz w:val="24"/>
          <w:szCs w:val="24"/>
        </w:rPr>
      </w:pPr>
      <w:r w:rsidRPr="00E64429">
        <w:rPr>
          <w:rFonts w:ascii="Avenir Next LT Pro" w:hAnsi="Avenir Next LT Pro"/>
          <w:b/>
          <w:color w:val="808080" w:themeColor="background1" w:themeShade="80"/>
          <w:sz w:val="24"/>
          <w:szCs w:val="24"/>
        </w:rPr>
        <w:t>Post</w:t>
      </w:r>
      <w:r w:rsidR="00551AB7">
        <w:rPr>
          <w:rFonts w:ascii="Avenir Next LT Pro" w:hAnsi="Avenir Next LT Pro"/>
          <w:b/>
          <w:color w:val="808080" w:themeColor="background1" w:themeShade="80"/>
          <w:sz w:val="24"/>
          <w:szCs w:val="24"/>
        </w:rPr>
        <w:t>:</w:t>
      </w:r>
      <w:r w:rsidRPr="001F5766">
        <w:rPr>
          <w:rFonts w:ascii="Avenir Next LT Pro" w:hAnsi="Avenir Next LT Pro"/>
          <w:b/>
          <w:sz w:val="24"/>
          <w:szCs w:val="24"/>
        </w:rPr>
        <w:tab/>
      </w:r>
      <w:r w:rsidRPr="001F5766">
        <w:rPr>
          <w:rFonts w:ascii="Avenir Next LT Pro" w:hAnsi="Avenir Next LT Pro"/>
          <w:sz w:val="24"/>
          <w:szCs w:val="24"/>
        </w:rPr>
        <w:tab/>
      </w:r>
      <w:r w:rsidRPr="001F5766">
        <w:rPr>
          <w:rFonts w:ascii="Avenir Next LT Pro" w:hAnsi="Avenir Next LT Pro"/>
          <w:sz w:val="24"/>
          <w:szCs w:val="24"/>
        </w:rPr>
        <w:tab/>
      </w:r>
      <w:r w:rsidRPr="001F5766">
        <w:rPr>
          <w:rFonts w:ascii="Avenir Next LT Pro" w:hAnsi="Avenir Next LT Pro"/>
          <w:sz w:val="24"/>
          <w:szCs w:val="24"/>
        </w:rPr>
        <w:tab/>
        <w:t>Counsellor</w:t>
      </w:r>
      <w:r w:rsidR="00A9061F">
        <w:rPr>
          <w:rFonts w:ascii="Avenir Next LT Pro" w:hAnsi="Avenir Next LT Pro"/>
          <w:sz w:val="24"/>
          <w:szCs w:val="24"/>
        </w:rPr>
        <w:t xml:space="preserve"> – Sessional</w:t>
      </w:r>
      <w:r>
        <w:rPr>
          <w:rFonts w:ascii="Avenir Next LT Pro" w:hAnsi="Avenir Next LT Pro"/>
          <w:sz w:val="24"/>
          <w:szCs w:val="24"/>
        </w:rPr>
        <w:t xml:space="preserve"> Contract of Services</w:t>
      </w:r>
      <w:r w:rsidRPr="001F5766">
        <w:rPr>
          <w:rFonts w:ascii="Avenir Next LT Pro" w:hAnsi="Avenir Next LT Pro"/>
          <w:sz w:val="24"/>
          <w:szCs w:val="24"/>
        </w:rPr>
        <w:tab/>
      </w:r>
    </w:p>
    <w:p w14:paraId="07A65083" w14:textId="311EF2F5" w:rsidR="001F5766" w:rsidRPr="001F5766" w:rsidRDefault="001F5766" w:rsidP="006C195C">
      <w:pPr>
        <w:spacing w:after="0"/>
        <w:rPr>
          <w:rFonts w:ascii="Avenir Next LT Pro" w:hAnsi="Avenir Next LT Pro"/>
          <w:bCs/>
          <w:sz w:val="24"/>
          <w:szCs w:val="24"/>
        </w:rPr>
      </w:pPr>
      <w:r w:rsidRPr="00E64429">
        <w:rPr>
          <w:rFonts w:ascii="Avenir Next LT Pro" w:hAnsi="Avenir Next LT Pro"/>
          <w:b/>
          <w:color w:val="808080" w:themeColor="background1" w:themeShade="80"/>
          <w:sz w:val="24"/>
          <w:szCs w:val="24"/>
        </w:rPr>
        <w:t>Reporting to</w:t>
      </w:r>
      <w:r w:rsidR="00551AB7">
        <w:rPr>
          <w:rFonts w:ascii="Avenir Next LT Pro" w:hAnsi="Avenir Next LT Pro"/>
          <w:b/>
          <w:color w:val="808080" w:themeColor="background1" w:themeShade="80"/>
          <w:sz w:val="24"/>
          <w:szCs w:val="24"/>
        </w:rPr>
        <w:t>:</w:t>
      </w:r>
      <w:r w:rsidRPr="001F5766">
        <w:rPr>
          <w:rFonts w:ascii="Avenir Next LT Pro" w:hAnsi="Avenir Next LT Pro"/>
          <w:b/>
          <w:sz w:val="24"/>
          <w:szCs w:val="24"/>
        </w:rPr>
        <w:tab/>
      </w:r>
      <w:r w:rsidRPr="001F5766">
        <w:rPr>
          <w:rFonts w:ascii="Avenir Next LT Pro" w:hAnsi="Avenir Next LT Pro"/>
          <w:b/>
          <w:sz w:val="24"/>
          <w:szCs w:val="24"/>
        </w:rPr>
        <w:tab/>
      </w:r>
      <w:r w:rsidR="00F42780" w:rsidRPr="00552505">
        <w:rPr>
          <w:rFonts w:ascii="Avenir Next LT Pro" w:hAnsi="Avenir Next LT Pro"/>
          <w:bCs/>
          <w:sz w:val="24"/>
          <w:szCs w:val="24"/>
        </w:rPr>
        <w:t>Head of Therapeutic Services</w:t>
      </w:r>
      <w:r w:rsidR="00F42780">
        <w:rPr>
          <w:rFonts w:ascii="Avenir Next LT Pro" w:hAnsi="Avenir Next LT Pro"/>
          <w:bCs/>
          <w:sz w:val="24"/>
          <w:szCs w:val="24"/>
        </w:rPr>
        <w:t xml:space="preserve"> </w:t>
      </w:r>
    </w:p>
    <w:p w14:paraId="126B637F" w14:textId="0B5B7155" w:rsidR="001F5766" w:rsidRPr="001F5766" w:rsidRDefault="001F5766" w:rsidP="006C195C">
      <w:pPr>
        <w:spacing w:after="0"/>
        <w:ind w:left="2880" w:hanging="2880"/>
        <w:rPr>
          <w:rFonts w:ascii="Avenir Next LT Pro" w:hAnsi="Avenir Next LT Pro"/>
          <w:sz w:val="24"/>
          <w:szCs w:val="24"/>
        </w:rPr>
      </w:pPr>
      <w:r w:rsidRPr="00E64429">
        <w:rPr>
          <w:rFonts w:ascii="Avenir Next LT Pro" w:hAnsi="Avenir Next LT Pro"/>
          <w:b/>
          <w:color w:val="808080" w:themeColor="background1" w:themeShade="80"/>
          <w:sz w:val="24"/>
          <w:szCs w:val="24"/>
        </w:rPr>
        <w:t>Location</w:t>
      </w:r>
      <w:r w:rsidR="00551AB7">
        <w:rPr>
          <w:rFonts w:ascii="Avenir Next LT Pro" w:hAnsi="Avenir Next LT Pro"/>
          <w:b/>
          <w:color w:val="808080" w:themeColor="background1" w:themeShade="80"/>
          <w:sz w:val="24"/>
          <w:szCs w:val="24"/>
        </w:rPr>
        <w:t>:</w:t>
      </w:r>
      <w:r w:rsidRPr="001F5766">
        <w:rPr>
          <w:rFonts w:ascii="Avenir Next LT Pro" w:hAnsi="Avenir Next LT Pro"/>
          <w:sz w:val="24"/>
          <w:szCs w:val="24"/>
        </w:rPr>
        <w:tab/>
      </w:r>
      <w:r w:rsidRPr="001F5766">
        <w:rPr>
          <w:rFonts w:ascii="Avenir Next LT Pro" w:hAnsi="Avenir Next LT Pro"/>
          <w:bCs/>
          <w:iCs/>
          <w:sz w:val="24"/>
          <w:szCs w:val="24"/>
        </w:rPr>
        <w:t xml:space="preserve">Nexus NI HQ in Belfast and various </w:t>
      </w:r>
      <w:r>
        <w:rPr>
          <w:rFonts w:ascii="Avenir Next LT Pro" w:hAnsi="Avenir Next LT Pro"/>
          <w:bCs/>
          <w:iCs/>
          <w:sz w:val="24"/>
          <w:szCs w:val="24"/>
        </w:rPr>
        <w:t>community v</w:t>
      </w:r>
      <w:r w:rsidRPr="001F5766">
        <w:rPr>
          <w:rFonts w:ascii="Avenir Next LT Pro" w:hAnsi="Avenir Next LT Pro"/>
          <w:bCs/>
          <w:iCs/>
          <w:sz w:val="24"/>
          <w:szCs w:val="24"/>
        </w:rPr>
        <w:t>enues across NI.</w:t>
      </w:r>
    </w:p>
    <w:p w14:paraId="3CD4B190" w14:textId="78C4F061" w:rsidR="001F5766" w:rsidRPr="001F5766" w:rsidRDefault="001F5766" w:rsidP="006C195C">
      <w:pPr>
        <w:spacing w:after="0"/>
        <w:rPr>
          <w:rFonts w:ascii="Avenir Next LT Pro" w:hAnsi="Avenir Next LT Pro"/>
          <w:sz w:val="24"/>
          <w:szCs w:val="24"/>
        </w:rPr>
      </w:pPr>
      <w:r w:rsidRPr="00E64429">
        <w:rPr>
          <w:rFonts w:ascii="Avenir Next LT Pro" w:hAnsi="Avenir Next LT Pro"/>
          <w:b/>
          <w:color w:val="808080" w:themeColor="background1" w:themeShade="80"/>
          <w:sz w:val="24"/>
          <w:szCs w:val="24"/>
        </w:rPr>
        <w:t>Hour</w:t>
      </w:r>
      <w:r w:rsidRPr="00A9061F">
        <w:rPr>
          <w:rFonts w:ascii="Avenir Next LT Pro" w:hAnsi="Avenir Next LT Pro"/>
          <w:b/>
          <w:color w:val="808080" w:themeColor="background1" w:themeShade="80"/>
          <w:sz w:val="24"/>
          <w:szCs w:val="24"/>
        </w:rPr>
        <w:t>s</w:t>
      </w:r>
      <w:r w:rsidR="00A9061F" w:rsidRPr="00A9061F">
        <w:rPr>
          <w:rFonts w:ascii="Avenir Next LT Pro" w:hAnsi="Avenir Next LT Pro"/>
          <w:b/>
          <w:color w:val="808080" w:themeColor="background1" w:themeShade="80"/>
          <w:sz w:val="24"/>
          <w:szCs w:val="24"/>
        </w:rPr>
        <w:t>:</w:t>
      </w:r>
      <w:r w:rsidR="00551AB7">
        <w:rPr>
          <w:rFonts w:ascii="Avenir Next LT Pro" w:hAnsi="Avenir Next LT Pro"/>
          <w:color w:val="808080" w:themeColor="background1" w:themeShade="80"/>
          <w:sz w:val="24"/>
          <w:szCs w:val="24"/>
        </w:rPr>
        <w:tab/>
      </w:r>
      <w:r>
        <w:rPr>
          <w:rFonts w:ascii="Avenir Next LT Pro" w:hAnsi="Avenir Next LT Pro"/>
          <w:sz w:val="24"/>
          <w:szCs w:val="24"/>
        </w:rPr>
        <w:tab/>
      </w:r>
      <w:r>
        <w:rPr>
          <w:rFonts w:ascii="Avenir Next LT Pro" w:hAnsi="Avenir Next LT Pro"/>
          <w:sz w:val="24"/>
          <w:szCs w:val="24"/>
        </w:rPr>
        <w:tab/>
        <w:t>Sessional</w:t>
      </w:r>
      <w:r w:rsidRPr="001F5766">
        <w:rPr>
          <w:rFonts w:ascii="Avenir Next LT Pro" w:hAnsi="Avenir Next LT Pro"/>
          <w:i/>
          <w:iCs/>
          <w:sz w:val="24"/>
          <w:szCs w:val="24"/>
        </w:rPr>
        <w:tab/>
      </w:r>
    </w:p>
    <w:p w14:paraId="46ACC484" w14:textId="527013EF" w:rsidR="001F5766" w:rsidRPr="001F5766" w:rsidRDefault="001F5766" w:rsidP="006C195C">
      <w:pPr>
        <w:spacing w:after="0"/>
        <w:rPr>
          <w:rFonts w:ascii="Avenir Next LT Pro" w:hAnsi="Avenir Next LT Pro"/>
          <w:bCs/>
          <w:iCs/>
          <w:sz w:val="24"/>
          <w:szCs w:val="24"/>
        </w:rPr>
      </w:pPr>
      <w:r w:rsidRPr="00E64429">
        <w:rPr>
          <w:rFonts w:ascii="Avenir Next LT Pro" w:hAnsi="Avenir Next LT Pro"/>
          <w:b/>
          <w:bCs/>
          <w:iCs/>
          <w:color w:val="808080" w:themeColor="background1" w:themeShade="80"/>
          <w:sz w:val="24"/>
          <w:szCs w:val="24"/>
        </w:rPr>
        <w:t>Salary</w:t>
      </w:r>
      <w:r w:rsidR="00A9061F">
        <w:rPr>
          <w:rFonts w:ascii="Avenir Next LT Pro" w:hAnsi="Avenir Next LT Pro"/>
          <w:b/>
          <w:bCs/>
          <w:iCs/>
          <w:color w:val="808080" w:themeColor="background1" w:themeShade="80"/>
          <w:sz w:val="24"/>
          <w:szCs w:val="24"/>
        </w:rPr>
        <w:t>:</w:t>
      </w:r>
      <w:r w:rsidRPr="00E64429">
        <w:rPr>
          <w:rFonts w:ascii="Avenir Next LT Pro" w:hAnsi="Avenir Next LT Pro"/>
          <w:b/>
          <w:bCs/>
          <w:iCs/>
          <w:color w:val="808080" w:themeColor="background1" w:themeShade="80"/>
          <w:sz w:val="24"/>
          <w:szCs w:val="24"/>
        </w:rPr>
        <w:tab/>
      </w:r>
      <w:r>
        <w:rPr>
          <w:rFonts w:ascii="Avenir Next LT Pro" w:hAnsi="Avenir Next LT Pro"/>
          <w:iCs/>
          <w:sz w:val="24"/>
          <w:szCs w:val="24"/>
        </w:rPr>
        <w:tab/>
      </w:r>
      <w:r>
        <w:rPr>
          <w:rFonts w:ascii="Avenir Next LT Pro" w:hAnsi="Avenir Next LT Pro"/>
          <w:iCs/>
          <w:sz w:val="24"/>
          <w:szCs w:val="24"/>
        </w:rPr>
        <w:tab/>
      </w:r>
      <w:r w:rsidRPr="00552505">
        <w:rPr>
          <w:rFonts w:ascii="Avenir Next LT Pro" w:hAnsi="Avenir Next LT Pro"/>
          <w:iCs/>
          <w:sz w:val="24"/>
          <w:szCs w:val="24"/>
        </w:rPr>
        <w:t>£30 per session</w:t>
      </w:r>
      <w:r w:rsidR="00F42780" w:rsidRPr="00552505">
        <w:rPr>
          <w:rFonts w:ascii="Avenir Next LT Pro" w:hAnsi="Avenir Next LT Pro"/>
          <w:iCs/>
          <w:sz w:val="24"/>
          <w:szCs w:val="24"/>
        </w:rPr>
        <w:t xml:space="preserve"> – currently under review</w:t>
      </w:r>
    </w:p>
    <w:p w14:paraId="6CFBE8AC" w14:textId="77777777" w:rsidR="001F5766" w:rsidRDefault="001F5766" w:rsidP="001F5766">
      <w:pPr>
        <w:rPr>
          <w:rFonts w:ascii="Avenir Next LT Pro" w:hAnsi="Avenir Next LT Pro"/>
          <w:b/>
          <w:sz w:val="24"/>
          <w:szCs w:val="24"/>
        </w:rPr>
      </w:pPr>
    </w:p>
    <w:p w14:paraId="1719FDD5" w14:textId="1498CCC9" w:rsidR="001F5766" w:rsidRPr="00A9061F" w:rsidRDefault="00A9061F" w:rsidP="001F5766">
      <w:pPr>
        <w:rPr>
          <w:rFonts w:ascii="Avenir Next LT Pro" w:hAnsi="Avenir Next LT Pro"/>
          <w:b/>
          <w:bCs/>
          <w:color w:val="808080" w:themeColor="background1" w:themeShade="80"/>
          <w:sz w:val="24"/>
          <w:szCs w:val="24"/>
        </w:rPr>
      </w:pPr>
      <w:r w:rsidRPr="00A9061F">
        <w:rPr>
          <w:rFonts w:ascii="Avenir Next LT Pro" w:hAnsi="Avenir Next LT Pro"/>
          <w:b/>
          <w:bCs/>
          <w:color w:val="808080" w:themeColor="background1" w:themeShade="80"/>
          <w:sz w:val="24"/>
          <w:szCs w:val="24"/>
        </w:rPr>
        <w:t>About Us</w:t>
      </w:r>
    </w:p>
    <w:p w14:paraId="5B2B84DB" w14:textId="384EA22A" w:rsidR="001F5766" w:rsidRPr="001F5766" w:rsidRDefault="001F5766" w:rsidP="001F5766">
      <w:pPr>
        <w:rPr>
          <w:rFonts w:ascii="Avenir Next LT Pro" w:hAnsi="Avenir Next LT Pro"/>
          <w:bCs/>
          <w:sz w:val="24"/>
          <w:szCs w:val="24"/>
        </w:rPr>
      </w:pPr>
      <w:r w:rsidRPr="001F5766">
        <w:rPr>
          <w:rFonts w:ascii="Avenir Next LT Pro" w:hAnsi="Avenir Next LT Pro"/>
          <w:bCs/>
          <w:sz w:val="24"/>
          <w:szCs w:val="24"/>
        </w:rPr>
        <w:t>Nexus has over</w:t>
      </w:r>
      <w:r w:rsidR="00F42780">
        <w:rPr>
          <w:rFonts w:ascii="Avenir Next LT Pro" w:hAnsi="Avenir Next LT Pro"/>
          <w:bCs/>
          <w:sz w:val="24"/>
          <w:szCs w:val="24"/>
        </w:rPr>
        <w:t xml:space="preserve"> </w:t>
      </w:r>
      <w:r w:rsidR="00552505" w:rsidRPr="00552505">
        <w:rPr>
          <w:rFonts w:ascii="Avenir Next LT Pro" w:hAnsi="Avenir Next LT Pro"/>
          <w:bCs/>
          <w:sz w:val="24"/>
          <w:szCs w:val="24"/>
        </w:rPr>
        <w:t>40 years</w:t>
      </w:r>
      <w:r w:rsidRPr="00552505">
        <w:rPr>
          <w:rFonts w:ascii="Avenir Next LT Pro" w:hAnsi="Avenir Next LT Pro"/>
          <w:bCs/>
          <w:sz w:val="24"/>
          <w:szCs w:val="24"/>
        </w:rPr>
        <w:t>’</w:t>
      </w:r>
      <w:r w:rsidRPr="001F5766">
        <w:rPr>
          <w:rFonts w:ascii="Avenir Next LT Pro" w:hAnsi="Avenir Next LT Pro"/>
          <w:bCs/>
          <w:sz w:val="24"/>
          <w:szCs w:val="24"/>
        </w:rPr>
        <w:t xml:space="preserve"> experience enabling positive change for people impacted by sexual abuse and abusive relationships across Northern Ireland. </w:t>
      </w:r>
    </w:p>
    <w:p w14:paraId="2F94B368" w14:textId="77777777" w:rsidR="001F5766" w:rsidRPr="001F5766" w:rsidRDefault="001F5766" w:rsidP="001F5766">
      <w:pPr>
        <w:rPr>
          <w:rFonts w:ascii="Avenir Next LT Pro" w:hAnsi="Avenir Next LT Pro"/>
          <w:bCs/>
          <w:sz w:val="24"/>
          <w:szCs w:val="24"/>
        </w:rPr>
      </w:pPr>
      <w:r w:rsidRPr="001F5766">
        <w:rPr>
          <w:rFonts w:ascii="Avenir Next LT Pro" w:hAnsi="Avenir Next LT Pro"/>
          <w:bCs/>
          <w:sz w:val="24"/>
          <w:szCs w:val="24"/>
        </w:rPr>
        <w:t xml:space="preserve">We support and empower people to recover and thrive through the provision of specialist counselling services, group recovery and peer support programmes. From April 2019, Nexus has managed the 24 Hour Domestic and Sexual Abuse (DSA) Helpline, which is funded by the Department of Health, Department of Justice and the Department for Communities. </w:t>
      </w:r>
    </w:p>
    <w:p w14:paraId="76B35B32" w14:textId="77777777" w:rsidR="001F5766" w:rsidRPr="001F5766" w:rsidRDefault="001F5766" w:rsidP="001F5766">
      <w:pPr>
        <w:rPr>
          <w:rFonts w:ascii="Avenir Next LT Pro" w:hAnsi="Avenir Next LT Pro"/>
          <w:bCs/>
          <w:sz w:val="24"/>
          <w:szCs w:val="24"/>
        </w:rPr>
      </w:pPr>
      <w:r w:rsidRPr="001F5766">
        <w:rPr>
          <w:rFonts w:ascii="Avenir Next LT Pro" w:hAnsi="Avenir Next LT Pro"/>
          <w:bCs/>
          <w:sz w:val="24"/>
          <w:szCs w:val="24"/>
        </w:rPr>
        <w:t xml:space="preserve">We challenge attitudes, beliefs and behaviours to enhance society’s understanding of sexual abuse and abusive relationships through the delivery of psycho-education workshops, accredited training programmes and development of self-help resources.   </w:t>
      </w:r>
    </w:p>
    <w:p w14:paraId="59BE72C4" w14:textId="77777777" w:rsidR="001F5766" w:rsidRPr="001F5766" w:rsidRDefault="001F5766" w:rsidP="001F5766">
      <w:pPr>
        <w:rPr>
          <w:rFonts w:ascii="Avenir Next LT Pro" w:hAnsi="Avenir Next LT Pro"/>
          <w:bCs/>
          <w:sz w:val="24"/>
          <w:szCs w:val="24"/>
        </w:rPr>
      </w:pPr>
      <w:r w:rsidRPr="001F5766">
        <w:rPr>
          <w:rFonts w:ascii="Avenir Next LT Pro" w:hAnsi="Avenir Next LT Pro"/>
          <w:bCs/>
          <w:sz w:val="24"/>
          <w:szCs w:val="24"/>
        </w:rPr>
        <w:t>We use lived experience, professional expertise and research to improve the development of relevant policy, practice and service commissioning.</w:t>
      </w:r>
    </w:p>
    <w:p w14:paraId="7A45AEBA" w14:textId="77777777" w:rsidR="001F5766" w:rsidRPr="001F5766" w:rsidRDefault="001F5766" w:rsidP="001F5766">
      <w:pPr>
        <w:rPr>
          <w:rFonts w:ascii="Avenir Next LT Pro" w:hAnsi="Avenir Next LT Pro"/>
          <w:bCs/>
          <w:sz w:val="24"/>
          <w:szCs w:val="24"/>
        </w:rPr>
      </w:pPr>
      <w:r w:rsidRPr="001F5766">
        <w:rPr>
          <w:rFonts w:ascii="Avenir Next LT Pro" w:hAnsi="Avenir Next LT Pro"/>
          <w:bCs/>
          <w:sz w:val="24"/>
          <w:szCs w:val="24"/>
        </w:rPr>
        <w:t xml:space="preserve">We stimulate debate so our society becomes more informed and confident in speaking out and challenging sexual abuse and abusive relationships to break the cycle. </w:t>
      </w:r>
    </w:p>
    <w:p w14:paraId="5E4D1A7E" w14:textId="77777777" w:rsidR="001F5766" w:rsidRPr="001F5766" w:rsidRDefault="001F5766" w:rsidP="001F5766">
      <w:pPr>
        <w:rPr>
          <w:rFonts w:ascii="Avenir Next LT Pro" w:hAnsi="Avenir Next LT Pro"/>
          <w:bCs/>
          <w:sz w:val="24"/>
          <w:szCs w:val="24"/>
        </w:rPr>
      </w:pPr>
      <w:r w:rsidRPr="001F5766">
        <w:rPr>
          <w:rFonts w:ascii="Avenir Next LT Pro" w:hAnsi="Avenir Next LT Pro"/>
          <w:bCs/>
          <w:sz w:val="24"/>
          <w:szCs w:val="24"/>
        </w:rPr>
        <w:t>Our people our vital to the success of the organisation, they are a dedicated and professional group of individuals who uphold our values through the delivery of specialist, quality driven and sustainable services.</w:t>
      </w:r>
    </w:p>
    <w:p w14:paraId="4EFE369A" w14:textId="77777777" w:rsidR="001F5766" w:rsidRDefault="001F5766" w:rsidP="001F5766">
      <w:pPr>
        <w:rPr>
          <w:rFonts w:ascii="Avenir Next LT Pro" w:hAnsi="Avenir Next LT Pro"/>
          <w:b/>
          <w:sz w:val="24"/>
          <w:szCs w:val="24"/>
        </w:rPr>
      </w:pPr>
    </w:p>
    <w:p w14:paraId="0981A231" w14:textId="77777777" w:rsidR="001F5766" w:rsidRDefault="001F5766" w:rsidP="001F5766">
      <w:pPr>
        <w:rPr>
          <w:rFonts w:ascii="Avenir Next LT Pro" w:hAnsi="Avenir Next LT Pro"/>
          <w:b/>
          <w:sz w:val="24"/>
          <w:szCs w:val="24"/>
        </w:rPr>
      </w:pPr>
    </w:p>
    <w:p w14:paraId="4D37E906" w14:textId="77777777" w:rsidR="001F5766" w:rsidRDefault="001F5766" w:rsidP="001F5766">
      <w:pPr>
        <w:rPr>
          <w:rFonts w:ascii="Avenir Next LT Pro" w:hAnsi="Avenir Next LT Pro"/>
          <w:b/>
          <w:sz w:val="24"/>
          <w:szCs w:val="24"/>
        </w:rPr>
      </w:pPr>
    </w:p>
    <w:p w14:paraId="74F35FFF" w14:textId="77777777" w:rsidR="001F5766" w:rsidRDefault="001F5766" w:rsidP="001F5766">
      <w:pPr>
        <w:rPr>
          <w:rFonts w:ascii="Avenir Next LT Pro" w:hAnsi="Avenir Next LT Pro"/>
          <w:b/>
          <w:sz w:val="24"/>
          <w:szCs w:val="24"/>
        </w:rPr>
      </w:pPr>
    </w:p>
    <w:p w14:paraId="6830FE8F" w14:textId="77777777" w:rsidR="006C195C" w:rsidRDefault="006C195C" w:rsidP="001F5766">
      <w:pPr>
        <w:rPr>
          <w:rFonts w:ascii="Avenir Next LT Pro" w:hAnsi="Avenir Next LT Pro"/>
          <w:b/>
          <w:sz w:val="24"/>
          <w:szCs w:val="24"/>
        </w:rPr>
      </w:pPr>
    </w:p>
    <w:p w14:paraId="0C53CB75" w14:textId="77777777" w:rsidR="006C195C" w:rsidRPr="001F5766" w:rsidRDefault="006C195C" w:rsidP="001F5766">
      <w:pPr>
        <w:rPr>
          <w:rFonts w:ascii="Avenir Next LT Pro" w:hAnsi="Avenir Next LT Pro"/>
          <w:b/>
          <w:sz w:val="24"/>
          <w:szCs w:val="24"/>
        </w:rPr>
      </w:pPr>
    </w:p>
    <w:p w14:paraId="37B6AB27" w14:textId="77777777" w:rsidR="001F5766" w:rsidRPr="001F5766" w:rsidRDefault="001F5766" w:rsidP="001F5766">
      <w:pPr>
        <w:rPr>
          <w:rFonts w:ascii="Avenir Next LT Pro" w:hAnsi="Avenir Next LT Pro"/>
          <w:sz w:val="24"/>
          <w:szCs w:val="24"/>
        </w:rPr>
      </w:pPr>
    </w:p>
    <w:p w14:paraId="75D0D832" w14:textId="405BEBF2" w:rsidR="001F5766" w:rsidRPr="00FD3047" w:rsidRDefault="00FD3047" w:rsidP="001F5766">
      <w:pPr>
        <w:rPr>
          <w:rFonts w:ascii="Avenir Next LT Pro" w:hAnsi="Avenir Next LT Pro"/>
          <w:b/>
          <w:bCs/>
          <w:color w:val="808080" w:themeColor="background1" w:themeShade="80"/>
          <w:sz w:val="24"/>
          <w:szCs w:val="24"/>
        </w:rPr>
      </w:pPr>
      <w:r>
        <w:rPr>
          <w:rFonts w:ascii="Avenir Next LT Pro" w:hAnsi="Avenir Next LT Pro"/>
          <w:b/>
          <w:bCs/>
          <w:color w:val="808080" w:themeColor="background1" w:themeShade="80"/>
          <w:sz w:val="24"/>
          <w:szCs w:val="24"/>
        </w:rPr>
        <w:lastRenderedPageBreak/>
        <w:t>About the Role</w:t>
      </w:r>
    </w:p>
    <w:p w14:paraId="6802FEFB" w14:textId="77777777" w:rsidR="001F5766" w:rsidRPr="001F5766" w:rsidRDefault="005458DF" w:rsidP="001F5766">
      <w:pPr>
        <w:rPr>
          <w:rFonts w:ascii="Avenir Next LT Pro" w:hAnsi="Avenir Next LT Pro"/>
          <w:sz w:val="24"/>
          <w:szCs w:val="24"/>
        </w:rPr>
      </w:pPr>
      <w:r>
        <w:rPr>
          <w:rFonts w:ascii="Avenir Next LT Pro" w:hAnsi="Avenir Next LT Pro"/>
          <w:sz w:val="24"/>
          <w:szCs w:val="24"/>
        </w:rPr>
        <w:t>You</w:t>
      </w:r>
      <w:r w:rsidR="001F5766" w:rsidRPr="001F5766">
        <w:rPr>
          <w:rFonts w:ascii="Avenir Next LT Pro" w:hAnsi="Avenir Next LT Pro"/>
          <w:sz w:val="24"/>
          <w:szCs w:val="24"/>
        </w:rPr>
        <w:t xml:space="preserve"> will support delivery of Nexus Counselling Services across Northern Ireland. Nexus supports clients to recover from sexual abuse and abusive relationships. </w:t>
      </w:r>
    </w:p>
    <w:p w14:paraId="55FCD719" w14:textId="77777777" w:rsidR="005458DF" w:rsidRDefault="001F5766" w:rsidP="005458DF">
      <w:pPr>
        <w:rPr>
          <w:rFonts w:ascii="Avenir Next LT Pro" w:hAnsi="Avenir Next LT Pro"/>
          <w:sz w:val="24"/>
          <w:szCs w:val="24"/>
        </w:rPr>
      </w:pPr>
      <w:r w:rsidRPr="001F5766">
        <w:rPr>
          <w:rFonts w:ascii="Avenir Next LT Pro" w:hAnsi="Avenir Next LT Pro"/>
          <w:sz w:val="24"/>
          <w:szCs w:val="24"/>
        </w:rPr>
        <w:t xml:space="preserve">The organisation provides a range of therapeutic services to support the individual psychological and emotional wellbeing of people with lived experience of sexual abuse and abusive relationships. Individuals using our services often present with psychological, emotional, and social issues as a result of the trauma they have experienced. </w:t>
      </w:r>
    </w:p>
    <w:p w14:paraId="5FD4B3D8" w14:textId="77777777" w:rsidR="001F5766" w:rsidRPr="001F5766" w:rsidRDefault="001F5766" w:rsidP="005458DF">
      <w:pPr>
        <w:rPr>
          <w:rFonts w:ascii="Avenir Next LT Pro" w:hAnsi="Avenir Next LT Pro"/>
          <w:sz w:val="24"/>
          <w:szCs w:val="24"/>
        </w:rPr>
      </w:pPr>
      <w:r w:rsidRPr="001F5766">
        <w:rPr>
          <w:rFonts w:ascii="Avenir Next LT Pro" w:hAnsi="Avenir Next LT Pro"/>
          <w:sz w:val="24"/>
          <w:szCs w:val="24"/>
        </w:rPr>
        <w:t xml:space="preserve">The overarching aim is to increase each individual’s emotional and psychological well-being through the provision of trauma-informed therapeutic support that meets their individual needs. </w:t>
      </w:r>
    </w:p>
    <w:p w14:paraId="7E045688" w14:textId="217777A9" w:rsidR="001F5766" w:rsidRPr="00FD3047" w:rsidRDefault="001F5766" w:rsidP="001F5766">
      <w:pPr>
        <w:rPr>
          <w:rFonts w:ascii="Avenir Next LT Pro" w:hAnsi="Avenir Next LT Pro"/>
          <w:b/>
          <w:color w:val="808080" w:themeColor="background1" w:themeShade="80"/>
          <w:sz w:val="24"/>
          <w:szCs w:val="24"/>
        </w:rPr>
      </w:pPr>
      <w:r w:rsidRPr="00FD3047">
        <w:rPr>
          <w:rFonts w:ascii="Avenir Next LT Pro" w:hAnsi="Avenir Next LT Pro"/>
          <w:b/>
          <w:color w:val="808080" w:themeColor="background1" w:themeShade="80"/>
          <w:sz w:val="24"/>
          <w:szCs w:val="24"/>
        </w:rPr>
        <w:t>Key responsibilities</w:t>
      </w:r>
    </w:p>
    <w:p w14:paraId="0778A349" w14:textId="77777777" w:rsidR="001F5766" w:rsidRPr="001F5766" w:rsidRDefault="001F5766" w:rsidP="001F5766">
      <w:pPr>
        <w:rPr>
          <w:rFonts w:ascii="Avenir Next LT Pro" w:hAnsi="Avenir Next LT Pro"/>
          <w:sz w:val="24"/>
          <w:szCs w:val="24"/>
        </w:rPr>
      </w:pPr>
      <w:r w:rsidRPr="001F5766">
        <w:rPr>
          <w:rFonts w:ascii="Avenir Next LT Pro" w:hAnsi="Avenir Next LT Pro"/>
          <w:sz w:val="24"/>
          <w:szCs w:val="24"/>
        </w:rPr>
        <w:t>Provide on-going therapeutic interventions through a range of mediums (face-to-face, virtual, telephone)</w:t>
      </w:r>
    </w:p>
    <w:p w14:paraId="3A1CCF02" w14:textId="77777777" w:rsidR="005458DF" w:rsidRDefault="001F5766" w:rsidP="005458DF">
      <w:pPr>
        <w:numPr>
          <w:ilvl w:val="0"/>
          <w:numId w:val="1"/>
        </w:numPr>
        <w:spacing w:after="0"/>
        <w:rPr>
          <w:rFonts w:ascii="Avenir Next LT Pro" w:hAnsi="Avenir Next LT Pro"/>
          <w:sz w:val="24"/>
          <w:szCs w:val="24"/>
        </w:rPr>
      </w:pPr>
      <w:r w:rsidRPr="001F5766">
        <w:rPr>
          <w:rFonts w:ascii="Avenir Next LT Pro" w:hAnsi="Avenir Next LT Pro"/>
          <w:sz w:val="24"/>
          <w:szCs w:val="24"/>
        </w:rPr>
        <w:t>Provide therapeutic interventions in both individual and group settings.</w:t>
      </w:r>
    </w:p>
    <w:p w14:paraId="7E3E4EFF" w14:textId="77777777" w:rsidR="001F5766" w:rsidRPr="005458DF" w:rsidRDefault="001F5766" w:rsidP="005458DF">
      <w:pPr>
        <w:numPr>
          <w:ilvl w:val="0"/>
          <w:numId w:val="1"/>
        </w:numPr>
        <w:spacing w:after="0"/>
        <w:rPr>
          <w:rFonts w:ascii="Avenir Next LT Pro" w:hAnsi="Avenir Next LT Pro"/>
          <w:sz w:val="24"/>
          <w:szCs w:val="24"/>
        </w:rPr>
      </w:pPr>
      <w:r w:rsidRPr="005458DF">
        <w:rPr>
          <w:rFonts w:ascii="Avenir Next LT Pro" w:hAnsi="Avenir Next LT Pro"/>
          <w:sz w:val="24"/>
          <w:szCs w:val="24"/>
        </w:rPr>
        <w:t>Safely deliver therapeutic interventions in line with organisational, regulatory, and legal frameworks including but not limited to safeguarding, clinical risk assessment, management and mitigation, confidentiality, data protection, etc.</w:t>
      </w:r>
    </w:p>
    <w:p w14:paraId="37699395" w14:textId="77777777" w:rsidR="001F5766" w:rsidRPr="001F5766" w:rsidRDefault="001F5766" w:rsidP="005458DF">
      <w:pPr>
        <w:numPr>
          <w:ilvl w:val="0"/>
          <w:numId w:val="1"/>
        </w:numPr>
        <w:spacing w:after="0"/>
        <w:rPr>
          <w:rFonts w:ascii="Avenir Next LT Pro" w:hAnsi="Avenir Next LT Pro"/>
          <w:sz w:val="24"/>
          <w:szCs w:val="24"/>
        </w:rPr>
      </w:pPr>
      <w:r w:rsidRPr="001F5766">
        <w:rPr>
          <w:rFonts w:ascii="Avenir Next LT Pro" w:hAnsi="Avenir Next LT Pro"/>
          <w:sz w:val="24"/>
          <w:szCs w:val="24"/>
        </w:rPr>
        <w:t>Provide standalone support calls to individuals referring and availing of Nexus therapeutic services.</w:t>
      </w:r>
    </w:p>
    <w:p w14:paraId="684F9A36" w14:textId="77777777" w:rsidR="001F5766" w:rsidRPr="001F5766" w:rsidRDefault="001F5766" w:rsidP="005458DF">
      <w:pPr>
        <w:numPr>
          <w:ilvl w:val="0"/>
          <w:numId w:val="1"/>
        </w:numPr>
        <w:spacing w:after="0"/>
        <w:rPr>
          <w:rFonts w:ascii="Avenir Next LT Pro" w:hAnsi="Avenir Next LT Pro"/>
          <w:sz w:val="24"/>
          <w:szCs w:val="24"/>
        </w:rPr>
      </w:pPr>
      <w:r w:rsidRPr="001F5766">
        <w:rPr>
          <w:rFonts w:ascii="Avenir Next LT Pro" w:hAnsi="Avenir Next LT Pro"/>
          <w:sz w:val="24"/>
          <w:szCs w:val="24"/>
        </w:rPr>
        <w:t>Participate in the development, delivery, and evaluation of the organisation’s therapeutic interventions.</w:t>
      </w:r>
    </w:p>
    <w:p w14:paraId="50DBF6B6" w14:textId="77777777" w:rsidR="001F5766" w:rsidRPr="001F5766" w:rsidRDefault="001F5766" w:rsidP="005458DF">
      <w:pPr>
        <w:numPr>
          <w:ilvl w:val="0"/>
          <w:numId w:val="1"/>
        </w:numPr>
        <w:spacing w:after="0"/>
        <w:rPr>
          <w:rFonts w:ascii="Avenir Next LT Pro" w:hAnsi="Avenir Next LT Pro"/>
          <w:sz w:val="24"/>
          <w:szCs w:val="24"/>
        </w:rPr>
      </w:pPr>
      <w:r w:rsidRPr="001F5766">
        <w:rPr>
          <w:rFonts w:ascii="Avenir Next LT Pro" w:hAnsi="Avenir Next LT Pro"/>
          <w:sz w:val="24"/>
          <w:szCs w:val="24"/>
        </w:rPr>
        <w:t>Signpost individuals to relevant statutory, community and private sector services to support their on-going recovery.</w:t>
      </w:r>
    </w:p>
    <w:p w14:paraId="21948FF1" w14:textId="77777777" w:rsidR="001F5766" w:rsidRPr="001F5766" w:rsidRDefault="001F5766" w:rsidP="005458DF">
      <w:pPr>
        <w:numPr>
          <w:ilvl w:val="0"/>
          <w:numId w:val="1"/>
        </w:numPr>
        <w:spacing w:after="0"/>
        <w:rPr>
          <w:rFonts w:ascii="Avenir Next LT Pro" w:hAnsi="Avenir Next LT Pro"/>
          <w:sz w:val="24"/>
          <w:szCs w:val="24"/>
        </w:rPr>
      </w:pPr>
      <w:r w:rsidRPr="001F5766">
        <w:rPr>
          <w:rFonts w:ascii="Avenir Next LT Pro" w:hAnsi="Avenir Next LT Pro"/>
          <w:sz w:val="24"/>
          <w:szCs w:val="24"/>
        </w:rPr>
        <w:t>Attend relevant CPD opportunities in year in line with organisational and regulatory frameworks.</w:t>
      </w:r>
    </w:p>
    <w:p w14:paraId="5B62D2A3" w14:textId="77777777" w:rsidR="001F5766" w:rsidRPr="001F5766" w:rsidRDefault="001F5766" w:rsidP="005458DF">
      <w:pPr>
        <w:numPr>
          <w:ilvl w:val="0"/>
          <w:numId w:val="1"/>
        </w:numPr>
        <w:spacing w:after="0"/>
        <w:rPr>
          <w:rFonts w:ascii="Avenir Next LT Pro" w:hAnsi="Avenir Next LT Pro"/>
          <w:sz w:val="24"/>
          <w:szCs w:val="24"/>
        </w:rPr>
      </w:pPr>
      <w:r w:rsidRPr="001F5766">
        <w:rPr>
          <w:rFonts w:ascii="Avenir Next LT Pro" w:hAnsi="Avenir Next LT Pro"/>
          <w:sz w:val="24"/>
          <w:szCs w:val="24"/>
        </w:rPr>
        <w:t xml:space="preserve">Actively engage with clinical supervision in line with </w:t>
      </w:r>
      <w:r w:rsidR="005458DF" w:rsidRPr="001F5766">
        <w:rPr>
          <w:rFonts w:ascii="Avenir Next LT Pro" w:hAnsi="Avenir Next LT Pro"/>
          <w:sz w:val="24"/>
          <w:szCs w:val="24"/>
        </w:rPr>
        <w:t>organisational</w:t>
      </w:r>
      <w:r w:rsidRPr="001F5766">
        <w:rPr>
          <w:rFonts w:ascii="Avenir Next LT Pro" w:hAnsi="Avenir Next LT Pro"/>
          <w:sz w:val="24"/>
          <w:szCs w:val="24"/>
        </w:rPr>
        <w:t xml:space="preserve"> and regulatory frameworks. </w:t>
      </w:r>
    </w:p>
    <w:p w14:paraId="793798FE" w14:textId="77777777" w:rsidR="001F5766" w:rsidRPr="001F5766" w:rsidRDefault="001F5766" w:rsidP="005458DF">
      <w:pPr>
        <w:numPr>
          <w:ilvl w:val="0"/>
          <w:numId w:val="1"/>
        </w:numPr>
        <w:spacing w:after="0"/>
        <w:rPr>
          <w:rFonts w:ascii="Avenir Next LT Pro" w:hAnsi="Avenir Next LT Pro"/>
          <w:sz w:val="24"/>
          <w:szCs w:val="24"/>
        </w:rPr>
      </w:pPr>
      <w:r w:rsidRPr="001F5766">
        <w:rPr>
          <w:rFonts w:ascii="Avenir Next LT Pro" w:hAnsi="Avenir Next LT Pro"/>
          <w:sz w:val="24"/>
          <w:szCs w:val="24"/>
        </w:rPr>
        <w:t xml:space="preserve">Maintain professional records of all individual and group interventions delivered in line with organisational policies and procedures and data protection legislation. </w:t>
      </w:r>
    </w:p>
    <w:p w14:paraId="64F54A0C" w14:textId="77777777" w:rsidR="001F5766" w:rsidRPr="001F5766" w:rsidRDefault="001F5766" w:rsidP="005458DF">
      <w:pPr>
        <w:numPr>
          <w:ilvl w:val="0"/>
          <w:numId w:val="1"/>
        </w:numPr>
        <w:spacing w:after="0"/>
        <w:rPr>
          <w:rFonts w:ascii="Avenir Next LT Pro" w:hAnsi="Avenir Next LT Pro"/>
          <w:sz w:val="24"/>
          <w:szCs w:val="24"/>
        </w:rPr>
      </w:pPr>
      <w:r w:rsidRPr="001F5766">
        <w:rPr>
          <w:rFonts w:ascii="Avenir Next LT Pro" w:hAnsi="Avenir Next LT Pro"/>
          <w:sz w:val="24"/>
          <w:szCs w:val="24"/>
        </w:rPr>
        <w:t>Attend and positively engage with monthly line management supervision in line with organisational performance review processes.</w:t>
      </w:r>
    </w:p>
    <w:p w14:paraId="31269F47" w14:textId="77777777" w:rsidR="001F5766" w:rsidRPr="001F5766" w:rsidRDefault="001F5766" w:rsidP="005458DF">
      <w:pPr>
        <w:numPr>
          <w:ilvl w:val="0"/>
          <w:numId w:val="1"/>
        </w:numPr>
        <w:spacing w:after="0"/>
        <w:rPr>
          <w:rFonts w:ascii="Avenir Next LT Pro" w:hAnsi="Avenir Next LT Pro"/>
          <w:sz w:val="24"/>
          <w:szCs w:val="24"/>
        </w:rPr>
      </w:pPr>
      <w:r w:rsidRPr="001F5766">
        <w:rPr>
          <w:rFonts w:ascii="Avenir Next LT Pro" w:hAnsi="Avenir Next LT Pro"/>
          <w:sz w:val="24"/>
          <w:szCs w:val="24"/>
        </w:rPr>
        <w:t>Support the organisation’s commitment to the development and training of new counsellors through the provision of mentorship to individuals undertaking a clinical placement with Nexus.</w:t>
      </w:r>
    </w:p>
    <w:p w14:paraId="31B9365E" w14:textId="77777777" w:rsidR="001F5766" w:rsidRPr="001F5766" w:rsidRDefault="001F5766" w:rsidP="005458DF">
      <w:pPr>
        <w:numPr>
          <w:ilvl w:val="0"/>
          <w:numId w:val="1"/>
        </w:numPr>
        <w:spacing w:after="0"/>
        <w:rPr>
          <w:rFonts w:ascii="Avenir Next LT Pro" w:hAnsi="Avenir Next LT Pro"/>
          <w:sz w:val="24"/>
          <w:szCs w:val="24"/>
        </w:rPr>
      </w:pPr>
      <w:r w:rsidRPr="001F5766">
        <w:rPr>
          <w:rFonts w:ascii="Avenir Next LT Pro" w:hAnsi="Avenir Next LT Pro"/>
          <w:sz w:val="24"/>
          <w:szCs w:val="24"/>
        </w:rPr>
        <w:lastRenderedPageBreak/>
        <w:t>Work in line with organisational opening hours to deliver therapeutic interventions which includes evenings and Saturday mornings.</w:t>
      </w:r>
    </w:p>
    <w:p w14:paraId="29678A3E" w14:textId="77777777" w:rsidR="005458DF" w:rsidRDefault="005458DF" w:rsidP="005458DF">
      <w:pPr>
        <w:rPr>
          <w:rFonts w:ascii="Avenir Next LT Pro" w:hAnsi="Avenir Next LT Pro"/>
          <w:sz w:val="24"/>
          <w:szCs w:val="24"/>
        </w:rPr>
      </w:pPr>
    </w:p>
    <w:p w14:paraId="042F3B0D" w14:textId="77777777" w:rsidR="005458DF" w:rsidRPr="001F5766" w:rsidRDefault="001F5766" w:rsidP="005458DF">
      <w:pPr>
        <w:rPr>
          <w:rFonts w:ascii="Avenir Next LT Pro" w:hAnsi="Avenir Next LT Pro"/>
          <w:sz w:val="24"/>
          <w:szCs w:val="24"/>
        </w:rPr>
      </w:pPr>
      <w:r w:rsidRPr="001F5766">
        <w:rPr>
          <w:rFonts w:ascii="Avenir Next LT Pro" w:hAnsi="Avenir Next LT Pro"/>
          <w:sz w:val="24"/>
          <w:szCs w:val="24"/>
        </w:rPr>
        <w:t xml:space="preserve">Please note: this list of responsibilities and duties is not exhaustive, and individuals may be asked to undertake other relevant duties as required. </w:t>
      </w:r>
    </w:p>
    <w:p w14:paraId="22F922FD" w14:textId="77777777" w:rsidR="001F5766" w:rsidRPr="00FD3047" w:rsidRDefault="001F5766" w:rsidP="001F5766">
      <w:pPr>
        <w:rPr>
          <w:rFonts w:ascii="Avenir Next LT Pro" w:hAnsi="Avenir Next LT Pro"/>
          <w:color w:val="808080" w:themeColor="background1" w:themeShade="80"/>
          <w:sz w:val="24"/>
          <w:szCs w:val="24"/>
        </w:rPr>
      </w:pPr>
      <w:r w:rsidRPr="00FD3047">
        <w:rPr>
          <w:rFonts w:ascii="Avenir Next LT Pro" w:hAnsi="Avenir Next LT Pro"/>
          <w:b/>
          <w:color w:val="808080" w:themeColor="background1" w:themeShade="80"/>
          <w:sz w:val="24"/>
          <w:szCs w:val="24"/>
        </w:rPr>
        <w:t>Personal Specification</w:t>
      </w:r>
    </w:p>
    <w:p w14:paraId="4ABFFF67" w14:textId="77777777" w:rsidR="001F5766" w:rsidRPr="001F5766" w:rsidRDefault="001F5766" w:rsidP="001F5766">
      <w:pPr>
        <w:rPr>
          <w:rFonts w:ascii="Avenir Next LT Pro" w:hAnsi="Avenir Next LT Pro"/>
          <w:sz w:val="24"/>
          <w:szCs w:val="24"/>
        </w:rPr>
      </w:pPr>
      <w:r w:rsidRPr="001F5766">
        <w:rPr>
          <w:rFonts w:ascii="Avenir Next LT Pro" w:hAnsi="Avenir Next LT Pro"/>
          <w:sz w:val="24"/>
          <w:szCs w:val="24"/>
        </w:rPr>
        <w:t xml:space="preserve">The successful applicant will be required to have the following experience, </w:t>
      </w:r>
      <w:r w:rsidR="005458DF" w:rsidRPr="001F5766">
        <w:rPr>
          <w:rFonts w:ascii="Avenir Next LT Pro" w:hAnsi="Avenir Next LT Pro"/>
          <w:sz w:val="24"/>
          <w:szCs w:val="24"/>
        </w:rPr>
        <w:t>qualifications,</w:t>
      </w:r>
      <w:r w:rsidRPr="001F5766">
        <w:rPr>
          <w:rFonts w:ascii="Avenir Next LT Pro" w:hAnsi="Avenir Next LT Pro"/>
          <w:sz w:val="24"/>
          <w:szCs w:val="24"/>
        </w:rPr>
        <w:t xml:space="preserve"> and personal skills.</w:t>
      </w:r>
    </w:p>
    <w:p w14:paraId="42B5F4CD" w14:textId="77777777" w:rsidR="001F5766" w:rsidRPr="00FD3047" w:rsidRDefault="001F5766" w:rsidP="001F5766">
      <w:pPr>
        <w:rPr>
          <w:rFonts w:ascii="Avenir Next LT Pro" w:hAnsi="Avenir Next LT Pro"/>
          <w:b/>
          <w:color w:val="808080" w:themeColor="background1" w:themeShade="80"/>
          <w:sz w:val="24"/>
          <w:szCs w:val="24"/>
        </w:rPr>
      </w:pPr>
      <w:r w:rsidRPr="00FD3047">
        <w:rPr>
          <w:rFonts w:ascii="Avenir Next LT Pro" w:hAnsi="Avenir Next LT Pro"/>
          <w:b/>
          <w:color w:val="808080" w:themeColor="background1" w:themeShade="80"/>
          <w:sz w:val="24"/>
          <w:szCs w:val="24"/>
        </w:rPr>
        <w:t>Essential</w:t>
      </w:r>
    </w:p>
    <w:p w14:paraId="597D22E7" w14:textId="61C3BD0A" w:rsidR="001F5766" w:rsidRPr="001F5766" w:rsidRDefault="001F5766" w:rsidP="005458DF">
      <w:pPr>
        <w:numPr>
          <w:ilvl w:val="0"/>
          <w:numId w:val="2"/>
        </w:numPr>
        <w:spacing w:after="0"/>
        <w:rPr>
          <w:rFonts w:ascii="Avenir Next LT Pro" w:hAnsi="Avenir Next LT Pro"/>
          <w:sz w:val="24"/>
          <w:szCs w:val="24"/>
        </w:rPr>
      </w:pPr>
      <w:bookmarkStart w:id="0" w:name="_Hlk130755061"/>
      <w:r w:rsidRPr="00552505">
        <w:rPr>
          <w:rFonts w:ascii="Avenir Next LT Pro" w:hAnsi="Avenir Next LT Pro"/>
          <w:sz w:val="24"/>
          <w:szCs w:val="24"/>
        </w:rPr>
        <w:t xml:space="preserve">Minimum Level </w:t>
      </w:r>
      <w:r w:rsidR="00F42780" w:rsidRPr="00552505">
        <w:rPr>
          <w:rFonts w:ascii="Avenir Next LT Pro" w:hAnsi="Avenir Next LT Pro"/>
          <w:sz w:val="24"/>
          <w:szCs w:val="24"/>
        </w:rPr>
        <w:t>4</w:t>
      </w:r>
      <w:r w:rsidRPr="00552505">
        <w:rPr>
          <w:rFonts w:ascii="Avenir Next LT Pro" w:hAnsi="Avenir Next LT Pro"/>
          <w:sz w:val="24"/>
          <w:szCs w:val="24"/>
        </w:rPr>
        <w:t xml:space="preserve"> Diploma</w:t>
      </w:r>
      <w:r w:rsidRPr="001F5766">
        <w:rPr>
          <w:rFonts w:ascii="Avenir Next LT Pro" w:hAnsi="Avenir Next LT Pro"/>
          <w:sz w:val="24"/>
          <w:szCs w:val="24"/>
        </w:rPr>
        <w:t xml:space="preserve"> in counselling or its equivalent</w:t>
      </w:r>
    </w:p>
    <w:p w14:paraId="30B0EE3B" w14:textId="77777777" w:rsidR="001F5766" w:rsidRPr="001F5766" w:rsidRDefault="001F5766" w:rsidP="005458DF">
      <w:pPr>
        <w:numPr>
          <w:ilvl w:val="0"/>
          <w:numId w:val="2"/>
        </w:numPr>
        <w:spacing w:after="0"/>
        <w:rPr>
          <w:rFonts w:ascii="Avenir Next LT Pro" w:hAnsi="Avenir Next LT Pro"/>
          <w:sz w:val="24"/>
          <w:szCs w:val="24"/>
        </w:rPr>
      </w:pPr>
      <w:r w:rsidRPr="001F5766">
        <w:rPr>
          <w:rFonts w:ascii="Avenir Next LT Pro" w:hAnsi="Avenir Next LT Pro"/>
          <w:sz w:val="24"/>
          <w:szCs w:val="24"/>
        </w:rPr>
        <w:t>Minimum one-year supervised clinical practice in a range of settings including face-to-face, virtual and telephone. (250 hours)</w:t>
      </w:r>
    </w:p>
    <w:p w14:paraId="0EB02002" w14:textId="77777777" w:rsidR="001F5766" w:rsidRPr="001F5766" w:rsidRDefault="001F5766" w:rsidP="005458DF">
      <w:pPr>
        <w:numPr>
          <w:ilvl w:val="0"/>
          <w:numId w:val="2"/>
        </w:numPr>
        <w:spacing w:after="0"/>
        <w:rPr>
          <w:rFonts w:ascii="Avenir Next LT Pro" w:hAnsi="Avenir Next LT Pro"/>
          <w:sz w:val="24"/>
          <w:szCs w:val="24"/>
        </w:rPr>
      </w:pPr>
      <w:r w:rsidRPr="001F5766">
        <w:rPr>
          <w:rFonts w:ascii="Avenir Next LT Pro" w:hAnsi="Avenir Next LT Pro"/>
          <w:sz w:val="24"/>
          <w:szCs w:val="24"/>
        </w:rPr>
        <w:t xml:space="preserve">Good working knowledge of delivering trauma-informed therapeutic practice to support psychological and emotional wellbeing. </w:t>
      </w:r>
    </w:p>
    <w:p w14:paraId="15C8A6A6" w14:textId="77777777" w:rsidR="001F5766" w:rsidRPr="001F5766" w:rsidRDefault="001F5766" w:rsidP="005458DF">
      <w:pPr>
        <w:numPr>
          <w:ilvl w:val="0"/>
          <w:numId w:val="2"/>
        </w:numPr>
        <w:spacing w:after="0"/>
        <w:rPr>
          <w:rFonts w:ascii="Avenir Next LT Pro" w:hAnsi="Avenir Next LT Pro"/>
          <w:sz w:val="24"/>
          <w:szCs w:val="24"/>
        </w:rPr>
      </w:pPr>
      <w:r w:rsidRPr="001F5766">
        <w:rPr>
          <w:rFonts w:ascii="Avenir Next LT Pro" w:hAnsi="Avenir Next LT Pro"/>
          <w:sz w:val="24"/>
          <w:szCs w:val="24"/>
        </w:rPr>
        <w:t>Ability to use initiative while working individually or as part of a team.</w:t>
      </w:r>
    </w:p>
    <w:p w14:paraId="4DADF171" w14:textId="77777777" w:rsidR="001F5766" w:rsidRPr="001F5766" w:rsidRDefault="001F5766" w:rsidP="005458DF">
      <w:pPr>
        <w:numPr>
          <w:ilvl w:val="0"/>
          <w:numId w:val="2"/>
        </w:numPr>
        <w:spacing w:after="0"/>
        <w:rPr>
          <w:rFonts w:ascii="Avenir Next LT Pro" w:hAnsi="Avenir Next LT Pro"/>
          <w:sz w:val="24"/>
          <w:szCs w:val="24"/>
        </w:rPr>
      </w:pPr>
      <w:r w:rsidRPr="001F5766">
        <w:rPr>
          <w:rFonts w:ascii="Avenir Next LT Pro" w:hAnsi="Avenir Next LT Pro"/>
          <w:sz w:val="24"/>
          <w:szCs w:val="24"/>
        </w:rPr>
        <w:t xml:space="preserve">Experience of working with mental health, social and lifestyle issues that present in response to traumatic experiences. </w:t>
      </w:r>
    </w:p>
    <w:p w14:paraId="25144C4D" w14:textId="77777777" w:rsidR="001F5766" w:rsidRPr="001F5766" w:rsidRDefault="001F5766" w:rsidP="005458DF">
      <w:pPr>
        <w:numPr>
          <w:ilvl w:val="0"/>
          <w:numId w:val="2"/>
        </w:numPr>
        <w:spacing w:after="0"/>
        <w:rPr>
          <w:rFonts w:ascii="Avenir Next LT Pro" w:hAnsi="Avenir Next LT Pro"/>
          <w:sz w:val="24"/>
          <w:szCs w:val="24"/>
        </w:rPr>
      </w:pPr>
      <w:r w:rsidRPr="001F5766">
        <w:rPr>
          <w:rFonts w:ascii="Avenir Next LT Pro" w:hAnsi="Avenir Next LT Pro"/>
          <w:sz w:val="24"/>
          <w:szCs w:val="24"/>
        </w:rPr>
        <w:t xml:space="preserve">Awareness of importance of personal health and demonstrable ability to engage pro-actively with self-care. </w:t>
      </w:r>
    </w:p>
    <w:p w14:paraId="16BFEE0E" w14:textId="77777777" w:rsidR="001F5766" w:rsidRPr="001F5766" w:rsidRDefault="001F5766" w:rsidP="005458DF">
      <w:pPr>
        <w:numPr>
          <w:ilvl w:val="0"/>
          <w:numId w:val="2"/>
        </w:numPr>
        <w:spacing w:after="0"/>
        <w:rPr>
          <w:rFonts w:ascii="Avenir Next LT Pro" w:hAnsi="Avenir Next LT Pro"/>
          <w:sz w:val="24"/>
          <w:szCs w:val="24"/>
        </w:rPr>
      </w:pPr>
      <w:r w:rsidRPr="001F5766">
        <w:rPr>
          <w:rFonts w:ascii="Avenir Next LT Pro" w:hAnsi="Avenir Next LT Pro"/>
          <w:sz w:val="24"/>
          <w:szCs w:val="24"/>
        </w:rPr>
        <w:t xml:space="preserve">Demonstratable ability to recognise and appropriately deal with safeguarding and risk in line with organisational procedures. </w:t>
      </w:r>
    </w:p>
    <w:p w14:paraId="5C1C5EE2" w14:textId="77777777" w:rsidR="001F5766" w:rsidRPr="001F5766" w:rsidRDefault="001F5766" w:rsidP="005458DF">
      <w:pPr>
        <w:numPr>
          <w:ilvl w:val="0"/>
          <w:numId w:val="2"/>
        </w:numPr>
        <w:spacing w:after="0"/>
        <w:rPr>
          <w:rFonts w:ascii="Avenir Next LT Pro" w:hAnsi="Avenir Next LT Pro"/>
          <w:sz w:val="24"/>
          <w:szCs w:val="24"/>
        </w:rPr>
      </w:pPr>
      <w:r w:rsidRPr="001F5766">
        <w:rPr>
          <w:rFonts w:ascii="Avenir Next LT Pro" w:hAnsi="Avenir Next LT Pro"/>
          <w:sz w:val="24"/>
          <w:szCs w:val="24"/>
        </w:rPr>
        <w:t>Accreditation with NCS, BACP or ICAP (or working on accreditation and submission within 6 months.</w:t>
      </w:r>
    </w:p>
    <w:p w14:paraId="4770EF19" w14:textId="77777777" w:rsidR="001F5766" w:rsidRPr="001F5766" w:rsidRDefault="001F5766" w:rsidP="005458DF">
      <w:pPr>
        <w:numPr>
          <w:ilvl w:val="0"/>
          <w:numId w:val="3"/>
        </w:numPr>
        <w:spacing w:after="0"/>
        <w:rPr>
          <w:rFonts w:ascii="Avenir Next LT Pro" w:hAnsi="Avenir Next LT Pro"/>
          <w:sz w:val="24"/>
          <w:szCs w:val="24"/>
        </w:rPr>
      </w:pPr>
      <w:r w:rsidRPr="001F5766">
        <w:rPr>
          <w:rFonts w:ascii="Avenir Next LT Pro" w:hAnsi="Avenir Next LT Pro"/>
          <w:sz w:val="24"/>
          <w:szCs w:val="24"/>
        </w:rPr>
        <w:t>Proficient IT literacy to support use of organisational systems to safely record data and information related to service delivery.</w:t>
      </w:r>
    </w:p>
    <w:p w14:paraId="52917A9B" w14:textId="77777777" w:rsidR="001F5766" w:rsidRPr="001F5766" w:rsidRDefault="001F5766" w:rsidP="005458DF">
      <w:pPr>
        <w:numPr>
          <w:ilvl w:val="0"/>
          <w:numId w:val="2"/>
        </w:numPr>
        <w:spacing w:after="0"/>
        <w:rPr>
          <w:rFonts w:ascii="Avenir Next LT Pro" w:hAnsi="Avenir Next LT Pro"/>
          <w:sz w:val="24"/>
          <w:szCs w:val="24"/>
        </w:rPr>
      </w:pPr>
      <w:r w:rsidRPr="001F5766">
        <w:rPr>
          <w:rFonts w:ascii="Avenir Next LT Pro" w:hAnsi="Avenir Next LT Pro"/>
          <w:sz w:val="24"/>
          <w:szCs w:val="24"/>
        </w:rPr>
        <w:t>Working knowledge of CORE Net as a psychological wellbeing assessment tool.</w:t>
      </w:r>
    </w:p>
    <w:p w14:paraId="3219750F" w14:textId="4A7C1D4F" w:rsidR="001F5766" w:rsidRDefault="001F5766" w:rsidP="00552505">
      <w:pPr>
        <w:numPr>
          <w:ilvl w:val="0"/>
          <w:numId w:val="2"/>
        </w:numPr>
        <w:spacing w:after="0"/>
        <w:rPr>
          <w:rFonts w:ascii="Avenir Next LT Pro" w:hAnsi="Avenir Next LT Pro"/>
          <w:sz w:val="24"/>
          <w:szCs w:val="24"/>
        </w:rPr>
      </w:pPr>
      <w:r w:rsidRPr="001F5766">
        <w:rPr>
          <w:rFonts w:ascii="Avenir Next LT Pro" w:hAnsi="Avenir Next LT Pro"/>
          <w:sz w:val="24"/>
          <w:szCs w:val="24"/>
        </w:rPr>
        <w:t>Access to</w:t>
      </w:r>
      <w:r w:rsidR="006C195C">
        <w:rPr>
          <w:rFonts w:ascii="Avenir Next LT Pro" w:hAnsi="Avenir Next LT Pro"/>
          <w:sz w:val="24"/>
          <w:szCs w:val="24"/>
        </w:rPr>
        <w:t xml:space="preserve"> your own car or</w:t>
      </w:r>
      <w:r w:rsidRPr="001F5766">
        <w:rPr>
          <w:rFonts w:ascii="Avenir Next LT Pro" w:hAnsi="Avenir Next LT Pro"/>
          <w:sz w:val="24"/>
          <w:szCs w:val="24"/>
        </w:rPr>
        <w:t xml:space="preserve"> a form of transport to support delivery of services on a regional basis.</w:t>
      </w:r>
      <w:r w:rsidR="00F42780">
        <w:rPr>
          <w:rFonts w:ascii="Avenir Next LT Pro" w:hAnsi="Avenir Next LT Pro"/>
          <w:sz w:val="24"/>
          <w:szCs w:val="24"/>
        </w:rPr>
        <w:t xml:space="preserve"> </w:t>
      </w:r>
    </w:p>
    <w:p w14:paraId="24E8E5FA" w14:textId="0175F139" w:rsidR="00F42780" w:rsidRPr="00F42780" w:rsidRDefault="00F42780" w:rsidP="00552505">
      <w:pPr>
        <w:pStyle w:val="ListParagraph"/>
        <w:numPr>
          <w:ilvl w:val="0"/>
          <w:numId w:val="2"/>
        </w:numPr>
        <w:spacing w:after="0" w:line="240" w:lineRule="auto"/>
        <w:rPr>
          <w:rFonts w:ascii="Avenir Next LT Pro" w:eastAsia="Times New Roman" w:hAnsi="Avenir Next LT Pro" w:cs="Times New Roman"/>
          <w:kern w:val="0"/>
          <w:sz w:val="24"/>
          <w:szCs w:val="24"/>
          <w:lang w:eastAsia="en-GB"/>
          <w14:ligatures w14:val="none"/>
        </w:rPr>
      </w:pPr>
      <w:r w:rsidRPr="00F42780">
        <w:rPr>
          <w:rFonts w:ascii="Avenir Next LT Pro" w:eastAsia="Times New Roman" w:hAnsi="Avenir Next LT Pro" w:cs="Times New Roman"/>
          <w:kern w:val="0"/>
          <w:sz w:val="24"/>
          <w:szCs w:val="24"/>
          <w:lang w:eastAsia="en-GB"/>
          <w14:ligatures w14:val="none"/>
        </w:rPr>
        <w:t xml:space="preserve">Applicants must demonstrate flexibility in their availability, including the ability to work evenings and </w:t>
      </w:r>
      <w:r>
        <w:rPr>
          <w:rFonts w:ascii="Avenir Next LT Pro" w:eastAsia="Times New Roman" w:hAnsi="Avenir Next LT Pro" w:cs="Times New Roman"/>
          <w:kern w:val="0"/>
          <w:sz w:val="24"/>
          <w:szCs w:val="24"/>
          <w:lang w:eastAsia="en-GB"/>
          <w14:ligatures w14:val="none"/>
        </w:rPr>
        <w:t>in different locations</w:t>
      </w:r>
      <w:r w:rsidRPr="00F42780">
        <w:rPr>
          <w:rFonts w:ascii="Avenir Next LT Pro" w:eastAsia="Times New Roman" w:hAnsi="Avenir Next LT Pro" w:cs="Times New Roman"/>
          <w:kern w:val="0"/>
          <w:sz w:val="24"/>
          <w:szCs w:val="24"/>
          <w:lang w:eastAsia="en-GB"/>
          <w14:ligatures w14:val="none"/>
        </w:rPr>
        <w:t xml:space="preserve"> as required.</w:t>
      </w:r>
    </w:p>
    <w:p w14:paraId="15AC97BE" w14:textId="77777777" w:rsidR="001F5766" w:rsidRPr="001F5766" w:rsidRDefault="001F5766" w:rsidP="00552505">
      <w:pPr>
        <w:spacing w:after="0"/>
        <w:rPr>
          <w:rFonts w:ascii="Avenir Next LT Pro" w:hAnsi="Avenir Next LT Pro"/>
          <w:sz w:val="24"/>
          <w:szCs w:val="24"/>
        </w:rPr>
      </w:pPr>
    </w:p>
    <w:bookmarkEnd w:id="0"/>
    <w:p w14:paraId="19461EF4" w14:textId="77777777" w:rsidR="001F5766" w:rsidRPr="00FD3047" w:rsidRDefault="001F5766" w:rsidP="00552505">
      <w:pPr>
        <w:rPr>
          <w:rFonts w:ascii="Avenir Next LT Pro" w:hAnsi="Avenir Next LT Pro"/>
          <w:color w:val="808080" w:themeColor="background1" w:themeShade="80"/>
          <w:sz w:val="24"/>
          <w:szCs w:val="24"/>
        </w:rPr>
      </w:pPr>
      <w:r w:rsidRPr="00FD3047">
        <w:rPr>
          <w:rFonts w:ascii="Avenir Next LT Pro" w:hAnsi="Avenir Next LT Pro"/>
          <w:b/>
          <w:color w:val="808080" w:themeColor="background1" w:themeShade="80"/>
          <w:sz w:val="24"/>
          <w:szCs w:val="24"/>
        </w:rPr>
        <w:t>Desirable</w:t>
      </w:r>
    </w:p>
    <w:p w14:paraId="321E42B2" w14:textId="77777777" w:rsidR="001F5766" w:rsidRPr="001F5766" w:rsidRDefault="001F5766" w:rsidP="005458DF">
      <w:pPr>
        <w:numPr>
          <w:ilvl w:val="0"/>
          <w:numId w:val="4"/>
        </w:numPr>
        <w:spacing w:after="0"/>
        <w:rPr>
          <w:rFonts w:ascii="Avenir Next LT Pro" w:hAnsi="Avenir Next LT Pro"/>
          <w:sz w:val="24"/>
          <w:szCs w:val="24"/>
        </w:rPr>
      </w:pPr>
      <w:bookmarkStart w:id="1" w:name="_Hlk130755137"/>
      <w:r w:rsidRPr="001F5766">
        <w:rPr>
          <w:rFonts w:ascii="Avenir Next LT Pro" w:hAnsi="Avenir Next LT Pro"/>
          <w:sz w:val="24"/>
          <w:szCs w:val="24"/>
        </w:rPr>
        <w:t>Good working knowledge of issues related to sexual abuse and abusive relationships,</w:t>
      </w:r>
    </w:p>
    <w:p w14:paraId="4DF16827" w14:textId="77777777" w:rsidR="001F5766" w:rsidRPr="001F5766" w:rsidRDefault="001F5766" w:rsidP="005458DF">
      <w:pPr>
        <w:numPr>
          <w:ilvl w:val="0"/>
          <w:numId w:val="5"/>
        </w:numPr>
        <w:spacing w:after="0"/>
        <w:rPr>
          <w:rFonts w:ascii="Avenir Next LT Pro" w:hAnsi="Avenir Next LT Pro"/>
          <w:sz w:val="24"/>
          <w:szCs w:val="24"/>
        </w:rPr>
      </w:pPr>
      <w:r w:rsidRPr="001F5766">
        <w:rPr>
          <w:rFonts w:ascii="Avenir Next LT Pro" w:hAnsi="Avenir Next LT Pro"/>
          <w:sz w:val="24"/>
          <w:szCs w:val="24"/>
        </w:rPr>
        <w:t>Experienced in developing and delivering group recovery programmes.</w:t>
      </w:r>
    </w:p>
    <w:p w14:paraId="41357091" w14:textId="77777777" w:rsidR="001F5766" w:rsidRPr="001F5766" w:rsidRDefault="001F5766" w:rsidP="005458DF">
      <w:pPr>
        <w:numPr>
          <w:ilvl w:val="0"/>
          <w:numId w:val="5"/>
        </w:numPr>
        <w:spacing w:after="0"/>
        <w:rPr>
          <w:rFonts w:ascii="Avenir Next LT Pro" w:hAnsi="Avenir Next LT Pro"/>
          <w:sz w:val="24"/>
          <w:szCs w:val="24"/>
        </w:rPr>
      </w:pPr>
      <w:r w:rsidRPr="001F5766">
        <w:rPr>
          <w:rFonts w:ascii="Avenir Next LT Pro" w:hAnsi="Avenir Next LT Pro"/>
          <w:sz w:val="24"/>
          <w:szCs w:val="24"/>
        </w:rPr>
        <w:t xml:space="preserve">Working knowledge of STAR Outcomes to measure distance travelled for individuals accessing therapeutic support and recovery services.  </w:t>
      </w:r>
    </w:p>
    <w:p w14:paraId="3A2C40B2" w14:textId="77777777" w:rsidR="001F5766" w:rsidRDefault="001F5766" w:rsidP="005458DF">
      <w:pPr>
        <w:numPr>
          <w:ilvl w:val="0"/>
          <w:numId w:val="5"/>
        </w:numPr>
        <w:spacing w:after="0"/>
        <w:rPr>
          <w:rFonts w:ascii="Avenir Next LT Pro" w:hAnsi="Avenir Next LT Pro"/>
          <w:sz w:val="24"/>
          <w:szCs w:val="24"/>
        </w:rPr>
      </w:pPr>
      <w:r w:rsidRPr="001F5766">
        <w:rPr>
          <w:rFonts w:ascii="Avenir Next LT Pro" w:hAnsi="Avenir Next LT Pro"/>
          <w:sz w:val="24"/>
          <w:szCs w:val="24"/>
        </w:rPr>
        <w:lastRenderedPageBreak/>
        <w:t>Experience working in the community and voluntary sector.</w:t>
      </w:r>
    </w:p>
    <w:p w14:paraId="261A2E50" w14:textId="77777777" w:rsidR="00552505" w:rsidRPr="001F5766" w:rsidRDefault="00552505" w:rsidP="00552505">
      <w:pPr>
        <w:numPr>
          <w:ilvl w:val="0"/>
          <w:numId w:val="5"/>
        </w:numPr>
        <w:spacing w:after="0"/>
        <w:rPr>
          <w:rFonts w:ascii="Avenir Next LT Pro" w:hAnsi="Avenir Next LT Pro"/>
          <w:sz w:val="24"/>
          <w:szCs w:val="24"/>
        </w:rPr>
      </w:pPr>
      <w:r w:rsidRPr="00552505">
        <w:rPr>
          <w:rFonts w:ascii="Avenir Next LT Pro" w:hAnsi="Avenir Next LT Pro"/>
          <w:sz w:val="24"/>
          <w:szCs w:val="24"/>
        </w:rPr>
        <w:t>Applicants will occasionally be required to work alongside interpreters to support clients' engagement in the therapeutic process; previous experience in this area is welcomed</w:t>
      </w:r>
      <w:r w:rsidRPr="00F42780">
        <w:rPr>
          <w:rFonts w:ascii="Avenir Next LT Pro" w:hAnsi="Avenir Next LT Pro"/>
          <w:sz w:val="24"/>
          <w:szCs w:val="24"/>
        </w:rPr>
        <w:t>.</w:t>
      </w:r>
    </w:p>
    <w:bookmarkEnd w:id="1"/>
    <w:p w14:paraId="4EBAB438" w14:textId="77777777" w:rsidR="001F5766" w:rsidRPr="001F5766" w:rsidRDefault="001F5766" w:rsidP="001F5766">
      <w:pPr>
        <w:rPr>
          <w:rFonts w:ascii="Avenir Next LT Pro" w:hAnsi="Avenir Next LT Pro"/>
          <w:sz w:val="24"/>
          <w:szCs w:val="24"/>
        </w:rPr>
      </w:pPr>
    </w:p>
    <w:p w14:paraId="6BA0B417" w14:textId="14A9A223" w:rsidR="001F5766" w:rsidRPr="00FD3047" w:rsidRDefault="004A33F9" w:rsidP="001F5766">
      <w:pPr>
        <w:rPr>
          <w:rFonts w:ascii="Avenir Next LT Pro" w:hAnsi="Avenir Next LT Pro"/>
          <w:b/>
          <w:color w:val="808080" w:themeColor="background1" w:themeShade="80"/>
          <w:sz w:val="24"/>
          <w:szCs w:val="24"/>
        </w:rPr>
      </w:pPr>
      <w:r>
        <w:rPr>
          <w:rFonts w:ascii="Avenir Next LT Pro" w:hAnsi="Avenir Next LT Pro"/>
          <w:b/>
          <w:color w:val="808080" w:themeColor="background1" w:themeShade="80"/>
          <w:sz w:val="24"/>
          <w:szCs w:val="24"/>
        </w:rPr>
        <w:t>Onboarding information</w:t>
      </w:r>
    </w:p>
    <w:p w14:paraId="0F29B7D7" w14:textId="77777777" w:rsidR="001F5766" w:rsidRPr="005458DF" w:rsidRDefault="001F5766" w:rsidP="005458DF">
      <w:pPr>
        <w:pStyle w:val="ListParagraph"/>
        <w:numPr>
          <w:ilvl w:val="0"/>
          <w:numId w:val="7"/>
        </w:numPr>
        <w:rPr>
          <w:rFonts w:ascii="Avenir Next LT Pro" w:hAnsi="Avenir Next LT Pro"/>
          <w:sz w:val="24"/>
          <w:szCs w:val="24"/>
        </w:rPr>
      </w:pPr>
      <w:r w:rsidRPr="005458DF">
        <w:rPr>
          <w:rFonts w:ascii="Avenir Next LT Pro" w:hAnsi="Avenir Next LT Pro"/>
          <w:sz w:val="24"/>
          <w:szCs w:val="24"/>
        </w:rPr>
        <w:t>Attendance at a formal induction and ongoing training will be required.</w:t>
      </w:r>
    </w:p>
    <w:p w14:paraId="25E806CD" w14:textId="298A6E5A" w:rsidR="000E360B" w:rsidRDefault="001F5766" w:rsidP="000E360B">
      <w:pPr>
        <w:pStyle w:val="ListParagraph"/>
        <w:numPr>
          <w:ilvl w:val="0"/>
          <w:numId w:val="7"/>
        </w:numPr>
        <w:rPr>
          <w:rFonts w:ascii="Avenir Next LT Pro" w:hAnsi="Avenir Next LT Pro"/>
          <w:sz w:val="24"/>
          <w:szCs w:val="24"/>
        </w:rPr>
      </w:pPr>
      <w:r w:rsidRPr="00F42780">
        <w:rPr>
          <w:rFonts w:ascii="Avenir Next LT Pro" w:hAnsi="Avenir Next LT Pro"/>
          <w:sz w:val="24"/>
          <w:szCs w:val="24"/>
        </w:rPr>
        <w:t>Any appointment will be subject to an Access NI Check (Enhanced)</w:t>
      </w:r>
    </w:p>
    <w:p w14:paraId="3F1AD86B" w14:textId="77777777" w:rsidR="000E360B" w:rsidRPr="000E360B" w:rsidRDefault="000E360B" w:rsidP="000E360B">
      <w:pPr>
        <w:pStyle w:val="ListParagraph"/>
        <w:rPr>
          <w:rFonts w:ascii="Avenir Next LT Pro" w:hAnsi="Avenir Next LT Pro"/>
          <w:sz w:val="24"/>
          <w:szCs w:val="24"/>
        </w:rPr>
      </w:pPr>
    </w:p>
    <w:p w14:paraId="3BC40C19" w14:textId="77777777" w:rsidR="000E360B" w:rsidRPr="000E360B" w:rsidRDefault="000E360B" w:rsidP="000E360B">
      <w:pPr>
        <w:jc w:val="center"/>
        <w:rPr>
          <w:rFonts w:ascii="Avenir Next LT Pro" w:hAnsi="Avenir Next LT Pro"/>
          <w:b/>
          <w:color w:val="808080" w:themeColor="background1" w:themeShade="80"/>
          <w:sz w:val="24"/>
          <w:szCs w:val="24"/>
        </w:rPr>
      </w:pPr>
      <w:r w:rsidRPr="000E360B">
        <w:rPr>
          <w:rFonts w:ascii="Avenir Next LT Pro" w:hAnsi="Avenir Next LT Pro"/>
          <w:b/>
          <w:color w:val="808080" w:themeColor="background1" w:themeShade="80"/>
          <w:sz w:val="24"/>
          <w:szCs w:val="24"/>
        </w:rPr>
        <w:t>The role description is a guide and should not be viewed as an inflexible specification. It may be varied from time to time in light of strategic developments following discussion with the provider.</w:t>
      </w:r>
    </w:p>
    <w:p w14:paraId="2AB3EA41" w14:textId="77777777" w:rsidR="000E360B" w:rsidRPr="000E360B" w:rsidRDefault="000E360B" w:rsidP="000E360B">
      <w:pPr>
        <w:rPr>
          <w:rFonts w:ascii="Avenir Next LT Pro" w:hAnsi="Avenir Next LT Pro"/>
          <w:sz w:val="24"/>
          <w:szCs w:val="24"/>
        </w:rPr>
      </w:pPr>
    </w:p>
    <w:p w14:paraId="6403DED9" w14:textId="377B65AC" w:rsidR="0067246C" w:rsidRPr="00F42780" w:rsidRDefault="0067246C" w:rsidP="00552505">
      <w:pPr>
        <w:pStyle w:val="ListParagraph"/>
        <w:rPr>
          <w:rFonts w:ascii="Avenir Next LT Pro" w:hAnsi="Avenir Next LT Pro"/>
          <w:sz w:val="24"/>
          <w:szCs w:val="24"/>
        </w:rPr>
      </w:pPr>
    </w:p>
    <w:sectPr w:rsidR="0067246C" w:rsidRPr="00F4278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A1863" w14:textId="77777777" w:rsidR="00831B17" w:rsidRDefault="00831B17" w:rsidP="00A23EB8">
      <w:pPr>
        <w:spacing w:after="0" w:line="240" w:lineRule="auto"/>
      </w:pPr>
      <w:r>
        <w:separator/>
      </w:r>
    </w:p>
  </w:endnote>
  <w:endnote w:type="continuationSeparator" w:id="0">
    <w:p w14:paraId="52F142FE" w14:textId="77777777" w:rsidR="00831B17" w:rsidRDefault="00831B17" w:rsidP="00A23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37074" w14:textId="77777777" w:rsidR="00831B17" w:rsidRDefault="00831B17" w:rsidP="00A23EB8">
      <w:pPr>
        <w:spacing w:after="0" w:line="240" w:lineRule="auto"/>
      </w:pPr>
      <w:r>
        <w:separator/>
      </w:r>
    </w:p>
  </w:footnote>
  <w:footnote w:type="continuationSeparator" w:id="0">
    <w:p w14:paraId="29A0D657" w14:textId="77777777" w:rsidR="00831B17" w:rsidRDefault="00831B17" w:rsidP="00A23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26594" w14:textId="77777777" w:rsidR="00A23EB8" w:rsidRDefault="00A23EB8" w:rsidP="00A23EB8">
    <w:pPr>
      <w:pStyle w:val="Header"/>
      <w:jc w:val="right"/>
    </w:pPr>
    <w:r>
      <w:rPr>
        <w:noProof/>
      </w:rPr>
      <w:drawing>
        <wp:inline distT="0" distB="0" distL="0" distR="0" wp14:anchorId="7E74CBC8" wp14:editId="61BAA354">
          <wp:extent cx="1800000" cy="1011600"/>
          <wp:effectExtent l="0" t="0" r="0" b="0"/>
          <wp:docPr id="1172711368" name="Picture 1" descr="A picture containing graphics, graphic design,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711368" name="Picture 1" descr="A picture containing graphics, graphic design, screenshot,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0000" cy="101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446B3"/>
    <w:multiLevelType w:val="hybridMultilevel"/>
    <w:tmpl w:val="26A87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4E705F5"/>
    <w:multiLevelType w:val="hybridMultilevel"/>
    <w:tmpl w:val="07C09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8F67E8A"/>
    <w:multiLevelType w:val="hybridMultilevel"/>
    <w:tmpl w:val="A3FC8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AB1583D"/>
    <w:multiLevelType w:val="hybridMultilevel"/>
    <w:tmpl w:val="B76AC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C5D7E57"/>
    <w:multiLevelType w:val="hybridMultilevel"/>
    <w:tmpl w:val="1C96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D368FE"/>
    <w:multiLevelType w:val="hybridMultilevel"/>
    <w:tmpl w:val="57F23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02145100">
    <w:abstractNumId w:val="1"/>
  </w:num>
  <w:num w:numId="2" w16cid:durableId="999970358">
    <w:abstractNumId w:val="5"/>
  </w:num>
  <w:num w:numId="3" w16cid:durableId="510877969">
    <w:abstractNumId w:val="3"/>
  </w:num>
  <w:num w:numId="4" w16cid:durableId="734401251">
    <w:abstractNumId w:val="0"/>
  </w:num>
  <w:num w:numId="5" w16cid:durableId="1901553288">
    <w:abstractNumId w:val="2"/>
  </w:num>
  <w:num w:numId="6" w16cid:durableId="16857894">
    <w:abstractNumId w:val="0"/>
  </w:num>
  <w:num w:numId="7" w16cid:durableId="1095251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80"/>
    <w:rsid w:val="00013EB6"/>
    <w:rsid w:val="0008517E"/>
    <w:rsid w:val="000E360B"/>
    <w:rsid w:val="001556A6"/>
    <w:rsid w:val="001F5766"/>
    <w:rsid w:val="00427947"/>
    <w:rsid w:val="00447B26"/>
    <w:rsid w:val="004A33F9"/>
    <w:rsid w:val="004D634C"/>
    <w:rsid w:val="005458DF"/>
    <w:rsid w:val="00551AB7"/>
    <w:rsid w:val="00552505"/>
    <w:rsid w:val="00562D1D"/>
    <w:rsid w:val="005E5092"/>
    <w:rsid w:val="0067246C"/>
    <w:rsid w:val="006B4D2F"/>
    <w:rsid w:val="006C195C"/>
    <w:rsid w:val="00831B17"/>
    <w:rsid w:val="008D3626"/>
    <w:rsid w:val="008D7379"/>
    <w:rsid w:val="00A23EB8"/>
    <w:rsid w:val="00A9061F"/>
    <w:rsid w:val="00B0205A"/>
    <w:rsid w:val="00D170CE"/>
    <w:rsid w:val="00D5180A"/>
    <w:rsid w:val="00E41D93"/>
    <w:rsid w:val="00E52080"/>
    <w:rsid w:val="00E64429"/>
    <w:rsid w:val="00F42780"/>
    <w:rsid w:val="00FD3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5DE70"/>
  <w15:chartTrackingRefBased/>
  <w15:docId w15:val="{B34E1788-AF72-4B6F-A4F8-AAE6996E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EB8"/>
  </w:style>
  <w:style w:type="paragraph" w:styleId="Footer">
    <w:name w:val="footer"/>
    <w:basedOn w:val="Normal"/>
    <w:link w:val="FooterChar"/>
    <w:uiPriority w:val="99"/>
    <w:unhideWhenUsed/>
    <w:rsid w:val="00A23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EB8"/>
  </w:style>
  <w:style w:type="paragraph" w:styleId="ListParagraph">
    <w:name w:val="List Paragraph"/>
    <w:basedOn w:val="Normal"/>
    <w:uiPriority w:val="34"/>
    <w:qFormat/>
    <w:rsid w:val="005458DF"/>
    <w:pPr>
      <w:ind w:left="720"/>
      <w:contextualSpacing/>
    </w:pPr>
  </w:style>
  <w:style w:type="character" w:styleId="Strong">
    <w:name w:val="Strong"/>
    <w:basedOn w:val="DefaultParagraphFont"/>
    <w:uiPriority w:val="22"/>
    <w:qFormat/>
    <w:rsid w:val="00F42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166558">
      <w:bodyDiv w:val="1"/>
      <w:marLeft w:val="0"/>
      <w:marRight w:val="0"/>
      <w:marTop w:val="0"/>
      <w:marBottom w:val="0"/>
      <w:divBdr>
        <w:top w:val="none" w:sz="0" w:space="0" w:color="auto"/>
        <w:left w:val="none" w:sz="0" w:space="0" w:color="auto"/>
        <w:bottom w:val="none" w:sz="0" w:space="0" w:color="auto"/>
        <w:right w:val="none" w:sz="0" w:space="0" w:color="auto"/>
      </w:divBdr>
    </w:div>
    <w:div w:id="20190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568B9D1D2F6C49B8D3005839A7D812" ma:contentTypeVersion="15" ma:contentTypeDescription="Create a new document." ma:contentTypeScope="" ma:versionID="98040556334234a8cc6b36f5b86f869a">
  <xsd:schema xmlns:xsd="http://www.w3.org/2001/XMLSchema" xmlns:xs="http://www.w3.org/2001/XMLSchema" xmlns:p="http://schemas.microsoft.com/office/2006/metadata/properties" xmlns:ns2="386fb7d7-cf20-4e15-b6e1-98b41c207101" xmlns:ns3="aaa27720-11cf-4938-8441-52db36c33b7c" targetNamespace="http://schemas.microsoft.com/office/2006/metadata/properties" ma:root="true" ma:fieldsID="feec5f2d1815ef7bf2c55728970b7323" ns2:_="" ns3:_="">
    <xsd:import namespace="386fb7d7-cf20-4e15-b6e1-98b41c207101"/>
    <xsd:import namespace="aaa27720-11cf-4938-8441-52db36c33b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fb7d7-cf20-4e15-b6e1-98b41c207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57c3c17-2ed2-4fa9-88d3-376e0f194ac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a27720-11cf-4938-8441-52db36c33b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51d5257-7a20-4d39-9f33-45fa3289eba6}" ma:internalName="TaxCatchAll" ma:showField="CatchAllData" ma:web="aaa27720-11cf-4938-8441-52db36c33b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6fb7d7-cf20-4e15-b6e1-98b41c207101">
      <Terms xmlns="http://schemas.microsoft.com/office/infopath/2007/PartnerControls"/>
    </lcf76f155ced4ddcb4097134ff3c332f>
    <TaxCatchAll xmlns="aaa27720-11cf-4938-8441-52db36c33b7c" xsi:nil="true"/>
  </documentManagement>
</p:properties>
</file>

<file path=customXml/itemProps1.xml><?xml version="1.0" encoding="utf-8"?>
<ds:datastoreItem xmlns:ds="http://schemas.openxmlformats.org/officeDocument/2006/customXml" ds:itemID="{104F7A84-2694-401C-8919-7A4D22FD2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fb7d7-cf20-4e15-b6e1-98b41c207101"/>
    <ds:schemaRef ds:uri="aaa27720-11cf-4938-8441-52db36c33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E1881-7C19-4685-85E9-95BBAA1ED738}">
  <ds:schemaRefs>
    <ds:schemaRef ds:uri="http://schemas.microsoft.com/sharepoint/v3/contenttype/forms"/>
  </ds:schemaRefs>
</ds:datastoreItem>
</file>

<file path=customXml/itemProps3.xml><?xml version="1.0" encoding="utf-8"?>
<ds:datastoreItem xmlns:ds="http://schemas.openxmlformats.org/officeDocument/2006/customXml" ds:itemID="{8C26C43B-C921-41E6-B868-8F656E5009CF}">
  <ds:schemaRefs>
    <ds:schemaRef ds:uri="http://schemas.microsoft.com/office/2006/metadata/properties"/>
    <ds:schemaRef ds:uri="http://schemas.microsoft.com/office/infopath/2007/PartnerControls"/>
    <ds:schemaRef ds:uri="386fb7d7-cf20-4e15-b6e1-98b41c207101"/>
    <ds:schemaRef ds:uri="aaa27720-11cf-4938-8441-52db36c33b7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Ellison</dc:creator>
  <cp:keywords/>
  <dc:description/>
  <cp:lastModifiedBy>Margaret Dunne</cp:lastModifiedBy>
  <cp:revision>4</cp:revision>
  <dcterms:created xsi:type="dcterms:W3CDTF">2025-03-04T09:25:00Z</dcterms:created>
  <dcterms:modified xsi:type="dcterms:W3CDTF">2025-03-04T09:26:00Z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0x0101004C568B9D1D2F6C49B8D3005839A7D812</vt:lpwstr>
  </property>
  <property fmtid="{D5CDD505-2E9C-101B-9397-08002B2CF9AE}" pid="3" name="MediaServiceImageTags">
    <vt:lpwstr/>
  </property>
</Properties>
</file>