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86212" w14:textId="77777777" w:rsidR="004634C9" w:rsidRPr="00E7632D" w:rsidRDefault="003D1C89" w:rsidP="003D1C89">
      <w:pPr>
        <w:jc w:val="center"/>
        <w:rPr>
          <w:rFonts w:ascii="Arial" w:hAnsi="Arial" w:cs="Arial"/>
          <w:b/>
          <w:sz w:val="20"/>
          <w:szCs w:val="20"/>
          <w:u w:val="single"/>
        </w:rPr>
      </w:pPr>
      <w:r w:rsidRPr="00E7632D">
        <w:rPr>
          <w:rFonts w:ascii="Arial" w:hAnsi="Arial" w:cs="Arial"/>
          <w:b/>
          <w:sz w:val="20"/>
          <w:szCs w:val="20"/>
          <w:u w:val="single"/>
        </w:rPr>
        <w:t>Disclosure of Criminal Convictions</w:t>
      </w:r>
    </w:p>
    <w:p w14:paraId="2FF734C4" w14:textId="77777777" w:rsidR="003D1C89" w:rsidRPr="00172DE1" w:rsidRDefault="003D1C89" w:rsidP="003D1C89">
      <w:pPr>
        <w:jc w:val="center"/>
        <w:rPr>
          <w:rFonts w:ascii="Arial" w:hAnsi="Arial" w:cs="Arial"/>
          <w:sz w:val="20"/>
          <w:szCs w:val="20"/>
          <w:u w:val="single"/>
        </w:rPr>
      </w:pPr>
    </w:p>
    <w:p w14:paraId="39B01015" w14:textId="77777777" w:rsidR="009F7D59" w:rsidRDefault="003D1C89" w:rsidP="003D1C89">
      <w:pPr>
        <w:rPr>
          <w:rFonts w:ascii="Arial" w:hAnsi="Arial" w:cs="Arial"/>
          <w:b/>
          <w:sz w:val="20"/>
          <w:szCs w:val="20"/>
        </w:rPr>
      </w:pPr>
      <w:r w:rsidRPr="00172DE1">
        <w:rPr>
          <w:rFonts w:ascii="Arial" w:hAnsi="Arial" w:cs="Arial"/>
          <w:sz w:val="20"/>
          <w:szCs w:val="20"/>
        </w:rPr>
        <w:t>APPLICANT__________________</w:t>
      </w:r>
      <w:r w:rsidR="00CC7F9A">
        <w:rPr>
          <w:rFonts w:ascii="Arial" w:hAnsi="Arial" w:cs="Arial"/>
          <w:sz w:val="20"/>
          <w:szCs w:val="20"/>
        </w:rPr>
        <w:t>________</w:t>
      </w:r>
      <w:r w:rsidR="00CC7F9A">
        <w:rPr>
          <w:rFonts w:ascii="Arial" w:hAnsi="Arial" w:cs="Arial"/>
          <w:sz w:val="20"/>
          <w:szCs w:val="20"/>
        </w:rPr>
        <w:tab/>
      </w:r>
      <w:r w:rsidR="00A87F5D">
        <w:rPr>
          <w:rFonts w:ascii="Arial" w:hAnsi="Arial" w:cs="Arial"/>
          <w:sz w:val="20"/>
          <w:szCs w:val="20"/>
        </w:rPr>
        <w:tab/>
      </w:r>
      <w:r w:rsidR="00CC7F9A">
        <w:rPr>
          <w:rFonts w:ascii="Arial" w:hAnsi="Arial" w:cs="Arial"/>
          <w:sz w:val="20"/>
          <w:szCs w:val="20"/>
        </w:rPr>
        <w:t>POST</w:t>
      </w:r>
      <w:r w:rsidR="00CC7F9A">
        <w:rPr>
          <w:rFonts w:ascii="Arial" w:hAnsi="Arial" w:cs="Arial"/>
          <w:sz w:val="20"/>
          <w:szCs w:val="20"/>
        </w:rPr>
        <w:tab/>
      </w:r>
      <w:r w:rsidR="0067246B">
        <w:rPr>
          <w:rFonts w:ascii="Arial" w:hAnsi="Arial" w:cs="Arial"/>
          <w:sz w:val="20"/>
          <w:szCs w:val="20"/>
        </w:rPr>
        <w:t xml:space="preserve">Operations Manager </w:t>
      </w:r>
    </w:p>
    <w:p w14:paraId="3265B70B" w14:textId="77777777" w:rsidR="003D1C89" w:rsidRPr="00172DE1" w:rsidRDefault="003D1C89" w:rsidP="003D1C89">
      <w:pPr>
        <w:rPr>
          <w:rFonts w:ascii="Arial" w:hAnsi="Arial" w:cs="Arial"/>
          <w:b/>
          <w:sz w:val="20"/>
          <w:szCs w:val="20"/>
        </w:rPr>
      </w:pPr>
      <w:r w:rsidRPr="00172DE1">
        <w:rPr>
          <w:rFonts w:ascii="Arial" w:hAnsi="Arial" w:cs="Arial"/>
          <w:b/>
          <w:sz w:val="20"/>
          <w:szCs w:val="20"/>
        </w:rPr>
        <w:t>Please read this information carefully</w:t>
      </w:r>
    </w:p>
    <w:p w14:paraId="032BEA6E" w14:textId="77777777" w:rsidR="008B7A1B" w:rsidRPr="00172DE1" w:rsidRDefault="008B7A1B" w:rsidP="008B7A1B">
      <w:pPr>
        <w:rPr>
          <w:rFonts w:ascii="Arial" w:hAnsi="Arial" w:cs="Arial"/>
          <w:sz w:val="20"/>
          <w:szCs w:val="20"/>
          <w:u w:val="single"/>
        </w:rPr>
      </w:pPr>
    </w:p>
    <w:p w14:paraId="46CD31BC" w14:textId="77777777" w:rsidR="008B7A1B" w:rsidRPr="00172DE1" w:rsidRDefault="008B7A1B" w:rsidP="008B7A1B">
      <w:pPr>
        <w:rPr>
          <w:rFonts w:ascii="Arial" w:hAnsi="Arial" w:cs="Arial"/>
          <w:b/>
          <w:sz w:val="20"/>
          <w:szCs w:val="20"/>
          <w:u w:val="single"/>
        </w:rPr>
      </w:pPr>
      <w:r w:rsidRPr="00172DE1">
        <w:rPr>
          <w:rFonts w:ascii="Arial" w:hAnsi="Arial" w:cs="Arial"/>
          <w:b/>
          <w:sz w:val="20"/>
          <w:szCs w:val="20"/>
          <w:u w:val="single"/>
        </w:rPr>
        <w:t>Advice to Applicants</w:t>
      </w:r>
    </w:p>
    <w:p w14:paraId="48F9E6D8" w14:textId="77777777" w:rsidR="008B7A1B" w:rsidRPr="00172DE1" w:rsidRDefault="008B7A1B" w:rsidP="008B7A1B">
      <w:pPr>
        <w:rPr>
          <w:rFonts w:ascii="Arial" w:hAnsi="Arial" w:cs="Arial"/>
          <w:b/>
          <w:sz w:val="20"/>
          <w:szCs w:val="20"/>
          <w:u w:val="single"/>
        </w:rPr>
      </w:pPr>
    </w:p>
    <w:p w14:paraId="3619CC61" w14:textId="77777777" w:rsidR="008B7A1B" w:rsidRDefault="008B7A1B" w:rsidP="003D1C89">
      <w:pPr>
        <w:rPr>
          <w:rFonts w:ascii="Arial" w:hAnsi="Arial" w:cs="Arial"/>
          <w:sz w:val="20"/>
          <w:szCs w:val="20"/>
        </w:rPr>
      </w:pPr>
      <w:r w:rsidRPr="00172DE1">
        <w:rPr>
          <w:rFonts w:ascii="Arial" w:hAnsi="Arial" w:cs="Arial"/>
          <w:sz w:val="20"/>
          <w:szCs w:val="20"/>
        </w:rPr>
        <w:t xml:space="preserve">Please complete this disclosure form as accurately as possible and </w:t>
      </w:r>
      <w:r w:rsidR="0002276A">
        <w:rPr>
          <w:rFonts w:ascii="Arial" w:hAnsi="Arial" w:cs="Arial"/>
          <w:b/>
          <w:sz w:val="20"/>
          <w:szCs w:val="20"/>
        </w:rPr>
        <w:t>return</w:t>
      </w:r>
      <w:r w:rsidRPr="00172DE1">
        <w:rPr>
          <w:rFonts w:ascii="Arial" w:hAnsi="Arial" w:cs="Arial"/>
          <w:b/>
          <w:sz w:val="20"/>
          <w:szCs w:val="20"/>
        </w:rPr>
        <w:t xml:space="preserve"> </w:t>
      </w:r>
      <w:r w:rsidR="00802DD5">
        <w:rPr>
          <w:rFonts w:ascii="Arial" w:hAnsi="Arial" w:cs="Arial"/>
          <w:b/>
          <w:sz w:val="20"/>
          <w:szCs w:val="20"/>
        </w:rPr>
        <w:t>as an attachment in your application email with</w:t>
      </w:r>
      <w:r w:rsidR="00694D3C">
        <w:rPr>
          <w:rFonts w:ascii="Arial" w:hAnsi="Arial" w:cs="Arial"/>
          <w:b/>
          <w:sz w:val="20"/>
          <w:szCs w:val="20"/>
        </w:rPr>
        <w:t xml:space="preserve"> </w:t>
      </w:r>
      <w:r w:rsidRPr="00172DE1">
        <w:rPr>
          <w:rFonts w:ascii="Arial" w:hAnsi="Arial" w:cs="Arial"/>
          <w:b/>
          <w:sz w:val="20"/>
          <w:szCs w:val="20"/>
        </w:rPr>
        <w:t>“Confidential”</w:t>
      </w:r>
      <w:r w:rsidR="00802DD5">
        <w:rPr>
          <w:rFonts w:ascii="Arial" w:hAnsi="Arial" w:cs="Arial"/>
          <w:b/>
          <w:sz w:val="20"/>
          <w:szCs w:val="20"/>
        </w:rPr>
        <w:t xml:space="preserve"> in the file title</w:t>
      </w:r>
      <w:r w:rsidRPr="00172DE1">
        <w:rPr>
          <w:rFonts w:ascii="Arial" w:hAnsi="Arial" w:cs="Arial"/>
          <w:b/>
          <w:sz w:val="20"/>
          <w:szCs w:val="20"/>
        </w:rPr>
        <w:t>.</w:t>
      </w:r>
      <w:r w:rsidRPr="00172DE1">
        <w:rPr>
          <w:rFonts w:ascii="Arial" w:hAnsi="Arial" w:cs="Arial"/>
          <w:sz w:val="20"/>
          <w:szCs w:val="20"/>
        </w:rPr>
        <w:t xml:space="preserve"> This </w:t>
      </w:r>
      <w:r w:rsidR="00802DD5">
        <w:rPr>
          <w:rFonts w:ascii="Arial" w:hAnsi="Arial" w:cs="Arial"/>
          <w:sz w:val="20"/>
          <w:szCs w:val="20"/>
        </w:rPr>
        <w:t>will go</w:t>
      </w:r>
      <w:r w:rsidRPr="00172DE1">
        <w:rPr>
          <w:rFonts w:ascii="Arial" w:hAnsi="Arial" w:cs="Arial"/>
          <w:sz w:val="20"/>
          <w:szCs w:val="20"/>
        </w:rPr>
        <w:t xml:space="preserve"> to the Monitoring Officer along with your monitoring form. </w:t>
      </w:r>
      <w:r w:rsidR="00802DD5">
        <w:rPr>
          <w:rFonts w:ascii="Arial" w:hAnsi="Arial" w:cs="Arial"/>
          <w:sz w:val="20"/>
          <w:szCs w:val="20"/>
        </w:rPr>
        <w:t>You</w:t>
      </w:r>
      <w:r w:rsidR="00A87F5D">
        <w:rPr>
          <w:rFonts w:ascii="Arial" w:hAnsi="Arial" w:cs="Arial"/>
          <w:sz w:val="20"/>
          <w:szCs w:val="20"/>
        </w:rPr>
        <w:t xml:space="preserve">r Application Form </w:t>
      </w:r>
      <w:r w:rsidR="00802DD5">
        <w:rPr>
          <w:rFonts w:ascii="Arial" w:hAnsi="Arial" w:cs="Arial"/>
          <w:sz w:val="20"/>
          <w:szCs w:val="20"/>
        </w:rPr>
        <w:t xml:space="preserve">will be forwarded to the recruitment panel. </w:t>
      </w:r>
      <w:r w:rsidRPr="00172DE1">
        <w:rPr>
          <w:rFonts w:ascii="Arial" w:hAnsi="Arial" w:cs="Arial"/>
          <w:sz w:val="20"/>
          <w:szCs w:val="20"/>
        </w:rPr>
        <w:t xml:space="preserve">The information provided </w:t>
      </w:r>
      <w:r w:rsidR="00802DD5">
        <w:rPr>
          <w:rFonts w:ascii="Arial" w:hAnsi="Arial" w:cs="Arial"/>
          <w:sz w:val="20"/>
          <w:szCs w:val="20"/>
        </w:rPr>
        <w:t xml:space="preserve">here </w:t>
      </w:r>
      <w:r w:rsidRPr="00172DE1">
        <w:rPr>
          <w:rFonts w:ascii="Arial" w:hAnsi="Arial" w:cs="Arial"/>
          <w:sz w:val="20"/>
          <w:szCs w:val="20"/>
        </w:rPr>
        <w:t>will not be discussed</w:t>
      </w:r>
      <w:r w:rsidR="004E6022">
        <w:rPr>
          <w:rFonts w:ascii="Arial" w:hAnsi="Arial" w:cs="Arial"/>
          <w:sz w:val="20"/>
          <w:szCs w:val="20"/>
        </w:rPr>
        <w:t xml:space="preserve"> </w:t>
      </w:r>
      <w:r w:rsidRPr="00172DE1">
        <w:rPr>
          <w:rFonts w:ascii="Arial" w:hAnsi="Arial" w:cs="Arial"/>
          <w:sz w:val="20"/>
          <w:szCs w:val="20"/>
        </w:rPr>
        <w:t xml:space="preserve">at the interview itself. </w:t>
      </w:r>
      <w:r w:rsidR="0002276A">
        <w:rPr>
          <w:rFonts w:ascii="Arial" w:hAnsi="Arial" w:cs="Arial"/>
          <w:sz w:val="20"/>
          <w:szCs w:val="20"/>
        </w:rPr>
        <w:t xml:space="preserve"> </w:t>
      </w:r>
      <w:r w:rsidR="004E6022">
        <w:rPr>
          <w:rFonts w:ascii="Arial" w:hAnsi="Arial" w:cs="Arial"/>
          <w:sz w:val="20"/>
          <w:szCs w:val="20"/>
        </w:rPr>
        <w:t>Prior to making an offer of employment, the panel will discuss and consider the relevance of the conviction. A</w:t>
      </w:r>
      <w:r w:rsidRPr="00172DE1">
        <w:rPr>
          <w:rFonts w:ascii="Arial" w:hAnsi="Arial" w:cs="Arial"/>
          <w:sz w:val="20"/>
          <w:szCs w:val="20"/>
        </w:rPr>
        <w:t xml:space="preserve"> separate arrangement will be made with you to discuss the conviction in greater detail only if you have been successful at interview and if the conviction </w:t>
      </w:r>
      <w:proofErr w:type="gramStart"/>
      <w:r w:rsidRPr="00172DE1">
        <w:rPr>
          <w:rFonts w:ascii="Arial" w:hAnsi="Arial" w:cs="Arial"/>
          <w:sz w:val="20"/>
          <w:szCs w:val="20"/>
        </w:rPr>
        <w:t xml:space="preserve">is considered to </w:t>
      </w:r>
      <w:r w:rsidR="004E6022">
        <w:rPr>
          <w:rFonts w:ascii="Arial" w:hAnsi="Arial" w:cs="Arial"/>
          <w:sz w:val="20"/>
          <w:szCs w:val="20"/>
        </w:rPr>
        <w:t>be</w:t>
      </w:r>
      <w:proofErr w:type="gramEnd"/>
      <w:r w:rsidR="004E6022">
        <w:rPr>
          <w:rFonts w:ascii="Arial" w:hAnsi="Arial" w:cs="Arial"/>
          <w:sz w:val="20"/>
          <w:szCs w:val="20"/>
        </w:rPr>
        <w:t xml:space="preserve"> </w:t>
      </w:r>
      <w:r w:rsidRPr="00172DE1">
        <w:rPr>
          <w:rFonts w:ascii="Arial" w:hAnsi="Arial" w:cs="Arial"/>
          <w:sz w:val="20"/>
          <w:szCs w:val="20"/>
        </w:rPr>
        <w:t xml:space="preserve">relevant to the post. An offer of employment would only be </w:t>
      </w:r>
      <w:r w:rsidR="002870DB">
        <w:rPr>
          <w:rFonts w:ascii="Arial" w:hAnsi="Arial" w:cs="Arial"/>
          <w:sz w:val="20"/>
          <w:szCs w:val="20"/>
        </w:rPr>
        <w:t xml:space="preserve">withheld or </w:t>
      </w:r>
      <w:r w:rsidRPr="00172DE1">
        <w:rPr>
          <w:rFonts w:ascii="Arial" w:hAnsi="Arial" w:cs="Arial"/>
          <w:sz w:val="20"/>
          <w:szCs w:val="20"/>
        </w:rPr>
        <w:t xml:space="preserve">withdrawn </w:t>
      </w:r>
      <w:proofErr w:type="gramStart"/>
      <w:r w:rsidRPr="00172DE1">
        <w:rPr>
          <w:rFonts w:ascii="Arial" w:hAnsi="Arial" w:cs="Arial"/>
          <w:sz w:val="20"/>
          <w:szCs w:val="20"/>
        </w:rPr>
        <w:t>on the basis of</w:t>
      </w:r>
      <w:proofErr w:type="gramEnd"/>
      <w:r w:rsidRPr="00172DE1">
        <w:rPr>
          <w:rFonts w:ascii="Arial" w:hAnsi="Arial" w:cs="Arial"/>
          <w:sz w:val="20"/>
          <w:szCs w:val="20"/>
        </w:rPr>
        <w:t xml:space="preserve"> a criminal conviction where information has been knowingly withheld or where the nature of the offence is relevant to the post and would impact detrimentally on the applicant’s ability to carryout the function of the role</w:t>
      </w:r>
      <w:r w:rsidR="00A87F5D">
        <w:rPr>
          <w:rFonts w:ascii="Arial" w:hAnsi="Arial" w:cs="Arial"/>
          <w:sz w:val="20"/>
          <w:szCs w:val="20"/>
        </w:rPr>
        <w:t xml:space="preserve"> </w:t>
      </w:r>
      <w:r w:rsidRPr="00172DE1">
        <w:rPr>
          <w:rFonts w:ascii="Arial" w:hAnsi="Arial" w:cs="Arial"/>
          <w:sz w:val="20"/>
          <w:szCs w:val="20"/>
        </w:rPr>
        <w:t xml:space="preserve">or would impact detrimentally for the care of existing members and employees. </w:t>
      </w:r>
      <w:r w:rsidR="002870DB">
        <w:rPr>
          <w:rFonts w:ascii="Arial" w:hAnsi="Arial" w:cs="Arial"/>
          <w:sz w:val="20"/>
          <w:szCs w:val="20"/>
        </w:rPr>
        <w:t xml:space="preserve"> </w:t>
      </w:r>
    </w:p>
    <w:p w14:paraId="16C26BE6" w14:textId="77777777" w:rsidR="00802DD5" w:rsidRDefault="00802DD5" w:rsidP="003D1C89">
      <w:pPr>
        <w:rPr>
          <w:rFonts w:ascii="Arial" w:hAnsi="Arial" w:cs="Arial"/>
          <w:sz w:val="20"/>
          <w:szCs w:val="20"/>
        </w:rPr>
      </w:pPr>
    </w:p>
    <w:p w14:paraId="3BB2150C" w14:textId="77777777" w:rsidR="002870DB" w:rsidRPr="002870DB" w:rsidRDefault="002870DB" w:rsidP="002870DB">
      <w:pPr>
        <w:ind w:left="-567" w:right="-964"/>
        <w:rPr>
          <w:rFonts w:ascii="Arial" w:hAnsi="Arial" w:cs="Arial"/>
          <w:b/>
          <w:sz w:val="20"/>
          <w:szCs w:val="20"/>
        </w:rPr>
      </w:pPr>
      <w:r w:rsidRPr="002870DB">
        <w:rPr>
          <w:rFonts w:ascii="Arial" w:hAnsi="Arial" w:cs="Arial"/>
          <w:b/>
          <w:sz w:val="20"/>
          <w:szCs w:val="20"/>
        </w:rPr>
        <w:tab/>
        <w:t>Please return this form even if you are submitting a nil return.</w:t>
      </w:r>
    </w:p>
    <w:p w14:paraId="39DE3391" w14:textId="77777777" w:rsidR="003D1C89" w:rsidRPr="00172DE1" w:rsidRDefault="003D1C89" w:rsidP="003D1C89">
      <w:pPr>
        <w:rPr>
          <w:rFonts w:ascii="Arial" w:hAnsi="Arial" w:cs="Arial"/>
          <w:sz w:val="20"/>
          <w:szCs w:val="20"/>
        </w:rPr>
      </w:pPr>
    </w:p>
    <w:p w14:paraId="1C6D2316" w14:textId="77777777" w:rsidR="003D1C89" w:rsidRPr="00172DE1" w:rsidRDefault="003D1C89" w:rsidP="003D1C89">
      <w:pPr>
        <w:rPr>
          <w:rFonts w:ascii="Arial" w:hAnsi="Arial" w:cs="Arial"/>
          <w:b/>
          <w:sz w:val="20"/>
          <w:szCs w:val="20"/>
          <w:u w:val="single"/>
        </w:rPr>
      </w:pPr>
      <w:r w:rsidRPr="00172DE1">
        <w:rPr>
          <w:rFonts w:ascii="Arial" w:hAnsi="Arial" w:cs="Arial"/>
          <w:b/>
          <w:sz w:val="20"/>
          <w:szCs w:val="20"/>
          <w:u w:val="single"/>
        </w:rPr>
        <w:t>Statement of non-discrimination</w:t>
      </w:r>
    </w:p>
    <w:p w14:paraId="21E7BB91" w14:textId="77777777" w:rsidR="003D1C89" w:rsidRPr="00172DE1" w:rsidRDefault="003D1C89" w:rsidP="003D1C89">
      <w:pPr>
        <w:rPr>
          <w:rFonts w:ascii="Arial" w:hAnsi="Arial" w:cs="Arial"/>
          <w:sz w:val="20"/>
          <w:szCs w:val="20"/>
        </w:rPr>
      </w:pPr>
    </w:p>
    <w:p w14:paraId="52136278" w14:textId="77777777" w:rsidR="00F41226" w:rsidRPr="00172DE1" w:rsidRDefault="00E70D9E" w:rsidP="003D1C89">
      <w:pPr>
        <w:rPr>
          <w:rFonts w:ascii="Arial" w:hAnsi="Arial" w:cs="Arial"/>
          <w:sz w:val="20"/>
          <w:szCs w:val="20"/>
        </w:rPr>
      </w:pPr>
      <w:r>
        <w:rPr>
          <w:rFonts w:ascii="Arial" w:hAnsi="Arial" w:cs="Arial"/>
          <w:sz w:val="20"/>
          <w:szCs w:val="20"/>
        </w:rPr>
        <w:t>BEAT CARNIVAL</w:t>
      </w:r>
      <w:r w:rsidR="003D1C89" w:rsidRPr="00172DE1">
        <w:rPr>
          <w:rFonts w:ascii="Arial" w:hAnsi="Arial" w:cs="Arial"/>
          <w:sz w:val="20"/>
          <w:szCs w:val="20"/>
        </w:rPr>
        <w:t xml:space="preserve"> is committed to equal opportunity for all applicants including those with criminal convictions. Information about criminal conviction is</w:t>
      </w:r>
      <w:r w:rsidR="00F41226" w:rsidRPr="00172DE1">
        <w:rPr>
          <w:rFonts w:ascii="Arial" w:hAnsi="Arial" w:cs="Arial"/>
          <w:sz w:val="20"/>
          <w:szCs w:val="20"/>
        </w:rPr>
        <w:t xml:space="preserve"> requested to assist</w:t>
      </w:r>
      <w:r w:rsidR="003D1C89" w:rsidRPr="00172DE1">
        <w:rPr>
          <w:rFonts w:ascii="Arial" w:hAnsi="Arial" w:cs="Arial"/>
          <w:sz w:val="20"/>
          <w:szCs w:val="20"/>
        </w:rPr>
        <w:t xml:space="preserve"> the selection process </w:t>
      </w:r>
      <w:r w:rsidR="003D1C89" w:rsidRPr="00172DE1">
        <w:rPr>
          <w:rFonts w:ascii="Arial" w:hAnsi="Arial" w:cs="Arial"/>
          <w:b/>
          <w:sz w:val="20"/>
          <w:szCs w:val="20"/>
        </w:rPr>
        <w:t xml:space="preserve">and will be </w:t>
      </w:r>
      <w:proofErr w:type="gramStart"/>
      <w:r w:rsidR="003D1C89" w:rsidRPr="00172DE1">
        <w:rPr>
          <w:rFonts w:ascii="Arial" w:hAnsi="Arial" w:cs="Arial"/>
          <w:b/>
          <w:sz w:val="20"/>
          <w:szCs w:val="20"/>
        </w:rPr>
        <w:t>taken into account</w:t>
      </w:r>
      <w:proofErr w:type="gramEnd"/>
      <w:r w:rsidR="003D1C89" w:rsidRPr="00172DE1">
        <w:rPr>
          <w:rFonts w:ascii="Arial" w:hAnsi="Arial" w:cs="Arial"/>
          <w:b/>
          <w:sz w:val="20"/>
          <w:szCs w:val="20"/>
        </w:rPr>
        <w:t xml:space="preserve"> </w:t>
      </w:r>
      <w:r w:rsidR="003D1C89" w:rsidRPr="00694D3C">
        <w:rPr>
          <w:rFonts w:ascii="Arial" w:hAnsi="Arial" w:cs="Arial"/>
          <w:b/>
          <w:sz w:val="20"/>
          <w:szCs w:val="20"/>
          <w:u w:val="single"/>
        </w:rPr>
        <w:t xml:space="preserve">only </w:t>
      </w:r>
      <w:r w:rsidR="003D1C89" w:rsidRPr="00172DE1">
        <w:rPr>
          <w:rFonts w:ascii="Arial" w:hAnsi="Arial" w:cs="Arial"/>
          <w:b/>
          <w:sz w:val="20"/>
          <w:szCs w:val="20"/>
        </w:rPr>
        <w:t>when the conviction is considered relevant to the post</w:t>
      </w:r>
      <w:r w:rsidR="003D1C89" w:rsidRPr="00172DE1">
        <w:rPr>
          <w:rFonts w:ascii="Arial" w:hAnsi="Arial" w:cs="Arial"/>
          <w:sz w:val="20"/>
          <w:szCs w:val="20"/>
        </w:rPr>
        <w:t>. Any disclosure will be seen in the context of the job criteria, the nature of the offence and the res</w:t>
      </w:r>
      <w:r w:rsidR="00F41226" w:rsidRPr="00172DE1">
        <w:rPr>
          <w:rFonts w:ascii="Arial" w:hAnsi="Arial" w:cs="Arial"/>
          <w:sz w:val="20"/>
          <w:szCs w:val="20"/>
        </w:rPr>
        <w:t>ponsibility for the care of exis</w:t>
      </w:r>
      <w:r w:rsidR="003D1C89" w:rsidRPr="00172DE1">
        <w:rPr>
          <w:rFonts w:ascii="Arial" w:hAnsi="Arial" w:cs="Arial"/>
          <w:sz w:val="20"/>
          <w:szCs w:val="20"/>
        </w:rPr>
        <w:t xml:space="preserve">ting </w:t>
      </w:r>
      <w:r w:rsidR="001369D1" w:rsidRPr="00172DE1">
        <w:rPr>
          <w:rFonts w:ascii="Arial" w:hAnsi="Arial" w:cs="Arial"/>
          <w:sz w:val="20"/>
          <w:szCs w:val="20"/>
        </w:rPr>
        <w:t>members</w:t>
      </w:r>
      <w:r w:rsidR="003D1C89" w:rsidRPr="00172DE1">
        <w:rPr>
          <w:rFonts w:ascii="Arial" w:hAnsi="Arial" w:cs="Arial"/>
          <w:sz w:val="20"/>
          <w:szCs w:val="20"/>
        </w:rPr>
        <w:t xml:space="preserve"> and employees. </w:t>
      </w:r>
    </w:p>
    <w:p w14:paraId="4CB589A8" w14:textId="77777777" w:rsidR="003D1C89" w:rsidRPr="00172DE1" w:rsidRDefault="003D1C89" w:rsidP="003D1C89">
      <w:pPr>
        <w:rPr>
          <w:rFonts w:ascii="Arial" w:hAnsi="Arial" w:cs="Arial"/>
          <w:sz w:val="20"/>
          <w:szCs w:val="20"/>
        </w:rPr>
      </w:pPr>
    </w:p>
    <w:p w14:paraId="6B6ED9BB" w14:textId="77777777" w:rsidR="003D1C89" w:rsidRPr="00172DE1" w:rsidRDefault="003D1C89" w:rsidP="003D1C89">
      <w:pPr>
        <w:rPr>
          <w:rFonts w:ascii="Arial" w:hAnsi="Arial" w:cs="Arial"/>
          <w:b/>
          <w:sz w:val="20"/>
          <w:szCs w:val="20"/>
          <w:u w:val="single"/>
        </w:rPr>
      </w:pPr>
      <w:r w:rsidRPr="00172DE1">
        <w:rPr>
          <w:rFonts w:ascii="Arial" w:hAnsi="Arial" w:cs="Arial"/>
          <w:b/>
          <w:sz w:val="20"/>
          <w:szCs w:val="20"/>
          <w:u w:val="single"/>
        </w:rPr>
        <w:t>Question</w:t>
      </w:r>
    </w:p>
    <w:p w14:paraId="16A3C3C3" w14:textId="77777777" w:rsidR="00F41226" w:rsidRPr="00172DE1" w:rsidRDefault="00F41226" w:rsidP="003D1C89">
      <w:pPr>
        <w:rPr>
          <w:rFonts w:ascii="Arial" w:hAnsi="Arial" w:cs="Arial"/>
          <w:b/>
          <w:sz w:val="20"/>
          <w:szCs w:val="20"/>
        </w:rPr>
      </w:pPr>
      <w:r w:rsidRPr="00172DE1">
        <w:rPr>
          <w:rFonts w:ascii="Arial" w:hAnsi="Arial" w:cs="Arial"/>
          <w:b/>
          <w:sz w:val="20"/>
          <w:szCs w:val="20"/>
        </w:rPr>
        <w:t xml:space="preserve"> </w:t>
      </w:r>
    </w:p>
    <w:p w14:paraId="2399C7D0" w14:textId="77777777" w:rsidR="00F41226" w:rsidRPr="00172DE1" w:rsidRDefault="00F41226" w:rsidP="003D1C89">
      <w:pPr>
        <w:rPr>
          <w:rFonts w:ascii="Arial" w:hAnsi="Arial" w:cs="Arial"/>
          <w:sz w:val="20"/>
          <w:szCs w:val="20"/>
          <w:u w:val="single"/>
        </w:rPr>
      </w:pPr>
      <w:r w:rsidRPr="00172DE1">
        <w:rPr>
          <w:rFonts w:ascii="Arial" w:hAnsi="Arial" w:cs="Arial"/>
          <w:sz w:val="20"/>
          <w:szCs w:val="20"/>
        </w:rPr>
        <w:t xml:space="preserve">Below you are asked to disclose any criminal convictions </w:t>
      </w:r>
      <w:r w:rsidRPr="00172DE1">
        <w:rPr>
          <w:rFonts w:ascii="Arial" w:hAnsi="Arial" w:cs="Arial"/>
          <w:sz w:val="20"/>
          <w:szCs w:val="20"/>
          <w:u w:val="single"/>
        </w:rPr>
        <w:t xml:space="preserve">except those which are considered “SPENT” under the Rehabilitation of Offenders (NI) Order 1978. </w:t>
      </w:r>
      <w:r w:rsidRPr="00172DE1">
        <w:rPr>
          <w:rFonts w:ascii="Arial" w:hAnsi="Arial" w:cs="Arial"/>
          <w:sz w:val="20"/>
          <w:szCs w:val="20"/>
        </w:rPr>
        <w:t>Having unspent convictions will not necessarily debar you</w:t>
      </w:r>
      <w:r w:rsidR="008B7A1B" w:rsidRPr="00172DE1">
        <w:rPr>
          <w:rFonts w:ascii="Arial" w:hAnsi="Arial" w:cs="Arial"/>
          <w:sz w:val="20"/>
          <w:szCs w:val="20"/>
        </w:rPr>
        <w:t>r</w:t>
      </w:r>
      <w:r w:rsidRPr="00172DE1">
        <w:rPr>
          <w:rFonts w:ascii="Arial" w:hAnsi="Arial" w:cs="Arial"/>
          <w:sz w:val="20"/>
          <w:szCs w:val="20"/>
        </w:rPr>
        <w:t xml:space="preserve"> application from being considered. To decide if your conviction is “SPENT”, please refer to the information</w:t>
      </w:r>
      <w:r w:rsidR="006510ED">
        <w:rPr>
          <w:rFonts w:ascii="Arial" w:hAnsi="Arial" w:cs="Arial"/>
          <w:sz w:val="20"/>
          <w:szCs w:val="20"/>
        </w:rPr>
        <w:t xml:space="preserve"> overleaf</w:t>
      </w:r>
      <w:r w:rsidRPr="00172DE1">
        <w:rPr>
          <w:rFonts w:ascii="Arial" w:hAnsi="Arial" w:cs="Arial"/>
          <w:sz w:val="20"/>
          <w:szCs w:val="20"/>
        </w:rPr>
        <w:t>.</w:t>
      </w:r>
      <w:r w:rsidRPr="00172DE1">
        <w:rPr>
          <w:rFonts w:ascii="Arial" w:hAnsi="Arial" w:cs="Arial"/>
          <w:sz w:val="20"/>
          <w:szCs w:val="20"/>
          <w:u w:val="single"/>
        </w:rPr>
        <w:t xml:space="preserve"> </w:t>
      </w:r>
    </w:p>
    <w:p w14:paraId="5D934456" w14:textId="77777777" w:rsidR="00F41226" w:rsidRPr="00172DE1" w:rsidRDefault="00F41226" w:rsidP="003D1C89">
      <w:pPr>
        <w:rPr>
          <w:rFonts w:ascii="Arial" w:hAnsi="Arial" w:cs="Arial"/>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8B7A1B" w:rsidRPr="00067479" w14:paraId="366B2059" w14:textId="77777777" w:rsidTr="00067479">
        <w:tc>
          <w:tcPr>
            <w:tcW w:w="8522" w:type="dxa"/>
            <w:shd w:val="clear" w:color="auto" w:fill="auto"/>
          </w:tcPr>
          <w:p w14:paraId="75B185E9" w14:textId="77777777" w:rsidR="008B7A1B" w:rsidRPr="00067479" w:rsidRDefault="008B7A1B" w:rsidP="003D1C89">
            <w:pPr>
              <w:rPr>
                <w:rFonts w:ascii="Arial" w:hAnsi="Arial" w:cs="Arial"/>
                <w:sz w:val="20"/>
                <w:szCs w:val="20"/>
              </w:rPr>
            </w:pPr>
            <w:r w:rsidRPr="00067479">
              <w:rPr>
                <w:rFonts w:ascii="Arial" w:hAnsi="Arial" w:cs="Arial"/>
                <w:sz w:val="20"/>
                <w:szCs w:val="20"/>
              </w:rPr>
              <w:t>DATE OF CONVICTION                OFFENCE                                    SENTENCE</w:t>
            </w:r>
          </w:p>
        </w:tc>
      </w:tr>
      <w:tr w:rsidR="008B7A1B" w:rsidRPr="00067479" w14:paraId="388759DB" w14:textId="77777777" w:rsidTr="00067479">
        <w:tc>
          <w:tcPr>
            <w:tcW w:w="8522" w:type="dxa"/>
            <w:shd w:val="clear" w:color="auto" w:fill="auto"/>
          </w:tcPr>
          <w:p w14:paraId="46C4D4F7" w14:textId="77777777" w:rsidR="008B7A1B" w:rsidRPr="00067479" w:rsidRDefault="008B7A1B" w:rsidP="003D1C89">
            <w:pPr>
              <w:rPr>
                <w:rFonts w:ascii="Arial" w:hAnsi="Arial" w:cs="Arial"/>
                <w:sz w:val="20"/>
                <w:szCs w:val="20"/>
              </w:rPr>
            </w:pPr>
          </w:p>
          <w:p w14:paraId="082AF162" w14:textId="77777777" w:rsidR="008B7A1B" w:rsidRPr="00067479" w:rsidRDefault="008B7A1B" w:rsidP="003D1C89">
            <w:pPr>
              <w:rPr>
                <w:rFonts w:ascii="Arial" w:hAnsi="Arial" w:cs="Arial"/>
                <w:sz w:val="20"/>
                <w:szCs w:val="20"/>
              </w:rPr>
            </w:pPr>
          </w:p>
          <w:p w14:paraId="727AF46C" w14:textId="77777777" w:rsidR="008B7A1B" w:rsidRPr="00067479" w:rsidRDefault="008B7A1B" w:rsidP="003D1C89">
            <w:pPr>
              <w:rPr>
                <w:rFonts w:ascii="Arial" w:hAnsi="Arial" w:cs="Arial"/>
                <w:sz w:val="20"/>
                <w:szCs w:val="20"/>
              </w:rPr>
            </w:pPr>
          </w:p>
          <w:p w14:paraId="71FFB96F" w14:textId="77777777" w:rsidR="008B7A1B" w:rsidRPr="00067479" w:rsidRDefault="008B7A1B" w:rsidP="003D1C89">
            <w:pPr>
              <w:rPr>
                <w:rFonts w:ascii="Arial" w:hAnsi="Arial" w:cs="Arial"/>
                <w:sz w:val="20"/>
                <w:szCs w:val="20"/>
              </w:rPr>
            </w:pPr>
          </w:p>
          <w:p w14:paraId="7A79CE3B" w14:textId="77777777" w:rsidR="008B7A1B" w:rsidRPr="00067479" w:rsidRDefault="008B7A1B" w:rsidP="003D1C89">
            <w:pPr>
              <w:rPr>
                <w:rFonts w:ascii="Arial" w:hAnsi="Arial" w:cs="Arial"/>
                <w:sz w:val="20"/>
                <w:szCs w:val="20"/>
              </w:rPr>
            </w:pPr>
          </w:p>
          <w:p w14:paraId="2DE9B7D4" w14:textId="77777777" w:rsidR="008B7A1B" w:rsidRPr="00067479" w:rsidRDefault="008B7A1B" w:rsidP="003D1C89">
            <w:pPr>
              <w:rPr>
                <w:rFonts w:ascii="Arial" w:hAnsi="Arial" w:cs="Arial"/>
                <w:sz w:val="20"/>
                <w:szCs w:val="20"/>
              </w:rPr>
            </w:pPr>
          </w:p>
          <w:p w14:paraId="7A3E065F" w14:textId="77777777" w:rsidR="008B7A1B" w:rsidRPr="00067479" w:rsidRDefault="008B7A1B" w:rsidP="003D1C89">
            <w:pPr>
              <w:rPr>
                <w:rFonts w:ascii="Arial" w:hAnsi="Arial" w:cs="Arial"/>
                <w:sz w:val="20"/>
                <w:szCs w:val="20"/>
              </w:rPr>
            </w:pPr>
          </w:p>
        </w:tc>
      </w:tr>
    </w:tbl>
    <w:p w14:paraId="3B8EFD67" w14:textId="77777777" w:rsidR="001369D1" w:rsidRPr="00172DE1" w:rsidRDefault="001369D1" w:rsidP="003D1C89">
      <w:pPr>
        <w:rPr>
          <w:rFonts w:ascii="Arial" w:hAnsi="Arial" w:cs="Arial"/>
          <w:sz w:val="20"/>
          <w:szCs w:val="20"/>
        </w:rPr>
      </w:pPr>
    </w:p>
    <w:p w14:paraId="779C1FE6" w14:textId="77777777" w:rsidR="00172DE1" w:rsidRPr="00172DE1" w:rsidRDefault="00172DE1" w:rsidP="003D1C89">
      <w:pPr>
        <w:rPr>
          <w:rFonts w:ascii="Arial" w:hAnsi="Arial" w:cs="Arial"/>
          <w:sz w:val="20"/>
          <w:szCs w:val="20"/>
        </w:rPr>
      </w:pPr>
      <w:r w:rsidRPr="00172DE1">
        <w:rPr>
          <w:rFonts w:ascii="Arial" w:hAnsi="Arial" w:cs="Arial"/>
          <w:sz w:val="20"/>
          <w:szCs w:val="20"/>
        </w:rPr>
        <w:t>Please provide any other information you feel may be of relevance such as:</w:t>
      </w:r>
    </w:p>
    <w:p w14:paraId="3B809F55" w14:textId="77777777" w:rsidR="00172DE1" w:rsidRPr="00172DE1" w:rsidRDefault="00172DE1" w:rsidP="00172DE1">
      <w:pPr>
        <w:numPr>
          <w:ilvl w:val="0"/>
          <w:numId w:val="1"/>
        </w:numPr>
        <w:rPr>
          <w:rFonts w:ascii="Arial" w:hAnsi="Arial" w:cs="Arial"/>
          <w:sz w:val="20"/>
          <w:szCs w:val="20"/>
        </w:rPr>
      </w:pPr>
      <w:r w:rsidRPr="00172DE1">
        <w:rPr>
          <w:rFonts w:ascii="Arial" w:hAnsi="Arial" w:cs="Arial"/>
          <w:sz w:val="20"/>
          <w:szCs w:val="20"/>
        </w:rPr>
        <w:t>The circumstances of the offence</w:t>
      </w:r>
    </w:p>
    <w:p w14:paraId="506D658E" w14:textId="77777777" w:rsidR="00172DE1" w:rsidRPr="00172DE1" w:rsidRDefault="00172DE1" w:rsidP="00172DE1">
      <w:pPr>
        <w:numPr>
          <w:ilvl w:val="0"/>
          <w:numId w:val="1"/>
        </w:numPr>
        <w:rPr>
          <w:rFonts w:ascii="Arial" w:hAnsi="Arial" w:cs="Arial"/>
          <w:sz w:val="20"/>
          <w:szCs w:val="20"/>
        </w:rPr>
      </w:pPr>
      <w:r w:rsidRPr="00172DE1">
        <w:rPr>
          <w:rFonts w:ascii="Arial" w:hAnsi="Arial" w:cs="Arial"/>
          <w:sz w:val="20"/>
          <w:szCs w:val="20"/>
        </w:rPr>
        <w:t>A comment on the sentence received</w:t>
      </w:r>
    </w:p>
    <w:p w14:paraId="0FDDE516" w14:textId="77777777" w:rsidR="00172DE1" w:rsidRPr="00172DE1" w:rsidRDefault="00172DE1" w:rsidP="00172DE1">
      <w:pPr>
        <w:numPr>
          <w:ilvl w:val="0"/>
          <w:numId w:val="1"/>
        </w:numPr>
        <w:rPr>
          <w:rFonts w:ascii="Arial" w:hAnsi="Arial" w:cs="Arial"/>
          <w:sz w:val="20"/>
          <w:szCs w:val="20"/>
        </w:rPr>
      </w:pPr>
      <w:r w:rsidRPr="00172DE1">
        <w:rPr>
          <w:rFonts w:ascii="Arial" w:hAnsi="Arial" w:cs="Arial"/>
          <w:sz w:val="20"/>
          <w:szCs w:val="20"/>
        </w:rPr>
        <w:t>Any relevant developments in your situation since then</w:t>
      </w:r>
    </w:p>
    <w:p w14:paraId="4EAA3111" w14:textId="77777777" w:rsidR="00172DE1" w:rsidRPr="00172DE1" w:rsidRDefault="00172DE1" w:rsidP="00172DE1">
      <w:pPr>
        <w:numPr>
          <w:ilvl w:val="0"/>
          <w:numId w:val="1"/>
        </w:numPr>
        <w:rPr>
          <w:rFonts w:ascii="Arial" w:hAnsi="Arial" w:cs="Arial"/>
          <w:sz w:val="20"/>
          <w:szCs w:val="20"/>
        </w:rPr>
      </w:pPr>
      <w:r w:rsidRPr="00172DE1">
        <w:rPr>
          <w:rFonts w:ascii="Arial" w:hAnsi="Arial" w:cs="Arial"/>
          <w:sz w:val="20"/>
          <w:szCs w:val="20"/>
        </w:rPr>
        <w:t>Whether or not you feel the conviction has relevance to the post.</w:t>
      </w:r>
    </w:p>
    <w:p w14:paraId="72293C3A" w14:textId="77777777" w:rsidR="00172DE1" w:rsidRPr="00172DE1" w:rsidRDefault="00172DE1" w:rsidP="00172DE1">
      <w:pPr>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72DE1" w:rsidRPr="00067479" w14:paraId="296BE64D" w14:textId="77777777" w:rsidTr="00067479">
        <w:tc>
          <w:tcPr>
            <w:tcW w:w="8522" w:type="dxa"/>
            <w:shd w:val="clear" w:color="auto" w:fill="auto"/>
          </w:tcPr>
          <w:p w14:paraId="32F88238" w14:textId="77777777" w:rsidR="00172DE1" w:rsidRPr="00067479" w:rsidRDefault="00172DE1" w:rsidP="00172DE1">
            <w:pPr>
              <w:rPr>
                <w:rFonts w:ascii="Arial" w:hAnsi="Arial" w:cs="Arial"/>
                <w:sz w:val="20"/>
                <w:szCs w:val="20"/>
              </w:rPr>
            </w:pPr>
          </w:p>
          <w:p w14:paraId="02A86FA5" w14:textId="77777777" w:rsidR="00172DE1" w:rsidRPr="00067479" w:rsidRDefault="00172DE1" w:rsidP="00172DE1">
            <w:pPr>
              <w:rPr>
                <w:rFonts w:ascii="Arial" w:hAnsi="Arial" w:cs="Arial"/>
                <w:sz w:val="20"/>
                <w:szCs w:val="20"/>
              </w:rPr>
            </w:pPr>
          </w:p>
          <w:p w14:paraId="12CFC37E" w14:textId="77777777" w:rsidR="00172DE1" w:rsidRPr="00067479" w:rsidRDefault="00172DE1" w:rsidP="00172DE1">
            <w:pPr>
              <w:rPr>
                <w:rFonts w:ascii="Arial" w:hAnsi="Arial" w:cs="Arial"/>
                <w:sz w:val="20"/>
                <w:szCs w:val="20"/>
              </w:rPr>
            </w:pPr>
          </w:p>
          <w:p w14:paraId="478B753E" w14:textId="77777777" w:rsidR="00172DE1" w:rsidRPr="00067479" w:rsidRDefault="00172DE1" w:rsidP="00172DE1">
            <w:pPr>
              <w:rPr>
                <w:rFonts w:ascii="Arial" w:hAnsi="Arial" w:cs="Arial"/>
                <w:sz w:val="20"/>
                <w:szCs w:val="20"/>
              </w:rPr>
            </w:pPr>
          </w:p>
          <w:p w14:paraId="4C1DAC68" w14:textId="77777777" w:rsidR="00172DE1" w:rsidRPr="00067479" w:rsidRDefault="00172DE1" w:rsidP="00172DE1">
            <w:pPr>
              <w:rPr>
                <w:rFonts w:ascii="Arial" w:hAnsi="Arial" w:cs="Arial"/>
                <w:sz w:val="20"/>
                <w:szCs w:val="20"/>
              </w:rPr>
            </w:pPr>
          </w:p>
        </w:tc>
      </w:tr>
    </w:tbl>
    <w:p w14:paraId="2B6EED9E" w14:textId="77777777" w:rsidR="00172DE1" w:rsidRPr="00172DE1" w:rsidRDefault="00172DE1" w:rsidP="00172DE1">
      <w:pPr>
        <w:ind w:left="360"/>
        <w:rPr>
          <w:rFonts w:ascii="Arial" w:hAnsi="Arial" w:cs="Arial"/>
          <w:sz w:val="20"/>
          <w:szCs w:val="20"/>
        </w:rPr>
      </w:pPr>
    </w:p>
    <w:p w14:paraId="599E917A" w14:textId="77777777" w:rsidR="00172DE1" w:rsidRPr="00CC7F9A" w:rsidRDefault="00172DE1" w:rsidP="00CC7F9A">
      <w:pPr>
        <w:ind w:left="360"/>
        <w:rPr>
          <w:rFonts w:ascii="Arial" w:hAnsi="Arial" w:cs="Arial"/>
          <w:i/>
          <w:sz w:val="20"/>
          <w:szCs w:val="20"/>
        </w:rPr>
      </w:pPr>
      <w:r w:rsidRPr="00172DE1">
        <w:rPr>
          <w:rFonts w:ascii="Arial" w:hAnsi="Arial" w:cs="Arial"/>
          <w:i/>
          <w:sz w:val="20"/>
          <w:szCs w:val="20"/>
        </w:rPr>
        <w:t>I declare that any answers are complete and correct to the best of my knowledge.</w:t>
      </w:r>
    </w:p>
    <w:p w14:paraId="333FCF4F" w14:textId="77777777" w:rsidR="00CC7F9A" w:rsidRDefault="00CC7F9A" w:rsidP="00172DE1">
      <w:pPr>
        <w:rPr>
          <w:rFonts w:ascii="Arial" w:hAnsi="Arial" w:cs="Arial"/>
          <w:sz w:val="20"/>
          <w:szCs w:val="20"/>
        </w:rPr>
      </w:pPr>
    </w:p>
    <w:p w14:paraId="3200E94F" w14:textId="77777777" w:rsidR="00CC7F9A" w:rsidRDefault="00CC7F9A" w:rsidP="00172DE1">
      <w:pPr>
        <w:rPr>
          <w:rFonts w:ascii="Arial" w:hAnsi="Arial" w:cs="Arial"/>
          <w:sz w:val="20"/>
          <w:szCs w:val="20"/>
        </w:rPr>
      </w:pPr>
    </w:p>
    <w:p w14:paraId="68034CD8" w14:textId="77777777" w:rsidR="00172DE1" w:rsidRPr="00172DE1" w:rsidRDefault="00172DE1" w:rsidP="00172DE1">
      <w:pPr>
        <w:rPr>
          <w:rFonts w:ascii="Arial" w:hAnsi="Arial" w:cs="Arial"/>
          <w:sz w:val="20"/>
          <w:szCs w:val="20"/>
        </w:rPr>
      </w:pPr>
      <w:r w:rsidRPr="00172DE1">
        <w:rPr>
          <w:rFonts w:ascii="Arial" w:hAnsi="Arial" w:cs="Arial"/>
          <w:sz w:val="20"/>
          <w:szCs w:val="20"/>
        </w:rPr>
        <w:t>SIGNED__________________________</w:t>
      </w:r>
      <w:r w:rsidRPr="00172DE1">
        <w:rPr>
          <w:rFonts w:ascii="Arial" w:hAnsi="Arial" w:cs="Arial"/>
          <w:sz w:val="20"/>
          <w:szCs w:val="20"/>
        </w:rPr>
        <w:tab/>
        <w:t>DATE___________________</w:t>
      </w:r>
    </w:p>
    <w:p w14:paraId="61A7EFCE" w14:textId="77777777" w:rsidR="00172DE1" w:rsidRPr="00CB0351" w:rsidRDefault="00F87EB5" w:rsidP="00CB0351">
      <w:pPr>
        <w:ind w:left="360"/>
        <w:jc w:val="center"/>
        <w:rPr>
          <w:rFonts w:ascii="Arial" w:hAnsi="Arial" w:cs="Arial"/>
          <w:b/>
          <w:sz w:val="20"/>
          <w:szCs w:val="20"/>
          <w:u w:val="single"/>
        </w:rPr>
      </w:pPr>
      <w:r>
        <w:rPr>
          <w:rFonts w:ascii="Arial" w:hAnsi="Arial" w:cs="Arial"/>
          <w:b/>
          <w:sz w:val="20"/>
          <w:szCs w:val="20"/>
          <w:u w:val="single"/>
        </w:rPr>
        <w:br w:type="page"/>
      </w:r>
      <w:r w:rsidR="00CB0351" w:rsidRPr="00CB0351">
        <w:rPr>
          <w:rFonts w:ascii="Arial" w:hAnsi="Arial" w:cs="Arial"/>
          <w:b/>
          <w:sz w:val="20"/>
          <w:szCs w:val="20"/>
          <w:u w:val="single"/>
        </w:rPr>
        <w:lastRenderedPageBreak/>
        <w:t xml:space="preserve">SUMMARY OF LEGISLATION </w:t>
      </w:r>
    </w:p>
    <w:p w14:paraId="02A79CEA" w14:textId="77777777" w:rsidR="00CB0351" w:rsidRPr="00CB0351" w:rsidRDefault="00CB0351" w:rsidP="00CB0351">
      <w:pPr>
        <w:ind w:left="360"/>
        <w:jc w:val="center"/>
        <w:rPr>
          <w:rFonts w:ascii="Arial" w:hAnsi="Arial" w:cs="Arial"/>
          <w:b/>
          <w:sz w:val="20"/>
          <w:szCs w:val="20"/>
          <w:u w:val="single"/>
        </w:rPr>
      </w:pPr>
      <w:r w:rsidRPr="00CB0351">
        <w:rPr>
          <w:rFonts w:ascii="Arial" w:hAnsi="Arial" w:cs="Arial"/>
          <w:b/>
          <w:sz w:val="20"/>
          <w:szCs w:val="20"/>
          <w:u w:val="single"/>
        </w:rPr>
        <w:t>THE REHABILITAION OF OFFENDERS (NI) ORDER 1978</w:t>
      </w:r>
    </w:p>
    <w:p w14:paraId="733B5FC6" w14:textId="77777777" w:rsidR="00CB0351" w:rsidRDefault="00CB0351" w:rsidP="00CB0351">
      <w:pPr>
        <w:ind w:left="360"/>
        <w:rPr>
          <w:rFonts w:ascii="Arial" w:hAnsi="Arial" w:cs="Arial"/>
          <w:sz w:val="20"/>
          <w:szCs w:val="20"/>
        </w:rPr>
      </w:pPr>
    </w:p>
    <w:p w14:paraId="47D61390" w14:textId="77777777" w:rsidR="00CB0351" w:rsidRDefault="00CB0351" w:rsidP="00CB0351">
      <w:pPr>
        <w:ind w:left="360"/>
        <w:rPr>
          <w:rFonts w:ascii="Arial" w:hAnsi="Arial" w:cs="Arial"/>
          <w:sz w:val="20"/>
          <w:szCs w:val="20"/>
        </w:rPr>
      </w:pPr>
      <w:r>
        <w:rPr>
          <w:rFonts w:ascii="Arial" w:hAnsi="Arial" w:cs="Arial"/>
          <w:sz w:val="20"/>
          <w:szCs w:val="20"/>
        </w:rPr>
        <w:t>The following sentences become “SPENT” after fixed periods from the date of conviction.</w:t>
      </w:r>
    </w:p>
    <w:p w14:paraId="7AB9439D" w14:textId="77777777" w:rsidR="00CB0351" w:rsidRDefault="00CB0351" w:rsidP="00CB0351">
      <w:pPr>
        <w:ind w:left="360"/>
        <w:rPr>
          <w:rFonts w:ascii="Arial" w:hAnsi="Arial" w:cs="Arial"/>
          <w:sz w:val="20"/>
          <w:szCs w:val="20"/>
        </w:rPr>
      </w:pPr>
      <w:r>
        <w:rPr>
          <w:rFonts w:ascii="Arial" w:hAnsi="Arial" w:cs="Arial"/>
          <w:sz w:val="20"/>
          <w:szCs w:val="20"/>
        </w:rPr>
        <w:t>If a conviction is “spent” you do not have to mention it, even when asked, unless applying for a post which is “excepted” under this legislation</w:t>
      </w:r>
    </w:p>
    <w:p w14:paraId="3063E91A" w14:textId="77777777" w:rsidR="00E1250B" w:rsidRDefault="00E1250B" w:rsidP="00CB0351">
      <w:pPr>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4"/>
        <w:gridCol w:w="2108"/>
        <w:gridCol w:w="2070"/>
      </w:tblGrid>
      <w:tr w:rsidR="00E1250B" w:rsidRPr="00067479" w14:paraId="2F814601" w14:textId="77777777" w:rsidTr="00067479">
        <w:tc>
          <w:tcPr>
            <w:tcW w:w="4248" w:type="dxa"/>
            <w:shd w:val="clear" w:color="auto" w:fill="auto"/>
          </w:tcPr>
          <w:p w14:paraId="03F26915" w14:textId="77777777" w:rsidR="00E1250B" w:rsidRPr="00067479" w:rsidRDefault="00E1250B" w:rsidP="00CB0351">
            <w:pPr>
              <w:rPr>
                <w:rFonts w:ascii="Arial" w:hAnsi="Arial" w:cs="Arial"/>
                <w:sz w:val="20"/>
                <w:szCs w:val="20"/>
              </w:rPr>
            </w:pPr>
            <w:r w:rsidRPr="00067479">
              <w:rPr>
                <w:rFonts w:ascii="Arial" w:hAnsi="Arial" w:cs="Arial"/>
                <w:sz w:val="20"/>
                <w:szCs w:val="20"/>
              </w:rPr>
              <w:t>Sentence</w:t>
            </w:r>
          </w:p>
        </w:tc>
        <w:tc>
          <w:tcPr>
            <w:tcW w:w="2160" w:type="dxa"/>
            <w:shd w:val="clear" w:color="auto" w:fill="auto"/>
          </w:tcPr>
          <w:p w14:paraId="05B60DEB" w14:textId="77777777" w:rsidR="00E1250B" w:rsidRPr="00067479" w:rsidRDefault="00E1250B" w:rsidP="00CB0351">
            <w:pPr>
              <w:rPr>
                <w:rFonts w:ascii="Arial" w:hAnsi="Arial" w:cs="Arial"/>
                <w:sz w:val="20"/>
                <w:szCs w:val="20"/>
              </w:rPr>
            </w:pPr>
            <w:r w:rsidRPr="00067479">
              <w:rPr>
                <w:rFonts w:ascii="Arial" w:hAnsi="Arial" w:cs="Arial"/>
                <w:sz w:val="20"/>
                <w:szCs w:val="20"/>
              </w:rPr>
              <w:t>Aged 18 or over at conviction (Adult)</w:t>
            </w:r>
          </w:p>
        </w:tc>
        <w:tc>
          <w:tcPr>
            <w:tcW w:w="2120" w:type="dxa"/>
            <w:shd w:val="clear" w:color="auto" w:fill="auto"/>
          </w:tcPr>
          <w:p w14:paraId="3440A832" w14:textId="77777777" w:rsidR="00E1250B" w:rsidRPr="00067479" w:rsidRDefault="00E1250B" w:rsidP="00CB0351">
            <w:pPr>
              <w:rPr>
                <w:rFonts w:ascii="Arial" w:hAnsi="Arial" w:cs="Arial"/>
                <w:sz w:val="20"/>
                <w:szCs w:val="20"/>
              </w:rPr>
            </w:pPr>
            <w:r w:rsidRPr="00067479">
              <w:rPr>
                <w:rFonts w:ascii="Arial" w:hAnsi="Arial" w:cs="Arial"/>
                <w:sz w:val="20"/>
                <w:szCs w:val="20"/>
              </w:rPr>
              <w:t>Under 18 years at conviction (</w:t>
            </w:r>
            <w:r w:rsidR="00E9763B" w:rsidRPr="00067479">
              <w:rPr>
                <w:rFonts w:ascii="Arial" w:hAnsi="Arial" w:cs="Arial"/>
                <w:sz w:val="20"/>
                <w:szCs w:val="20"/>
              </w:rPr>
              <w:t>Juvenile</w:t>
            </w:r>
            <w:r w:rsidRPr="00067479">
              <w:rPr>
                <w:rFonts w:ascii="Arial" w:hAnsi="Arial" w:cs="Arial"/>
                <w:sz w:val="20"/>
                <w:szCs w:val="20"/>
              </w:rPr>
              <w:t xml:space="preserve">) </w:t>
            </w:r>
          </w:p>
        </w:tc>
      </w:tr>
      <w:tr w:rsidR="00E1250B" w:rsidRPr="00067479" w14:paraId="1330297A" w14:textId="77777777" w:rsidTr="00067479">
        <w:tc>
          <w:tcPr>
            <w:tcW w:w="4248" w:type="dxa"/>
            <w:shd w:val="clear" w:color="auto" w:fill="auto"/>
          </w:tcPr>
          <w:p w14:paraId="0D6764EA" w14:textId="77777777" w:rsidR="001519FE" w:rsidRPr="00067479" w:rsidRDefault="001519FE" w:rsidP="00CB0351">
            <w:pPr>
              <w:rPr>
                <w:rFonts w:ascii="Arial" w:hAnsi="Arial" w:cs="Arial"/>
                <w:sz w:val="20"/>
                <w:szCs w:val="20"/>
              </w:rPr>
            </w:pPr>
          </w:p>
          <w:p w14:paraId="52972299" w14:textId="77777777" w:rsidR="00E1250B" w:rsidRPr="00067479" w:rsidRDefault="00E1250B" w:rsidP="00CB0351">
            <w:pPr>
              <w:rPr>
                <w:rFonts w:ascii="Arial" w:hAnsi="Arial" w:cs="Arial"/>
                <w:sz w:val="20"/>
                <w:szCs w:val="20"/>
              </w:rPr>
            </w:pPr>
            <w:r w:rsidRPr="00067479">
              <w:rPr>
                <w:rFonts w:ascii="Arial" w:hAnsi="Arial" w:cs="Arial"/>
                <w:sz w:val="20"/>
                <w:szCs w:val="20"/>
              </w:rPr>
              <w:t>Absolute Discharge</w:t>
            </w:r>
          </w:p>
        </w:tc>
        <w:tc>
          <w:tcPr>
            <w:tcW w:w="4280" w:type="dxa"/>
            <w:gridSpan w:val="2"/>
            <w:shd w:val="clear" w:color="auto" w:fill="auto"/>
          </w:tcPr>
          <w:p w14:paraId="0B172D43" w14:textId="77777777" w:rsidR="00E1250B" w:rsidRPr="00067479" w:rsidRDefault="00E1250B" w:rsidP="00CB0351">
            <w:pPr>
              <w:rPr>
                <w:rFonts w:ascii="Arial" w:hAnsi="Arial" w:cs="Arial"/>
                <w:sz w:val="20"/>
                <w:szCs w:val="20"/>
              </w:rPr>
            </w:pPr>
            <w:r w:rsidRPr="00067479">
              <w:rPr>
                <w:rFonts w:ascii="Arial" w:hAnsi="Arial" w:cs="Arial"/>
                <w:sz w:val="20"/>
                <w:szCs w:val="20"/>
              </w:rPr>
              <w:t>6 months</w:t>
            </w:r>
          </w:p>
        </w:tc>
      </w:tr>
      <w:tr w:rsidR="00E1250B" w:rsidRPr="00067479" w14:paraId="7027A432" w14:textId="77777777" w:rsidTr="00067479">
        <w:tc>
          <w:tcPr>
            <w:tcW w:w="4248" w:type="dxa"/>
            <w:shd w:val="clear" w:color="auto" w:fill="auto"/>
          </w:tcPr>
          <w:p w14:paraId="39B3E165" w14:textId="77777777" w:rsidR="001519FE" w:rsidRPr="00067479" w:rsidRDefault="001519FE" w:rsidP="00CB0351">
            <w:pPr>
              <w:rPr>
                <w:rFonts w:ascii="Arial" w:hAnsi="Arial" w:cs="Arial"/>
                <w:sz w:val="20"/>
                <w:szCs w:val="20"/>
              </w:rPr>
            </w:pPr>
          </w:p>
          <w:p w14:paraId="44DAC2BF" w14:textId="77777777" w:rsidR="00E1250B" w:rsidRPr="00067479" w:rsidRDefault="00E1250B" w:rsidP="00CB0351">
            <w:pPr>
              <w:rPr>
                <w:rFonts w:ascii="Arial" w:hAnsi="Arial" w:cs="Arial"/>
                <w:sz w:val="20"/>
                <w:szCs w:val="20"/>
              </w:rPr>
            </w:pPr>
            <w:r w:rsidRPr="00067479">
              <w:rPr>
                <w:rFonts w:ascii="Arial" w:hAnsi="Arial" w:cs="Arial"/>
                <w:sz w:val="20"/>
                <w:szCs w:val="20"/>
              </w:rPr>
              <w:t>Probation Order, Bind Over, Conditional Discharge, Care/Supervision Order</w:t>
            </w:r>
          </w:p>
        </w:tc>
        <w:tc>
          <w:tcPr>
            <w:tcW w:w="4280" w:type="dxa"/>
            <w:gridSpan w:val="2"/>
            <w:shd w:val="clear" w:color="auto" w:fill="auto"/>
          </w:tcPr>
          <w:p w14:paraId="176DF82C" w14:textId="77777777" w:rsidR="001519FE" w:rsidRPr="00067479" w:rsidRDefault="001519FE" w:rsidP="00CB0351">
            <w:pPr>
              <w:rPr>
                <w:rFonts w:ascii="Arial" w:hAnsi="Arial" w:cs="Arial"/>
                <w:sz w:val="20"/>
                <w:szCs w:val="20"/>
              </w:rPr>
            </w:pPr>
          </w:p>
          <w:p w14:paraId="70D68134" w14:textId="77777777" w:rsidR="00E1250B" w:rsidRPr="00067479" w:rsidRDefault="00E1250B" w:rsidP="00CB0351">
            <w:pPr>
              <w:rPr>
                <w:rFonts w:ascii="Arial" w:hAnsi="Arial" w:cs="Arial"/>
                <w:sz w:val="20"/>
                <w:szCs w:val="20"/>
              </w:rPr>
            </w:pPr>
            <w:r w:rsidRPr="00067479">
              <w:rPr>
                <w:rFonts w:ascii="Arial" w:hAnsi="Arial" w:cs="Arial"/>
                <w:sz w:val="20"/>
                <w:szCs w:val="20"/>
              </w:rPr>
              <w:t xml:space="preserve">Date Order ceases OR 1 year – whichever longer </w:t>
            </w:r>
          </w:p>
        </w:tc>
      </w:tr>
      <w:tr w:rsidR="00E1250B" w:rsidRPr="00067479" w14:paraId="7EFBC3BB" w14:textId="77777777" w:rsidTr="00067479">
        <w:tc>
          <w:tcPr>
            <w:tcW w:w="4248" w:type="dxa"/>
            <w:shd w:val="clear" w:color="auto" w:fill="auto"/>
          </w:tcPr>
          <w:p w14:paraId="3BD2F931" w14:textId="77777777" w:rsidR="001519FE" w:rsidRPr="00067479" w:rsidRDefault="001519FE" w:rsidP="00CB0351">
            <w:pPr>
              <w:rPr>
                <w:rFonts w:ascii="Arial" w:hAnsi="Arial" w:cs="Arial"/>
                <w:sz w:val="20"/>
                <w:szCs w:val="20"/>
              </w:rPr>
            </w:pPr>
          </w:p>
          <w:p w14:paraId="27AE9D5A" w14:textId="77777777" w:rsidR="00E1250B" w:rsidRPr="00067479" w:rsidRDefault="00E1250B" w:rsidP="00CB0351">
            <w:pPr>
              <w:rPr>
                <w:rFonts w:ascii="Arial" w:hAnsi="Arial" w:cs="Arial"/>
                <w:sz w:val="20"/>
                <w:szCs w:val="20"/>
              </w:rPr>
            </w:pPr>
            <w:r w:rsidRPr="00067479">
              <w:rPr>
                <w:rFonts w:ascii="Arial" w:hAnsi="Arial" w:cs="Arial"/>
                <w:sz w:val="20"/>
                <w:szCs w:val="20"/>
              </w:rPr>
              <w:t>Attendance Centre Order</w:t>
            </w:r>
          </w:p>
        </w:tc>
        <w:tc>
          <w:tcPr>
            <w:tcW w:w="4280" w:type="dxa"/>
            <w:gridSpan w:val="2"/>
            <w:shd w:val="clear" w:color="auto" w:fill="auto"/>
          </w:tcPr>
          <w:p w14:paraId="70D74349" w14:textId="77777777" w:rsidR="001519FE" w:rsidRPr="00067479" w:rsidRDefault="001519FE" w:rsidP="00CB0351">
            <w:pPr>
              <w:rPr>
                <w:rFonts w:ascii="Arial" w:hAnsi="Arial" w:cs="Arial"/>
                <w:sz w:val="20"/>
                <w:szCs w:val="20"/>
              </w:rPr>
            </w:pPr>
          </w:p>
          <w:p w14:paraId="0D3D2D33" w14:textId="77777777" w:rsidR="00E1250B" w:rsidRPr="00067479" w:rsidRDefault="00E1250B" w:rsidP="00CB0351">
            <w:pPr>
              <w:rPr>
                <w:rFonts w:ascii="Arial" w:hAnsi="Arial" w:cs="Arial"/>
                <w:sz w:val="20"/>
                <w:szCs w:val="20"/>
              </w:rPr>
            </w:pPr>
            <w:r w:rsidRPr="00067479">
              <w:rPr>
                <w:rFonts w:ascii="Arial" w:hAnsi="Arial" w:cs="Arial"/>
                <w:sz w:val="20"/>
                <w:szCs w:val="20"/>
              </w:rPr>
              <w:t>1 year after Oder expires</w:t>
            </w:r>
          </w:p>
        </w:tc>
      </w:tr>
      <w:tr w:rsidR="00E1250B" w:rsidRPr="00067479" w14:paraId="6703E043" w14:textId="77777777" w:rsidTr="00067479">
        <w:tc>
          <w:tcPr>
            <w:tcW w:w="4248" w:type="dxa"/>
            <w:shd w:val="clear" w:color="auto" w:fill="auto"/>
          </w:tcPr>
          <w:p w14:paraId="1B90E4B5" w14:textId="77777777" w:rsidR="001519FE" w:rsidRPr="00067479" w:rsidRDefault="001519FE" w:rsidP="00CB0351">
            <w:pPr>
              <w:rPr>
                <w:rFonts w:ascii="Arial" w:hAnsi="Arial" w:cs="Arial"/>
                <w:sz w:val="20"/>
                <w:szCs w:val="20"/>
              </w:rPr>
            </w:pPr>
          </w:p>
          <w:p w14:paraId="20A2AC54" w14:textId="77777777" w:rsidR="00E1250B" w:rsidRPr="00067479" w:rsidRDefault="00E1250B" w:rsidP="00CB0351">
            <w:pPr>
              <w:rPr>
                <w:rFonts w:ascii="Arial" w:hAnsi="Arial" w:cs="Arial"/>
                <w:sz w:val="20"/>
                <w:szCs w:val="20"/>
              </w:rPr>
            </w:pPr>
            <w:r w:rsidRPr="00067479">
              <w:rPr>
                <w:rFonts w:ascii="Arial" w:hAnsi="Arial" w:cs="Arial"/>
                <w:sz w:val="20"/>
                <w:szCs w:val="20"/>
              </w:rPr>
              <w:t>Fine or Community Service Order Combination Orders</w:t>
            </w:r>
          </w:p>
        </w:tc>
        <w:tc>
          <w:tcPr>
            <w:tcW w:w="2160" w:type="dxa"/>
            <w:shd w:val="clear" w:color="auto" w:fill="auto"/>
          </w:tcPr>
          <w:p w14:paraId="1BB9CB50" w14:textId="77777777" w:rsidR="001519FE" w:rsidRPr="00067479" w:rsidRDefault="001519FE" w:rsidP="00CB0351">
            <w:pPr>
              <w:rPr>
                <w:rFonts w:ascii="Arial" w:hAnsi="Arial" w:cs="Arial"/>
                <w:sz w:val="20"/>
                <w:szCs w:val="20"/>
              </w:rPr>
            </w:pPr>
          </w:p>
          <w:p w14:paraId="41B989C3" w14:textId="77777777" w:rsidR="00E1250B" w:rsidRPr="00067479" w:rsidRDefault="00E1250B" w:rsidP="00CB0351">
            <w:pPr>
              <w:rPr>
                <w:rFonts w:ascii="Arial" w:hAnsi="Arial" w:cs="Arial"/>
                <w:sz w:val="20"/>
                <w:szCs w:val="20"/>
              </w:rPr>
            </w:pPr>
            <w:r w:rsidRPr="00067479">
              <w:rPr>
                <w:rFonts w:ascii="Arial" w:hAnsi="Arial" w:cs="Arial"/>
                <w:sz w:val="20"/>
                <w:szCs w:val="20"/>
              </w:rPr>
              <w:t>5 years</w:t>
            </w:r>
          </w:p>
        </w:tc>
        <w:tc>
          <w:tcPr>
            <w:tcW w:w="2120" w:type="dxa"/>
            <w:shd w:val="clear" w:color="auto" w:fill="auto"/>
          </w:tcPr>
          <w:p w14:paraId="05E6E58B" w14:textId="77777777" w:rsidR="001519FE" w:rsidRPr="00067479" w:rsidRDefault="001519FE" w:rsidP="00CB0351">
            <w:pPr>
              <w:rPr>
                <w:rFonts w:ascii="Arial" w:hAnsi="Arial" w:cs="Arial"/>
                <w:sz w:val="20"/>
                <w:szCs w:val="20"/>
              </w:rPr>
            </w:pPr>
          </w:p>
          <w:p w14:paraId="0600C7F6" w14:textId="77777777" w:rsidR="00E1250B" w:rsidRPr="00067479" w:rsidRDefault="00E1250B" w:rsidP="00CB0351">
            <w:pPr>
              <w:rPr>
                <w:rFonts w:ascii="Arial" w:hAnsi="Arial" w:cs="Arial"/>
                <w:sz w:val="20"/>
                <w:szCs w:val="20"/>
              </w:rPr>
            </w:pPr>
            <w:r w:rsidRPr="00067479">
              <w:rPr>
                <w:rFonts w:ascii="Arial" w:hAnsi="Arial" w:cs="Arial"/>
                <w:sz w:val="20"/>
                <w:szCs w:val="20"/>
              </w:rPr>
              <w:t>2.5 years</w:t>
            </w:r>
          </w:p>
        </w:tc>
      </w:tr>
      <w:tr w:rsidR="00E1250B" w:rsidRPr="00067479" w14:paraId="2B456C3E" w14:textId="77777777" w:rsidTr="00067479">
        <w:tc>
          <w:tcPr>
            <w:tcW w:w="4248" w:type="dxa"/>
            <w:shd w:val="clear" w:color="auto" w:fill="auto"/>
          </w:tcPr>
          <w:p w14:paraId="1ABF5783" w14:textId="77777777" w:rsidR="001519FE" w:rsidRPr="00067479" w:rsidRDefault="001519FE" w:rsidP="00CB0351">
            <w:pPr>
              <w:rPr>
                <w:rFonts w:ascii="Arial" w:hAnsi="Arial" w:cs="Arial"/>
                <w:sz w:val="20"/>
                <w:szCs w:val="20"/>
              </w:rPr>
            </w:pPr>
          </w:p>
          <w:p w14:paraId="398D0904" w14:textId="77777777" w:rsidR="00E1250B" w:rsidRPr="00067479" w:rsidRDefault="00E1250B" w:rsidP="00CB0351">
            <w:pPr>
              <w:rPr>
                <w:rFonts w:ascii="Arial" w:hAnsi="Arial" w:cs="Arial"/>
                <w:sz w:val="20"/>
                <w:szCs w:val="20"/>
              </w:rPr>
            </w:pPr>
            <w:r w:rsidRPr="00067479">
              <w:rPr>
                <w:rFonts w:ascii="Arial" w:hAnsi="Arial" w:cs="Arial"/>
                <w:sz w:val="20"/>
                <w:szCs w:val="20"/>
              </w:rPr>
              <w:t>Prison – (immediate or suspended) OR Young Offenders Centre – sentence of 6 months or less</w:t>
            </w:r>
          </w:p>
        </w:tc>
        <w:tc>
          <w:tcPr>
            <w:tcW w:w="2160" w:type="dxa"/>
            <w:shd w:val="clear" w:color="auto" w:fill="auto"/>
          </w:tcPr>
          <w:p w14:paraId="729FC2C8" w14:textId="77777777" w:rsidR="001519FE" w:rsidRPr="00067479" w:rsidRDefault="001519FE" w:rsidP="00CB0351">
            <w:pPr>
              <w:rPr>
                <w:rFonts w:ascii="Arial" w:hAnsi="Arial" w:cs="Arial"/>
                <w:sz w:val="20"/>
                <w:szCs w:val="20"/>
              </w:rPr>
            </w:pPr>
          </w:p>
          <w:p w14:paraId="760054CF" w14:textId="77777777" w:rsidR="00E1250B" w:rsidRPr="00067479" w:rsidRDefault="00E1250B" w:rsidP="00CB0351">
            <w:pPr>
              <w:rPr>
                <w:rFonts w:ascii="Arial" w:hAnsi="Arial" w:cs="Arial"/>
                <w:sz w:val="20"/>
                <w:szCs w:val="20"/>
              </w:rPr>
            </w:pPr>
            <w:r w:rsidRPr="00067479">
              <w:rPr>
                <w:rFonts w:ascii="Arial" w:hAnsi="Arial" w:cs="Arial"/>
                <w:sz w:val="20"/>
                <w:szCs w:val="20"/>
              </w:rPr>
              <w:t>7 years</w:t>
            </w:r>
          </w:p>
        </w:tc>
        <w:tc>
          <w:tcPr>
            <w:tcW w:w="2120" w:type="dxa"/>
            <w:shd w:val="clear" w:color="auto" w:fill="auto"/>
          </w:tcPr>
          <w:p w14:paraId="05C2879B" w14:textId="77777777" w:rsidR="001519FE" w:rsidRPr="00067479" w:rsidRDefault="001519FE" w:rsidP="00CB0351">
            <w:pPr>
              <w:rPr>
                <w:rFonts w:ascii="Arial" w:hAnsi="Arial" w:cs="Arial"/>
                <w:sz w:val="20"/>
                <w:szCs w:val="20"/>
              </w:rPr>
            </w:pPr>
          </w:p>
          <w:p w14:paraId="12D90946" w14:textId="77777777" w:rsidR="00E1250B" w:rsidRPr="00067479" w:rsidRDefault="00E1250B" w:rsidP="00CB0351">
            <w:pPr>
              <w:rPr>
                <w:rFonts w:ascii="Arial" w:hAnsi="Arial" w:cs="Arial"/>
                <w:sz w:val="20"/>
                <w:szCs w:val="20"/>
              </w:rPr>
            </w:pPr>
            <w:r w:rsidRPr="00067479">
              <w:rPr>
                <w:rFonts w:ascii="Arial" w:hAnsi="Arial" w:cs="Arial"/>
                <w:sz w:val="20"/>
                <w:szCs w:val="20"/>
              </w:rPr>
              <w:t>3.5 years</w:t>
            </w:r>
          </w:p>
        </w:tc>
      </w:tr>
      <w:tr w:rsidR="00E1250B" w:rsidRPr="00067479" w14:paraId="1F1F59E6" w14:textId="77777777" w:rsidTr="00067479">
        <w:tc>
          <w:tcPr>
            <w:tcW w:w="4248" w:type="dxa"/>
            <w:shd w:val="clear" w:color="auto" w:fill="auto"/>
          </w:tcPr>
          <w:p w14:paraId="215647A3" w14:textId="77777777" w:rsidR="001519FE" w:rsidRPr="00067479" w:rsidRDefault="001519FE" w:rsidP="00CB0351">
            <w:pPr>
              <w:rPr>
                <w:rFonts w:ascii="Arial" w:hAnsi="Arial" w:cs="Arial"/>
                <w:sz w:val="20"/>
                <w:szCs w:val="20"/>
              </w:rPr>
            </w:pPr>
          </w:p>
          <w:p w14:paraId="06070C23" w14:textId="77777777" w:rsidR="00E1250B" w:rsidRPr="00067479" w:rsidRDefault="00E1250B" w:rsidP="00CB0351">
            <w:pPr>
              <w:rPr>
                <w:rFonts w:ascii="Arial" w:hAnsi="Arial" w:cs="Arial"/>
                <w:sz w:val="20"/>
                <w:szCs w:val="20"/>
              </w:rPr>
            </w:pPr>
            <w:r w:rsidRPr="00067479">
              <w:rPr>
                <w:rFonts w:ascii="Arial" w:hAnsi="Arial" w:cs="Arial"/>
                <w:sz w:val="20"/>
                <w:szCs w:val="20"/>
              </w:rPr>
              <w:t>Prison –</w:t>
            </w:r>
            <w:r w:rsidR="001519FE" w:rsidRPr="00067479">
              <w:rPr>
                <w:rFonts w:ascii="Arial" w:hAnsi="Arial" w:cs="Arial"/>
                <w:sz w:val="20"/>
                <w:szCs w:val="20"/>
              </w:rPr>
              <w:t xml:space="preserve"> (immediate or </w:t>
            </w:r>
            <w:r w:rsidRPr="00067479">
              <w:rPr>
                <w:rFonts w:ascii="Arial" w:hAnsi="Arial" w:cs="Arial"/>
                <w:sz w:val="20"/>
                <w:szCs w:val="20"/>
              </w:rPr>
              <w:t xml:space="preserve">suspended) OR Young Offenders Centre </w:t>
            </w:r>
            <w:r w:rsidR="001519FE" w:rsidRPr="00067479">
              <w:rPr>
                <w:rFonts w:ascii="Arial" w:hAnsi="Arial" w:cs="Arial"/>
                <w:sz w:val="20"/>
                <w:szCs w:val="20"/>
              </w:rPr>
              <w:t xml:space="preserve"> over 6 months up to and including 2.5 years</w:t>
            </w:r>
          </w:p>
        </w:tc>
        <w:tc>
          <w:tcPr>
            <w:tcW w:w="2160" w:type="dxa"/>
            <w:shd w:val="clear" w:color="auto" w:fill="auto"/>
          </w:tcPr>
          <w:p w14:paraId="57695EF9" w14:textId="77777777" w:rsidR="001519FE" w:rsidRPr="00067479" w:rsidRDefault="001519FE" w:rsidP="00CB0351">
            <w:pPr>
              <w:rPr>
                <w:rFonts w:ascii="Arial" w:hAnsi="Arial" w:cs="Arial"/>
                <w:sz w:val="20"/>
                <w:szCs w:val="20"/>
              </w:rPr>
            </w:pPr>
          </w:p>
          <w:p w14:paraId="006D6282" w14:textId="77777777" w:rsidR="00E1250B" w:rsidRPr="00067479" w:rsidRDefault="001519FE" w:rsidP="00CB0351">
            <w:pPr>
              <w:rPr>
                <w:rFonts w:ascii="Arial" w:hAnsi="Arial" w:cs="Arial"/>
                <w:sz w:val="20"/>
                <w:szCs w:val="20"/>
              </w:rPr>
            </w:pPr>
            <w:r w:rsidRPr="00067479">
              <w:rPr>
                <w:rFonts w:ascii="Arial" w:hAnsi="Arial" w:cs="Arial"/>
                <w:sz w:val="20"/>
                <w:szCs w:val="20"/>
              </w:rPr>
              <w:t>10 years</w:t>
            </w:r>
          </w:p>
        </w:tc>
        <w:tc>
          <w:tcPr>
            <w:tcW w:w="2120" w:type="dxa"/>
            <w:shd w:val="clear" w:color="auto" w:fill="auto"/>
          </w:tcPr>
          <w:p w14:paraId="7F68C5DA" w14:textId="77777777" w:rsidR="001519FE" w:rsidRPr="00067479" w:rsidRDefault="001519FE" w:rsidP="00CB0351">
            <w:pPr>
              <w:rPr>
                <w:rFonts w:ascii="Arial" w:hAnsi="Arial" w:cs="Arial"/>
                <w:sz w:val="20"/>
                <w:szCs w:val="20"/>
              </w:rPr>
            </w:pPr>
          </w:p>
          <w:p w14:paraId="717B37FA" w14:textId="77777777" w:rsidR="00E1250B" w:rsidRPr="00067479" w:rsidRDefault="001519FE" w:rsidP="00CB0351">
            <w:pPr>
              <w:rPr>
                <w:rFonts w:ascii="Arial" w:hAnsi="Arial" w:cs="Arial"/>
                <w:sz w:val="20"/>
                <w:szCs w:val="20"/>
              </w:rPr>
            </w:pPr>
            <w:r w:rsidRPr="00067479">
              <w:rPr>
                <w:rFonts w:ascii="Arial" w:hAnsi="Arial" w:cs="Arial"/>
                <w:sz w:val="20"/>
                <w:szCs w:val="20"/>
              </w:rPr>
              <w:t>5 years</w:t>
            </w:r>
          </w:p>
        </w:tc>
      </w:tr>
      <w:tr w:rsidR="001519FE" w:rsidRPr="00067479" w14:paraId="789F30A9" w14:textId="77777777" w:rsidTr="00067479">
        <w:tc>
          <w:tcPr>
            <w:tcW w:w="8528" w:type="dxa"/>
            <w:gridSpan w:val="3"/>
            <w:shd w:val="clear" w:color="auto" w:fill="auto"/>
          </w:tcPr>
          <w:p w14:paraId="10C88B93" w14:textId="77777777" w:rsidR="001519FE" w:rsidRPr="00067479" w:rsidRDefault="001519FE" w:rsidP="00CB0351">
            <w:pPr>
              <w:rPr>
                <w:rFonts w:ascii="Arial" w:hAnsi="Arial" w:cs="Arial"/>
                <w:b/>
                <w:sz w:val="20"/>
                <w:szCs w:val="20"/>
              </w:rPr>
            </w:pPr>
            <w:r w:rsidRPr="00067479">
              <w:rPr>
                <w:rFonts w:ascii="Arial" w:hAnsi="Arial" w:cs="Arial"/>
                <w:b/>
                <w:sz w:val="20"/>
                <w:szCs w:val="20"/>
              </w:rPr>
              <w:t>NB: CUSTODIAL SENTENCE OF MORE THAN TWO AND A HALF YEARS CAN NEVER BECOME SPENT</w:t>
            </w:r>
          </w:p>
        </w:tc>
      </w:tr>
    </w:tbl>
    <w:p w14:paraId="0E1AAE52" w14:textId="77777777" w:rsidR="00E1250B" w:rsidRDefault="00E1250B" w:rsidP="00CB0351">
      <w:pPr>
        <w:ind w:left="360"/>
        <w:rPr>
          <w:rFonts w:ascii="Arial" w:hAnsi="Arial" w:cs="Arial"/>
          <w:sz w:val="20"/>
          <w:szCs w:val="20"/>
        </w:rPr>
      </w:pPr>
    </w:p>
    <w:p w14:paraId="309E3B0F" w14:textId="77777777" w:rsidR="001519FE" w:rsidRDefault="001519FE" w:rsidP="00C6742C">
      <w:pPr>
        <w:numPr>
          <w:ilvl w:val="0"/>
          <w:numId w:val="2"/>
        </w:numPr>
        <w:tabs>
          <w:tab w:val="clear" w:pos="1080"/>
          <w:tab w:val="num" w:pos="540"/>
        </w:tabs>
        <w:ind w:left="540"/>
        <w:rPr>
          <w:rFonts w:ascii="Arial" w:hAnsi="Arial" w:cs="Arial"/>
          <w:sz w:val="20"/>
          <w:szCs w:val="20"/>
        </w:rPr>
      </w:pPr>
      <w:r>
        <w:rPr>
          <w:rFonts w:ascii="Arial" w:hAnsi="Arial" w:cs="Arial"/>
          <w:sz w:val="20"/>
          <w:szCs w:val="20"/>
        </w:rPr>
        <w:t xml:space="preserve">Consecutive prison sentences </w:t>
      </w:r>
      <w:r w:rsidR="00E9763B">
        <w:rPr>
          <w:rFonts w:ascii="Arial" w:hAnsi="Arial" w:cs="Arial"/>
          <w:sz w:val="20"/>
          <w:szCs w:val="20"/>
        </w:rPr>
        <w:t>count</w:t>
      </w:r>
      <w:r>
        <w:rPr>
          <w:rFonts w:ascii="Arial" w:hAnsi="Arial" w:cs="Arial"/>
          <w:sz w:val="20"/>
          <w:szCs w:val="20"/>
        </w:rPr>
        <w:t xml:space="preserve"> as a single term when </w:t>
      </w:r>
      <w:r w:rsidR="00E9763B">
        <w:rPr>
          <w:rFonts w:ascii="Arial" w:hAnsi="Arial" w:cs="Arial"/>
          <w:sz w:val="20"/>
          <w:szCs w:val="20"/>
        </w:rPr>
        <w:t>calculating</w:t>
      </w:r>
      <w:r>
        <w:rPr>
          <w:rFonts w:ascii="Arial" w:hAnsi="Arial" w:cs="Arial"/>
          <w:sz w:val="20"/>
          <w:szCs w:val="20"/>
        </w:rPr>
        <w:t xml:space="preserve"> the rehabilitation period.</w:t>
      </w:r>
    </w:p>
    <w:p w14:paraId="414C7BED" w14:textId="77777777" w:rsidR="001519FE" w:rsidRDefault="001519FE" w:rsidP="00C6742C">
      <w:pPr>
        <w:numPr>
          <w:ilvl w:val="0"/>
          <w:numId w:val="2"/>
        </w:numPr>
        <w:tabs>
          <w:tab w:val="clear" w:pos="1080"/>
          <w:tab w:val="num" w:pos="540"/>
        </w:tabs>
        <w:ind w:left="540"/>
        <w:rPr>
          <w:rFonts w:ascii="Arial" w:hAnsi="Arial" w:cs="Arial"/>
          <w:sz w:val="20"/>
          <w:szCs w:val="20"/>
        </w:rPr>
      </w:pPr>
      <w:r>
        <w:rPr>
          <w:rFonts w:ascii="Arial" w:hAnsi="Arial" w:cs="Arial"/>
          <w:sz w:val="20"/>
          <w:szCs w:val="20"/>
        </w:rPr>
        <w:t>If more than one sentence was imposed for an offence, the longer rehabilitation period applies.</w:t>
      </w:r>
    </w:p>
    <w:p w14:paraId="2E3B05E5" w14:textId="77777777" w:rsidR="001519FE" w:rsidRDefault="001519FE" w:rsidP="00E9763B">
      <w:pPr>
        <w:numPr>
          <w:ilvl w:val="0"/>
          <w:numId w:val="2"/>
        </w:numPr>
        <w:tabs>
          <w:tab w:val="clear" w:pos="1080"/>
          <w:tab w:val="num" w:pos="540"/>
        </w:tabs>
        <w:ind w:hanging="900"/>
        <w:rPr>
          <w:rFonts w:ascii="Arial" w:hAnsi="Arial" w:cs="Arial"/>
          <w:sz w:val="20"/>
          <w:szCs w:val="20"/>
        </w:rPr>
      </w:pPr>
      <w:r>
        <w:rPr>
          <w:rFonts w:ascii="Arial" w:hAnsi="Arial" w:cs="Arial"/>
          <w:sz w:val="20"/>
          <w:szCs w:val="20"/>
        </w:rPr>
        <w:t xml:space="preserve">If a person receives new conviction during rehabilitation period: </w:t>
      </w:r>
    </w:p>
    <w:p w14:paraId="295DF105" w14:textId="77777777" w:rsidR="001519FE" w:rsidRDefault="001519FE" w:rsidP="00E9763B">
      <w:pPr>
        <w:numPr>
          <w:ilvl w:val="1"/>
          <w:numId w:val="2"/>
        </w:numPr>
        <w:tabs>
          <w:tab w:val="num" w:pos="540"/>
        </w:tabs>
        <w:ind w:hanging="900"/>
        <w:rPr>
          <w:rFonts w:ascii="Arial" w:hAnsi="Arial" w:cs="Arial"/>
          <w:sz w:val="20"/>
          <w:szCs w:val="20"/>
        </w:rPr>
      </w:pPr>
      <w:r>
        <w:rPr>
          <w:rFonts w:ascii="Arial" w:hAnsi="Arial" w:cs="Arial"/>
          <w:sz w:val="20"/>
          <w:szCs w:val="20"/>
        </w:rPr>
        <w:t>for a summary offence (i.e. can only be tried at Magistrates Court) both rehabilitation periods expire separately;</w:t>
      </w:r>
    </w:p>
    <w:p w14:paraId="13F40398" w14:textId="77777777" w:rsidR="001519FE" w:rsidRDefault="001519FE" w:rsidP="00E9763B">
      <w:pPr>
        <w:numPr>
          <w:ilvl w:val="1"/>
          <w:numId w:val="2"/>
        </w:numPr>
        <w:tabs>
          <w:tab w:val="num" w:pos="540"/>
        </w:tabs>
        <w:ind w:hanging="900"/>
        <w:rPr>
          <w:rFonts w:ascii="Arial" w:hAnsi="Arial" w:cs="Arial"/>
          <w:sz w:val="20"/>
          <w:szCs w:val="20"/>
        </w:rPr>
      </w:pPr>
      <w:r>
        <w:rPr>
          <w:rFonts w:ascii="Arial" w:hAnsi="Arial" w:cs="Arial"/>
          <w:sz w:val="20"/>
          <w:szCs w:val="20"/>
        </w:rPr>
        <w:t xml:space="preserve">for more serious offence (i.e. which </w:t>
      </w:r>
      <w:r>
        <w:rPr>
          <w:rFonts w:ascii="Arial" w:hAnsi="Arial" w:cs="Arial"/>
          <w:b/>
          <w:sz w:val="20"/>
          <w:szCs w:val="20"/>
          <w:u w:val="single"/>
        </w:rPr>
        <w:t xml:space="preserve">could </w:t>
      </w:r>
      <w:r>
        <w:rPr>
          <w:rFonts w:ascii="Arial" w:hAnsi="Arial" w:cs="Arial"/>
          <w:sz w:val="20"/>
          <w:szCs w:val="20"/>
        </w:rPr>
        <w:t xml:space="preserve">be tried at the Crown Court) </w:t>
      </w:r>
      <w:r>
        <w:rPr>
          <w:rFonts w:ascii="Arial" w:hAnsi="Arial" w:cs="Arial"/>
          <w:b/>
          <w:sz w:val="20"/>
          <w:szCs w:val="20"/>
          <w:u w:val="single"/>
        </w:rPr>
        <w:t xml:space="preserve">neither </w:t>
      </w:r>
      <w:r>
        <w:rPr>
          <w:rFonts w:ascii="Arial" w:hAnsi="Arial" w:cs="Arial"/>
          <w:sz w:val="20"/>
          <w:szCs w:val="20"/>
        </w:rPr>
        <w:t>conviction will become spent until longest period expires.</w:t>
      </w:r>
    </w:p>
    <w:p w14:paraId="133A893B" w14:textId="77777777" w:rsidR="001519FE" w:rsidRDefault="001519FE" w:rsidP="00E9763B">
      <w:pPr>
        <w:numPr>
          <w:ilvl w:val="0"/>
          <w:numId w:val="6"/>
        </w:numPr>
        <w:tabs>
          <w:tab w:val="clear" w:pos="900"/>
          <w:tab w:val="num" w:pos="540"/>
        </w:tabs>
        <w:ind w:left="540"/>
        <w:rPr>
          <w:rFonts w:ascii="Arial" w:hAnsi="Arial" w:cs="Arial"/>
          <w:sz w:val="20"/>
          <w:szCs w:val="20"/>
        </w:rPr>
      </w:pPr>
      <w:r>
        <w:rPr>
          <w:rFonts w:ascii="Arial" w:hAnsi="Arial" w:cs="Arial"/>
          <w:sz w:val="20"/>
          <w:szCs w:val="20"/>
        </w:rPr>
        <w:t>Cautions, reprimands and final warnings are not considered to be convictions and become “sent” immediately unless relevant to “excepted” posts.</w:t>
      </w:r>
    </w:p>
    <w:p w14:paraId="47AF59F3" w14:textId="77777777" w:rsidR="001519FE" w:rsidRDefault="00E9763B" w:rsidP="00E9763B">
      <w:pPr>
        <w:numPr>
          <w:ilvl w:val="0"/>
          <w:numId w:val="4"/>
        </w:numPr>
        <w:tabs>
          <w:tab w:val="clear" w:pos="1440"/>
          <w:tab w:val="num" w:pos="180"/>
        </w:tabs>
        <w:ind w:left="540"/>
        <w:rPr>
          <w:rFonts w:ascii="Arial" w:hAnsi="Arial" w:cs="Arial"/>
          <w:sz w:val="20"/>
          <w:szCs w:val="20"/>
        </w:rPr>
      </w:pPr>
      <w:r>
        <w:rPr>
          <w:rFonts w:ascii="Arial" w:hAnsi="Arial" w:cs="Arial"/>
          <w:sz w:val="20"/>
          <w:szCs w:val="20"/>
        </w:rPr>
        <w:t>It is an offence for anyone to give information about spent convictions from official records excepted in the course of official duties.</w:t>
      </w:r>
    </w:p>
    <w:p w14:paraId="2D1A9DFD" w14:textId="77777777" w:rsidR="001519FE" w:rsidRDefault="001519FE" w:rsidP="001519FE">
      <w:pPr>
        <w:rPr>
          <w:rFonts w:ascii="Arial" w:hAnsi="Arial" w:cs="Arial"/>
          <w:sz w:val="20"/>
          <w:szCs w:val="20"/>
        </w:rPr>
      </w:pPr>
    </w:p>
    <w:p w14:paraId="712BBD29" w14:textId="77777777" w:rsidR="001519FE" w:rsidRDefault="001519FE" w:rsidP="001519FE">
      <w:pPr>
        <w:ind w:left="360"/>
        <w:rPr>
          <w:rFonts w:ascii="Arial" w:hAnsi="Arial" w:cs="Arial"/>
          <w:b/>
          <w:sz w:val="20"/>
          <w:szCs w:val="20"/>
          <w:u w:val="single"/>
        </w:rPr>
      </w:pPr>
      <w:r w:rsidRPr="00CB0351">
        <w:rPr>
          <w:rFonts w:ascii="Arial" w:hAnsi="Arial" w:cs="Arial"/>
          <w:b/>
          <w:sz w:val="20"/>
          <w:szCs w:val="20"/>
          <w:u w:val="single"/>
        </w:rPr>
        <w:t>THE REHABILITAION OF OFFENDERRS</w:t>
      </w:r>
      <w:r>
        <w:rPr>
          <w:rFonts w:ascii="Arial" w:hAnsi="Arial" w:cs="Arial"/>
          <w:b/>
          <w:sz w:val="20"/>
          <w:szCs w:val="20"/>
          <w:u w:val="single"/>
        </w:rPr>
        <w:t xml:space="preserve"> (EXEPTIONS) </w:t>
      </w:r>
      <w:r w:rsidR="00E9763B" w:rsidRPr="00CB0351">
        <w:rPr>
          <w:rFonts w:ascii="Arial" w:hAnsi="Arial" w:cs="Arial"/>
          <w:b/>
          <w:sz w:val="20"/>
          <w:szCs w:val="20"/>
          <w:u w:val="single"/>
        </w:rPr>
        <w:t>ORDER)</w:t>
      </w:r>
      <w:r w:rsidRPr="00CB0351">
        <w:rPr>
          <w:rFonts w:ascii="Arial" w:hAnsi="Arial" w:cs="Arial"/>
          <w:b/>
          <w:sz w:val="20"/>
          <w:szCs w:val="20"/>
          <w:u w:val="single"/>
        </w:rPr>
        <w:t xml:space="preserve"> (NI) 1978</w:t>
      </w:r>
    </w:p>
    <w:p w14:paraId="3604CE53" w14:textId="77777777" w:rsidR="001519FE" w:rsidRPr="00CB0351" w:rsidRDefault="001519FE" w:rsidP="001519FE">
      <w:pPr>
        <w:ind w:left="360"/>
        <w:rPr>
          <w:rFonts w:ascii="Arial" w:hAnsi="Arial" w:cs="Arial"/>
          <w:b/>
          <w:sz w:val="20"/>
          <w:szCs w:val="20"/>
          <w:u w:val="single"/>
        </w:rPr>
      </w:pPr>
      <w:r>
        <w:rPr>
          <w:rFonts w:ascii="Arial" w:hAnsi="Arial" w:cs="Arial"/>
          <w:b/>
          <w:sz w:val="20"/>
          <w:szCs w:val="20"/>
          <w:u w:val="single"/>
        </w:rPr>
        <w:t>(Amended by 1987, 2001 and 2003 Orders)</w:t>
      </w:r>
    </w:p>
    <w:p w14:paraId="716C0683" w14:textId="77777777" w:rsidR="001519FE" w:rsidRDefault="001519FE" w:rsidP="001519FE">
      <w:pPr>
        <w:jc w:val="both"/>
        <w:rPr>
          <w:rFonts w:ascii="Arial" w:hAnsi="Arial" w:cs="Arial"/>
          <w:sz w:val="20"/>
          <w:szCs w:val="20"/>
        </w:rPr>
      </w:pPr>
    </w:p>
    <w:p w14:paraId="5842D0EA" w14:textId="77777777" w:rsidR="001519FE" w:rsidRPr="00E9763B" w:rsidRDefault="001519FE" w:rsidP="001519FE">
      <w:pPr>
        <w:jc w:val="both"/>
        <w:rPr>
          <w:rFonts w:ascii="Arial" w:hAnsi="Arial" w:cs="Arial"/>
          <w:sz w:val="18"/>
          <w:szCs w:val="18"/>
        </w:rPr>
      </w:pPr>
      <w:r w:rsidRPr="00E9763B">
        <w:rPr>
          <w:rFonts w:ascii="Arial" w:hAnsi="Arial" w:cs="Arial"/>
          <w:sz w:val="18"/>
          <w:szCs w:val="18"/>
        </w:rPr>
        <w:t xml:space="preserve">A range of occupations are exempted </w:t>
      </w:r>
      <w:r w:rsidR="00E9763B" w:rsidRPr="00E9763B">
        <w:rPr>
          <w:rFonts w:ascii="Arial" w:hAnsi="Arial" w:cs="Arial"/>
          <w:sz w:val="18"/>
          <w:szCs w:val="18"/>
        </w:rPr>
        <w:t>from</w:t>
      </w:r>
      <w:r w:rsidRPr="00E9763B">
        <w:rPr>
          <w:rFonts w:ascii="Arial" w:hAnsi="Arial" w:cs="Arial"/>
          <w:sz w:val="18"/>
          <w:szCs w:val="18"/>
        </w:rPr>
        <w:t xml:space="preserve"> the legislation for these posts, applicants </w:t>
      </w:r>
      <w:r w:rsidRPr="00E9763B">
        <w:rPr>
          <w:rFonts w:ascii="Arial" w:hAnsi="Arial" w:cs="Arial"/>
          <w:b/>
          <w:sz w:val="18"/>
          <w:szCs w:val="18"/>
          <w:u w:val="single"/>
        </w:rPr>
        <w:t xml:space="preserve">MUST </w:t>
      </w:r>
      <w:r w:rsidRPr="00E9763B">
        <w:rPr>
          <w:rFonts w:ascii="Arial" w:hAnsi="Arial" w:cs="Arial"/>
          <w:sz w:val="18"/>
          <w:szCs w:val="18"/>
        </w:rPr>
        <w:t xml:space="preserve">disclose information on both “spent” </w:t>
      </w:r>
      <w:r w:rsidR="00E9763B" w:rsidRPr="00E9763B">
        <w:rPr>
          <w:rFonts w:ascii="Arial" w:hAnsi="Arial" w:cs="Arial"/>
          <w:b/>
          <w:sz w:val="18"/>
          <w:szCs w:val="18"/>
          <w:u w:val="single"/>
        </w:rPr>
        <w:t xml:space="preserve">AND </w:t>
      </w:r>
      <w:r w:rsidR="00E9763B" w:rsidRPr="00E9763B">
        <w:rPr>
          <w:rFonts w:ascii="Arial" w:hAnsi="Arial" w:cs="Arial"/>
          <w:sz w:val="18"/>
          <w:szCs w:val="18"/>
        </w:rPr>
        <w:t>“</w:t>
      </w:r>
      <w:r w:rsidRPr="00E9763B">
        <w:rPr>
          <w:rFonts w:ascii="Arial" w:hAnsi="Arial" w:cs="Arial"/>
          <w:sz w:val="18"/>
          <w:szCs w:val="18"/>
        </w:rPr>
        <w:t xml:space="preserve">unspent” convictions. The list of posts is </w:t>
      </w:r>
      <w:r w:rsidR="00E9763B" w:rsidRPr="00E9763B">
        <w:rPr>
          <w:rFonts w:ascii="Arial" w:hAnsi="Arial" w:cs="Arial"/>
          <w:sz w:val="18"/>
          <w:szCs w:val="18"/>
        </w:rPr>
        <w:t>extensive</w:t>
      </w:r>
      <w:r w:rsidRPr="00E9763B">
        <w:rPr>
          <w:rFonts w:ascii="Arial" w:hAnsi="Arial" w:cs="Arial"/>
          <w:sz w:val="18"/>
          <w:szCs w:val="18"/>
        </w:rPr>
        <w:t xml:space="preserve"> and can be summarised as follows:</w:t>
      </w:r>
    </w:p>
    <w:p w14:paraId="16558EA1" w14:textId="77777777" w:rsidR="001519FE" w:rsidRPr="00E9763B" w:rsidRDefault="0065439E" w:rsidP="001519FE">
      <w:pPr>
        <w:numPr>
          <w:ilvl w:val="0"/>
          <w:numId w:val="5"/>
        </w:numPr>
        <w:jc w:val="both"/>
        <w:rPr>
          <w:rFonts w:ascii="Arial" w:hAnsi="Arial" w:cs="Arial"/>
          <w:sz w:val="18"/>
          <w:szCs w:val="18"/>
        </w:rPr>
      </w:pPr>
      <w:r w:rsidRPr="00E9763B">
        <w:rPr>
          <w:rFonts w:ascii="Arial" w:hAnsi="Arial" w:cs="Arial"/>
          <w:sz w:val="18"/>
          <w:szCs w:val="18"/>
        </w:rPr>
        <w:t xml:space="preserve">WORK THAT INVOLVES CONTACT WITH CHILDREN OR YOUNG PEOPLE OF VULNERABLE ADULT GROUPS </w:t>
      </w:r>
      <w:r w:rsidR="001519FE" w:rsidRPr="00E9763B">
        <w:rPr>
          <w:rFonts w:ascii="Arial" w:hAnsi="Arial" w:cs="Arial"/>
          <w:sz w:val="18"/>
          <w:szCs w:val="18"/>
        </w:rPr>
        <w:t>– e.g. provision of health care or social services, work with children such as youth work, education, or with adults with learning disabilities, mental illness, the elderly.</w:t>
      </w:r>
    </w:p>
    <w:p w14:paraId="6B4D865C" w14:textId="77777777" w:rsidR="001519FE" w:rsidRPr="00E9763B" w:rsidRDefault="0065439E" w:rsidP="001519FE">
      <w:pPr>
        <w:numPr>
          <w:ilvl w:val="0"/>
          <w:numId w:val="5"/>
        </w:numPr>
        <w:jc w:val="both"/>
        <w:rPr>
          <w:rFonts w:ascii="Arial" w:hAnsi="Arial" w:cs="Arial"/>
          <w:sz w:val="18"/>
          <w:szCs w:val="18"/>
        </w:rPr>
      </w:pPr>
      <w:r w:rsidRPr="00E9763B">
        <w:rPr>
          <w:rFonts w:ascii="Arial" w:hAnsi="Arial" w:cs="Arial"/>
          <w:sz w:val="18"/>
          <w:szCs w:val="18"/>
        </w:rPr>
        <w:t>PROFE</w:t>
      </w:r>
      <w:r w:rsidR="00417B73" w:rsidRPr="00E9763B">
        <w:rPr>
          <w:rFonts w:ascii="Arial" w:hAnsi="Arial" w:cs="Arial"/>
          <w:sz w:val="18"/>
          <w:szCs w:val="18"/>
        </w:rPr>
        <w:t xml:space="preserve">SSIONS THAT ARE REGULATED </w:t>
      </w:r>
      <w:r w:rsidR="005417BE" w:rsidRPr="00E9763B">
        <w:rPr>
          <w:rFonts w:ascii="Arial" w:hAnsi="Arial" w:cs="Arial"/>
          <w:sz w:val="18"/>
          <w:szCs w:val="18"/>
        </w:rPr>
        <w:t>BY LAW – e.g. medical practitioner, nurse, chemist, option, accountant, m</w:t>
      </w:r>
      <w:r w:rsidR="00E9763B" w:rsidRPr="00E9763B">
        <w:rPr>
          <w:rFonts w:ascii="Arial" w:hAnsi="Arial" w:cs="Arial"/>
          <w:sz w:val="18"/>
          <w:szCs w:val="18"/>
        </w:rPr>
        <w:t>anager of an insurance company.</w:t>
      </w:r>
    </w:p>
    <w:p w14:paraId="18286964" w14:textId="77777777" w:rsidR="00E9763B" w:rsidRPr="00E9763B" w:rsidRDefault="00E9763B" w:rsidP="001519FE">
      <w:pPr>
        <w:numPr>
          <w:ilvl w:val="0"/>
          <w:numId w:val="5"/>
        </w:numPr>
        <w:jc w:val="both"/>
        <w:rPr>
          <w:rFonts w:ascii="Arial" w:hAnsi="Arial" w:cs="Arial"/>
          <w:sz w:val="18"/>
          <w:szCs w:val="18"/>
        </w:rPr>
      </w:pPr>
      <w:r w:rsidRPr="00E9763B">
        <w:rPr>
          <w:rFonts w:ascii="Arial" w:hAnsi="Arial" w:cs="Arial"/>
          <w:sz w:val="18"/>
          <w:szCs w:val="18"/>
        </w:rPr>
        <w:t>POSTS INVOLVING NATIONAL SECURITY e.g., security personnel or senior civil service posts.</w:t>
      </w:r>
    </w:p>
    <w:p w14:paraId="615FDF71" w14:textId="77777777" w:rsidR="00E9763B" w:rsidRPr="00E9763B" w:rsidRDefault="00E9763B" w:rsidP="001519FE">
      <w:pPr>
        <w:numPr>
          <w:ilvl w:val="0"/>
          <w:numId w:val="5"/>
        </w:numPr>
        <w:jc w:val="both"/>
        <w:rPr>
          <w:rFonts w:ascii="Arial" w:hAnsi="Arial" w:cs="Arial"/>
          <w:sz w:val="18"/>
          <w:szCs w:val="18"/>
        </w:rPr>
      </w:pPr>
      <w:r w:rsidRPr="00E9763B">
        <w:rPr>
          <w:rFonts w:ascii="Arial" w:hAnsi="Arial" w:cs="Arial"/>
          <w:sz w:val="18"/>
          <w:szCs w:val="18"/>
        </w:rPr>
        <w:t>POSTS CONCERNED WITH ADMINISTRATION OF JUSTICE e.g. police officers, solicitors, probation officers, traffic wardens, judges, prison officers.</w:t>
      </w:r>
    </w:p>
    <w:p w14:paraId="360BE225" w14:textId="77777777" w:rsidR="00E9763B" w:rsidRDefault="00E9763B" w:rsidP="00E9763B">
      <w:pPr>
        <w:jc w:val="both"/>
        <w:rPr>
          <w:rFonts w:ascii="Arial" w:hAnsi="Arial" w:cs="Arial"/>
          <w:sz w:val="18"/>
          <w:szCs w:val="18"/>
        </w:rPr>
      </w:pPr>
    </w:p>
    <w:p w14:paraId="00EF7518" w14:textId="77777777" w:rsidR="00E9763B" w:rsidRPr="00E9763B" w:rsidRDefault="00E9763B" w:rsidP="00E9763B">
      <w:pPr>
        <w:jc w:val="both"/>
        <w:rPr>
          <w:rFonts w:ascii="Arial" w:hAnsi="Arial" w:cs="Arial"/>
          <w:sz w:val="18"/>
          <w:szCs w:val="18"/>
        </w:rPr>
      </w:pPr>
      <w:r w:rsidRPr="00E9763B">
        <w:rPr>
          <w:rFonts w:ascii="Arial" w:hAnsi="Arial" w:cs="Arial"/>
          <w:sz w:val="18"/>
          <w:szCs w:val="18"/>
        </w:rPr>
        <w:t>For further information please contact NIACRO 028 9032 0157</w:t>
      </w:r>
    </w:p>
    <w:p w14:paraId="7D6BD06A" w14:textId="77777777" w:rsidR="001519FE" w:rsidRPr="001519FE" w:rsidRDefault="001519FE" w:rsidP="001519FE">
      <w:pPr>
        <w:jc w:val="both"/>
        <w:rPr>
          <w:rFonts w:ascii="Arial" w:hAnsi="Arial" w:cs="Arial"/>
          <w:sz w:val="20"/>
          <w:szCs w:val="20"/>
        </w:rPr>
      </w:pPr>
    </w:p>
    <w:sectPr w:rsidR="001519FE" w:rsidRPr="001519FE" w:rsidSect="00456EDD">
      <w:pgSz w:w="11906" w:h="16838"/>
      <w:pgMar w:top="1021" w:right="1797" w:bottom="102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C547F"/>
    <w:multiLevelType w:val="hybridMultilevel"/>
    <w:tmpl w:val="8B76D2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C66815"/>
    <w:multiLevelType w:val="hybridMultilevel"/>
    <w:tmpl w:val="4FE2F03E"/>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1D9707E"/>
    <w:multiLevelType w:val="hybridMultilevel"/>
    <w:tmpl w:val="90C2D376"/>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1">
      <w:start w:val="1"/>
      <w:numFmt w:val="bullet"/>
      <w:lvlText w:val=""/>
      <w:lvlJc w:val="left"/>
      <w:pPr>
        <w:tabs>
          <w:tab w:val="num" w:pos="2520"/>
        </w:tabs>
        <w:ind w:left="2520" w:hanging="360"/>
      </w:pPr>
      <w:rPr>
        <w:rFonts w:ascii="Symbol" w:hAnsi="Symbol"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79B186B"/>
    <w:multiLevelType w:val="hybridMultilevel"/>
    <w:tmpl w:val="EF147E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4707F7"/>
    <w:multiLevelType w:val="hybridMultilevel"/>
    <w:tmpl w:val="5D76E6D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E7C1E65"/>
    <w:multiLevelType w:val="hybridMultilevel"/>
    <w:tmpl w:val="71261FB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num w:numId="1" w16cid:durableId="506291829">
    <w:abstractNumId w:val="3"/>
  </w:num>
  <w:num w:numId="2" w16cid:durableId="1516071396">
    <w:abstractNumId w:val="2"/>
  </w:num>
  <w:num w:numId="3" w16cid:durableId="200828282">
    <w:abstractNumId w:val="1"/>
  </w:num>
  <w:num w:numId="4" w16cid:durableId="1440175537">
    <w:abstractNumId w:val="4"/>
  </w:num>
  <w:num w:numId="5" w16cid:durableId="472257042">
    <w:abstractNumId w:val="0"/>
  </w:num>
  <w:num w:numId="6" w16cid:durableId="2116436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89"/>
    <w:rsid w:val="0002276A"/>
    <w:rsid w:val="00067479"/>
    <w:rsid w:val="000F71D7"/>
    <w:rsid w:val="001369D1"/>
    <w:rsid w:val="001519FE"/>
    <w:rsid w:val="00172DE1"/>
    <w:rsid w:val="00276D8C"/>
    <w:rsid w:val="002870DB"/>
    <w:rsid w:val="002F55B2"/>
    <w:rsid w:val="00306505"/>
    <w:rsid w:val="003D1C89"/>
    <w:rsid w:val="003F7092"/>
    <w:rsid w:val="00417B73"/>
    <w:rsid w:val="00456EDD"/>
    <w:rsid w:val="004634C9"/>
    <w:rsid w:val="0049389C"/>
    <w:rsid w:val="00494EA5"/>
    <w:rsid w:val="004E6022"/>
    <w:rsid w:val="005417BE"/>
    <w:rsid w:val="005C69BD"/>
    <w:rsid w:val="00626B18"/>
    <w:rsid w:val="006510ED"/>
    <w:rsid w:val="0065439E"/>
    <w:rsid w:val="0067246B"/>
    <w:rsid w:val="00694D3C"/>
    <w:rsid w:val="007D726E"/>
    <w:rsid w:val="00802DD5"/>
    <w:rsid w:val="008B7A1B"/>
    <w:rsid w:val="009044CF"/>
    <w:rsid w:val="009F7D59"/>
    <w:rsid w:val="00A87F5D"/>
    <w:rsid w:val="00BA2DD9"/>
    <w:rsid w:val="00BF24F3"/>
    <w:rsid w:val="00C6742C"/>
    <w:rsid w:val="00CB0351"/>
    <w:rsid w:val="00CC7F9A"/>
    <w:rsid w:val="00E1250B"/>
    <w:rsid w:val="00E70D9E"/>
    <w:rsid w:val="00E7632D"/>
    <w:rsid w:val="00E9763B"/>
    <w:rsid w:val="00EA553F"/>
    <w:rsid w:val="00F41226"/>
    <w:rsid w:val="00F47597"/>
    <w:rsid w:val="00F87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C5241"/>
  <w15:chartTrackingRefBased/>
  <w15:docId w15:val="{005E8E07-7C79-FC4E-B45F-EFF56296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B7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Disclosure of Criminal Convictions</vt:lpstr>
    </vt:vector>
  </TitlesOfParts>
  <Company>NICVA</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of Criminal Convictions</dc:title>
  <dc:subject/>
  <dc:creator>susan.lavery</dc:creator>
  <cp:keywords/>
  <cp:lastModifiedBy>David</cp:lastModifiedBy>
  <cp:revision>2</cp:revision>
  <dcterms:created xsi:type="dcterms:W3CDTF">2025-02-06T14:48:00Z</dcterms:created>
  <dcterms:modified xsi:type="dcterms:W3CDTF">2025-02-06T14:48:00Z</dcterms:modified>
</cp:coreProperties>
</file>