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B285" w14:textId="77777777" w:rsidR="00753385" w:rsidRPr="001654D3" w:rsidRDefault="00753385" w:rsidP="00753385">
      <w:pPr>
        <w:spacing w:line="360" w:lineRule="auto"/>
        <w:jc w:val="center"/>
        <w:rPr>
          <w:rFonts w:ascii="Arial" w:hAnsi="Arial" w:cs="Arial"/>
          <w:b/>
          <w:sz w:val="22"/>
          <w:szCs w:val="22"/>
        </w:rPr>
      </w:pPr>
      <w:r w:rsidRPr="001654D3">
        <w:rPr>
          <w:rFonts w:ascii="Arial" w:hAnsi="Arial" w:cs="Arial"/>
          <w:noProof/>
          <w:sz w:val="22"/>
          <w:szCs w:val="22"/>
          <w:lang w:eastAsia="en-GB"/>
        </w:rPr>
        <w:drawing>
          <wp:inline distT="0" distB="0" distL="0" distR="0" wp14:anchorId="428F3681" wp14:editId="0B2ACB35">
            <wp:extent cx="1114425"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561975"/>
                    </a:xfrm>
                    <a:prstGeom prst="rect">
                      <a:avLst/>
                    </a:prstGeom>
                    <a:noFill/>
                    <a:ln>
                      <a:noFill/>
                    </a:ln>
                  </pic:spPr>
                </pic:pic>
              </a:graphicData>
            </a:graphic>
          </wp:inline>
        </w:drawing>
      </w:r>
    </w:p>
    <w:p w14:paraId="5B9DA050" w14:textId="12BF94F0" w:rsidR="00753385" w:rsidRDefault="00753385" w:rsidP="00753385">
      <w:pPr>
        <w:jc w:val="center"/>
        <w:rPr>
          <w:rFonts w:ascii="Arial" w:hAnsi="Arial" w:cs="Arial"/>
          <w:b/>
          <w:bCs/>
          <w:sz w:val="22"/>
          <w:szCs w:val="22"/>
        </w:rPr>
      </w:pPr>
      <w:r w:rsidRPr="001654D3">
        <w:rPr>
          <w:rFonts w:ascii="Arial" w:hAnsi="Arial" w:cs="Arial"/>
          <w:b/>
          <w:sz w:val="22"/>
          <w:szCs w:val="22"/>
        </w:rPr>
        <w:t xml:space="preserve">INVITATION TO TENDER </w:t>
      </w:r>
      <w:r>
        <w:rPr>
          <w:rFonts w:ascii="Arial" w:hAnsi="Arial" w:cs="Arial"/>
          <w:b/>
          <w:bCs/>
          <w:sz w:val="22"/>
          <w:szCs w:val="22"/>
        </w:rPr>
        <w:t>– Sessional Counsellor</w:t>
      </w:r>
    </w:p>
    <w:p w14:paraId="2B193B20" w14:textId="77777777" w:rsidR="00753385" w:rsidRPr="001654D3" w:rsidRDefault="00753385" w:rsidP="00753385">
      <w:pPr>
        <w:spacing w:line="360" w:lineRule="auto"/>
        <w:rPr>
          <w:rFonts w:ascii="Arial" w:hAnsi="Arial" w:cs="Arial"/>
          <w:b/>
          <w:sz w:val="22"/>
          <w:szCs w:val="22"/>
        </w:rPr>
      </w:pPr>
    </w:p>
    <w:p w14:paraId="01FE112C" w14:textId="77777777" w:rsidR="00753385" w:rsidRPr="001654D3" w:rsidRDefault="00753385" w:rsidP="00753385">
      <w:pPr>
        <w:spacing w:line="276" w:lineRule="auto"/>
        <w:jc w:val="both"/>
        <w:rPr>
          <w:rFonts w:ascii="Arial" w:hAnsi="Arial" w:cs="Arial"/>
          <w:b/>
          <w:caps/>
          <w:sz w:val="22"/>
          <w:szCs w:val="22"/>
        </w:rPr>
      </w:pPr>
      <w:r w:rsidRPr="001654D3">
        <w:rPr>
          <w:rFonts w:ascii="Arial" w:hAnsi="Arial" w:cs="Arial"/>
          <w:b/>
          <w:caps/>
          <w:sz w:val="22"/>
          <w:szCs w:val="22"/>
        </w:rPr>
        <w:t>1.</w:t>
      </w:r>
      <w:r w:rsidRPr="001654D3">
        <w:rPr>
          <w:rFonts w:ascii="Arial" w:hAnsi="Arial" w:cs="Arial"/>
          <w:b/>
          <w:caps/>
          <w:sz w:val="22"/>
          <w:szCs w:val="22"/>
        </w:rPr>
        <w:tab/>
        <w:t>SPECIFICATION</w:t>
      </w:r>
    </w:p>
    <w:p w14:paraId="0AE57099" w14:textId="77777777" w:rsidR="00753385" w:rsidRPr="001654D3" w:rsidRDefault="00753385" w:rsidP="00753385">
      <w:pPr>
        <w:pStyle w:val="ListParagraph"/>
        <w:spacing w:line="276" w:lineRule="auto"/>
        <w:ind w:left="900"/>
        <w:jc w:val="both"/>
        <w:rPr>
          <w:rFonts w:ascii="Arial" w:hAnsi="Arial" w:cs="Arial"/>
          <w:b/>
          <w:caps/>
          <w:sz w:val="22"/>
          <w:szCs w:val="22"/>
        </w:rPr>
      </w:pPr>
    </w:p>
    <w:p w14:paraId="1F1D461F" w14:textId="77777777" w:rsidR="00753385" w:rsidRPr="001654D3" w:rsidRDefault="00753385" w:rsidP="00753385">
      <w:pPr>
        <w:pStyle w:val="ListParagraph"/>
        <w:numPr>
          <w:ilvl w:val="1"/>
          <w:numId w:val="1"/>
        </w:numPr>
        <w:spacing w:line="276" w:lineRule="auto"/>
        <w:jc w:val="both"/>
        <w:rPr>
          <w:rFonts w:ascii="Arial" w:hAnsi="Arial" w:cs="Arial"/>
          <w:b/>
          <w:sz w:val="22"/>
          <w:szCs w:val="22"/>
        </w:rPr>
      </w:pPr>
      <w:r w:rsidRPr="001654D3">
        <w:rPr>
          <w:rFonts w:ascii="Arial" w:hAnsi="Arial" w:cs="Arial"/>
          <w:b/>
          <w:sz w:val="22"/>
          <w:szCs w:val="22"/>
        </w:rPr>
        <w:t>Introduction</w:t>
      </w:r>
    </w:p>
    <w:p w14:paraId="4117E7FF" w14:textId="5AC16D9D" w:rsidR="00753385" w:rsidRPr="001654D3" w:rsidRDefault="00753385" w:rsidP="00753385">
      <w:pPr>
        <w:pStyle w:val="NormalWeb"/>
        <w:shd w:val="clear" w:color="auto" w:fill="FFFFFF"/>
        <w:jc w:val="both"/>
        <w:rPr>
          <w:rFonts w:ascii="Arial" w:hAnsi="Arial" w:cs="Arial"/>
          <w:sz w:val="22"/>
          <w:szCs w:val="22"/>
        </w:rPr>
      </w:pPr>
      <w:r w:rsidRPr="001654D3">
        <w:rPr>
          <w:rFonts w:ascii="Arial" w:hAnsi="Arial" w:cs="Arial"/>
          <w:sz w:val="22"/>
          <w:szCs w:val="22"/>
        </w:rPr>
        <w:t xml:space="preserve">WAVE, established in 1991, is a voluntary, cross community charitable organisation which offers care and support to anyone bereaved, traumatised or injured </w:t>
      </w:r>
      <w:proofErr w:type="gramStart"/>
      <w:r w:rsidRPr="001654D3">
        <w:rPr>
          <w:rFonts w:ascii="Arial" w:hAnsi="Arial" w:cs="Arial"/>
          <w:sz w:val="22"/>
          <w:szCs w:val="22"/>
        </w:rPr>
        <w:t>as a result of</w:t>
      </w:r>
      <w:proofErr w:type="gramEnd"/>
      <w:r w:rsidRPr="001654D3">
        <w:rPr>
          <w:rFonts w:ascii="Arial" w:hAnsi="Arial" w:cs="Arial"/>
          <w:sz w:val="22"/>
          <w:szCs w:val="22"/>
        </w:rPr>
        <w:t xml:space="preserve"> the Troubles/Conflict. </w:t>
      </w:r>
    </w:p>
    <w:p w14:paraId="4D2BFCF0" w14:textId="77777777" w:rsidR="00753385" w:rsidRPr="001654D3" w:rsidRDefault="00753385" w:rsidP="00753385">
      <w:pPr>
        <w:pStyle w:val="NormalWeb"/>
        <w:shd w:val="clear" w:color="auto" w:fill="FFFFFF"/>
        <w:jc w:val="both"/>
        <w:rPr>
          <w:rFonts w:ascii="Arial" w:hAnsi="Arial" w:cs="Arial"/>
          <w:sz w:val="22"/>
          <w:szCs w:val="22"/>
          <w:lang w:val="en"/>
        </w:rPr>
      </w:pPr>
      <w:r w:rsidRPr="001654D3">
        <w:rPr>
          <w:rFonts w:ascii="Arial" w:hAnsi="Arial" w:cs="Arial"/>
          <w:sz w:val="22"/>
          <w:szCs w:val="22"/>
          <w:lang w:val="en"/>
        </w:rPr>
        <w:t xml:space="preserve">WAVE has an extensive network of delivery processes across Northern Ireland. The </w:t>
      </w:r>
      <w:proofErr w:type="spellStart"/>
      <w:r w:rsidRPr="001654D3">
        <w:rPr>
          <w:rFonts w:ascii="Arial" w:hAnsi="Arial" w:cs="Arial"/>
          <w:sz w:val="22"/>
          <w:szCs w:val="22"/>
          <w:lang w:val="en"/>
        </w:rPr>
        <w:t>organisation</w:t>
      </w:r>
      <w:proofErr w:type="spellEnd"/>
      <w:r w:rsidRPr="001654D3">
        <w:rPr>
          <w:rFonts w:ascii="Arial" w:hAnsi="Arial" w:cs="Arial"/>
          <w:sz w:val="22"/>
          <w:szCs w:val="22"/>
          <w:lang w:val="en"/>
        </w:rPr>
        <w:t xml:space="preserve"> operates from </w:t>
      </w:r>
      <w:r>
        <w:rPr>
          <w:rFonts w:ascii="Arial" w:hAnsi="Arial" w:cs="Arial"/>
          <w:sz w:val="22"/>
          <w:szCs w:val="22"/>
          <w:lang w:val="en"/>
        </w:rPr>
        <w:t>six</w:t>
      </w:r>
      <w:r w:rsidRPr="001654D3">
        <w:rPr>
          <w:rFonts w:ascii="Arial" w:hAnsi="Arial" w:cs="Arial"/>
          <w:sz w:val="22"/>
          <w:szCs w:val="22"/>
          <w:lang w:val="en"/>
        </w:rPr>
        <w:t xml:space="preserve"> Outreach </w:t>
      </w:r>
      <w:proofErr w:type="spellStart"/>
      <w:r w:rsidRPr="001654D3">
        <w:rPr>
          <w:rFonts w:ascii="Arial" w:hAnsi="Arial" w:cs="Arial"/>
          <w:sz w:val="22"/>
          <w:szCs w:val="22"/>
          <w:lang w:val="en"/>
        </w:rPr>
        <w:t>Centres</w:t>
      </w:r>
      <w:proofErr w:type="spellEnd"/>
      <w:r w:rsidRPr="001654D3">
        <w:rPr>
          <w:rFonts w:ascii="Arial" w:hAnsi="Arial" w:cs="Arial"/>
          <w:sz w:val="22"/>
          <w:szCs w:val="22"/>
          <w:lang w:val="en"/>
        </w:rPr>
        <w:t xml:space="preserve"> in: Belfast, Armagh, Omagh, Ballymone</w:t>
      </w:r>
      <w:r>
        <w:rPr>
          <w:rFonts w:ascii="Arial" w:hAnsi="Arial" w:cs="Arial"/>
          <w:sz w:val="22"/>
          <w:szCs w:val="22"/>
          <w:lang w:val="en"/>
        </w:rPr>
        <w:t xml:space="preserve">y, </w:t>
      </w:r>
      <w:r w:rsidRPr="001654D3">
        <w:rPr>
          <w:rFonts w:ascii="Arial" w:hAnsi="Arial" w:cs="Arial"/>
          <w:sz w:val="22"/>
          <w:szCs w:val="22"/>
          <w:lang w:val="en"/>
        </w:rPr>
        <w:t>Derry Londonderry</w:t>
      </w:r>
      <w:r>
        <w:rPr>
          <w:rFonts w:ascii="Arial" w:hAnsi="Arial" w:cs="Arial"/>
          <w:sz w:val="22"/>
          <w:szCs w:val="22"/>
          <w:lang w:val="en"/>
        </w:rPr>
        <w:t xml:space="preserve"> and Killough</w:t>
      </w:r>
      <w:r w:rsidRPr="001654D3">
        <w:rPr>
          <w:rFonts w:ascii="Arial" w:hAnsi="Arial" w:cs="Arial"/>
          <w:sz w:val="22"/>
          <w:szCs w:val="22"/>
          <w:lang w:val="en"/>
        </w:rPr>
        <w:t xml:space="preserve"> and services such as Outreach Casework, Health and Wellbeing, Psychotherapy/Counselling, Advice/Welfare, Trauma Education, Personal Development, Training Opportunities and Complementary Therapies are available from all its Centre’s. In addition, the </w:t>
      </w:r>
      <w:proofErr w:type="spellStart"/>
      <w:r w:rsidRPr="001654D3">
        <w:rPr>
          <w:rFonts w:ascii="Arial" w:hAnsi="Arial" w:cs="Arial"/>
          <w:sz w:val="22"/>
          <w:szCs w:val="22"/>
          <w:lang w:val="en"/>
        </w:rPr>
        <w:t>organisation</w:t>
      </w:r>
      <w:proofErr w:type="spellEnd"/>
      <w:r w:rsidRPr="001654D3">
        <w:rPr>
          <w:rFonts w:ascii="Arial" w:hAnsi="Arial" w:cs="Arial"/>
          <w:sz w:val="22"/>
          <w:szCs w:val="22"/>
          <w:lang w:val="en"/>
        </w:rPr>
        <w:t xml:space="preserve"> has </w:t>
      </w:r>
      <w:proofErr w:type="gramStart"/>
      <w:r w:rsidRPr="001654D3">
        <w:rPr>
          <w:rFonts w:ascii="Arial" w:hAnsi="Arial" w:cs="Arial"/>
          <w:sz w:val="22"/>
          <w:szCs w:val="22"/>
          <w:lang w:val="en"/>
        </w:rPr>
        <w:t>a number of</w:t>
      </w:r>
      <w:proofErr w:type="gramEnd"/>
      <w:r w:rsidRPr="001654D3">
        <w:rPr>
          <w:rFonts w:ascii="Arial" w:hAnsi="Arial" w:cs="Arial"/>
          <w:sz w:val="22"/>
          <w:szCs w:val="22"/>
          <w:lang w:val="en"/>
        </w:rPr>
        <w:t xml:space="preserve"> satellite projects operating across a range of venues in response to local need.  We also source services for those directly affected living outside of Northern Ireland.    </w:t>
      </w:r>
    </w:p>
    <w:p w14:paraId="2B935682" w14:textId="77777777" w:rsidR="00753385" w:rsidRPr="00D01EF4" w:rsidRDefault="00753385" w:rsidP="00753385">
      <w:pPr>
        <w:jc w:val="both"/>
        <w:rPr>
          <w:rFonts w:ascii="Arial" w:hAnsi="Arial" w:cs="Arial"/>
          <w:sz w:val="22"/>
          <w:szCs w:val="22"/>
        </w:rPr>
      </w:pPr>
      <w:r w:rsidRPr="00D01EF4">
        <w:rPr>
          <w:rFonts w:ascii="Arial" w:hAnsi="Arial" w:cs="Arial"/>
          <w:color w:val="000000"/>
          <w:sz w:val="22"/>
          <w:szCs w:val="22"/>
        </w:rPr>
        <w:t xml:space="preserve">Most recently WAVE is delighted to be able to deliver an extensive support programme for survivors of Historical Institutional Abuse (HIA) and the Mother and Baby Institutions, Magdalene Laundries and Workhouses </w:t>
      </w:r>
      <w:r w:rsidRPr="00D01EF4">
        <w:rPr>
          <w:rFonts w:ascii="Arial" w:hAnsi="Arial" w:cs="Arial"/>
          <w:sz w:val="22"/>
          <w:szCs w:val="22"/>
        </w:rPr>
        <w:t>(MBMLW).</w:t>
      </w:r>
    </w:p>
    <w:p w14:paraId="4E6A9277" w14:textId="77777777" w:rsidR="00753385" w:rsidRPr="008041A4" w:rsidRDefault="00753385" w:rsidP="00753385">
      <w:pPr>
        <w:pStyle w:val="ListParagraph"/>
        <w:spacing w:line="276" w:lineRule="auto"/>
        <w:jc w:val="both"/>
        <w:rPr>
          <w:rFonts w:ascii="Arial" w:hAnsi="Arial" w:cs="Arial"/>
          <w:b/>
          <w:color w:val="FF0000"/>
          <w:sz w:val="22"/>
          <w:szCs w:val="22"/>
        </w:rPr>
      </w:pPr>
    </w:p>
    <w:p w14:paraId="6981C5E1" w14:textId="77777777" w:rsidR="00753385" w:rsidRPr="001654D3" w:rsidRDefault="00753385" w:rsidP="00753385">
      <w:pPr>
        <w:jc w:val="both"/>
        <w:rPr>
          <w:rFonts w:ascii="Arial" w:hAnsi="Arial" w:cs="Arial"/>
          <w:b/>
          <w:sz w:val="22"/>
          <w:szCs w:val="22"/>
        </w:rPr>
      </w:pPr>
      <w:r w:rsidRPr="001654D3">
        <w:rPr>
          <w:rFonts w:ascii="Arial" w:hAnsi="Arial" w:cs="Arial"/>
          <w:b/>
          <w:sz w:val="22"/>
          <w:szCs w:val="22"/>
        </w:rPr>
        <w:t xml:space="preserve">1.2 </w:t>
      </w:r>
      <w:r w:rsidRPr="001654D3">
        <w:rPr>
          <w:rFonts w:ascii="Arial" w:hAnsi="Arial" w:cs="Arial"/>
          <w:b/>
          <w:sz w:val="22"/>
          <w:szCs w:val="22"/>
        </w:rPr>
        <w:tab/>
        <w:t>Our Mission and Values:</w:t>
      </w:r>
    </w:p>
    <w:p w14:paraId="32914319" w14:textId="77777777" w:rsidR="00753385" w:rsidRPr="001654D3" w:rsidRDefault="00753385" w:rsidP="00753385">
      <w:pPr>
        <w:rPr>
          <w:rFonts w:ascii="Arial" w:hAnsi="Arial" w:cs="Arial"/>
          <w:b/>
          <w:sz w:val="22"/>
          <w:szCs w:val="22"/>
        </w:rPr>
      </w:pPr>
    </w:p>
    <w:p w14:paraId="09C7E150" w14:textId="77777777" w:rsidR="00753385" w:rsidRPr="001654D3" w:rsidRDefault="00753385" w:rsidP="00753385">
      <w:pPr>
        <w:rPr>
          <w:rFonts w:ascii="Arial" w:hAnsi="Arial" w:cs="Arial"/>
          <w:b/>
          <w:sz w:val="22"/>
          <w:szCs w:val="22"/>
        </w:rPr>
      </w:pPr>
      <w:r w:rsidRPr="001654D3">
        <w:rPr>
          <w:rFonts w:ascii="Arial" w:hAnsi="Arial" w:cs="Arial"/>
          <w:b/>
          <w:sz w:val="22"/>
          <w:szCs w:val="22"/>
        </w:rPr>
        <w:t>Mission:</w:t>
      </w:r>
      <w:r w:rsidRPr="001654D3">
        <w:rPr>
          <w:rFonts w:ascii="Arial" w:hAnsi="Arial" w:cs="Arial"/>
          <w:b/>
          <w:spacing w:val="-6"/>
          <w:sz w:val="22"/>
          <w:szCs w:val="22"/>
        </w:rPr>
        <w:t xml:space="preserve"> </w:t>
      </w:r>
      <w:r w:rsidRPr="001654D3">
        <w:rPr>
          <w:rFonts w:ascii="Arial" w:hAnsi="Arial" w:cs="Arial"/>
          <w:b/>
          <w:sz w:val="22"/>
          <w:szCs w:val="22"/>
        </w:rPr>
        <w:t>WAVE’s</w:t>
      </w:r>
      <w:r w:rsidRPr="001654D3">
        <w:rPr>
          <w:rFonts w:ascii="Arial" w:hAnsi="Arial" w:cs="Arial"/>
          <w:b/>
          <w:spacing w:val="-5"/>
          <w:sz w:val="22"/>
          <w:szCs w:val="22"/>
        </w:rPr>
        <w:t xml:space="preserve"> </w:t>
      </w:r>
      <w:r w:rsidRPr="001654D3">
        <w:rPr>
          <w:rFonts w:ascii="Arial" w:hAnsi="Arial" w:cs="Arial"/>
          <w:b/>
          <w:sz w:val="22"/>
          <w:szCs w:val="22"/>
        </w:rPr>
        <w:t>Mission</w:t>
      </w:r>
      <w:r w:rsidRPr="001654D3">
        <w:rPr>
          <w:rFonts w:ascii="Arial" w:hAnsi="Arial" w:cs="Arial"/>
          <w:b/>
          <w:spacing w:val="-5"/>
          <w:sz w:val="22"/>
          <w:szCs w:val="22"/>
        </w:rPr>
        <w:t xml:space="preserve"> </w:t>
      </w:r>
      <w:r w:rsidRPr="001654D3">
        <w:rPr>
          <w:rFonts w:ascii="Arial" w:hAnsi="Arial" w:cs="Arial"/>
          <w:b/>
          <w:sz w:val="22"/>
          <w:szCs w:val="22"/>
        </w:rPr>
        <w:t>is</w:t>
      </w:r>
      <w:r w:rsidRPr="001654D3">
        <w:rPr>
          <w:rFonts w:ascii="Arial" w:hAnsi="Arial" w:cs="Arial"/>
          <w:b/>
          <w:spacing w:val="-7"/>
          <w:sz w:val="22"/>
          <w:szCs w:val="22"/>
        </w:rPr>
        <w:t xml:space="preserve"> </w:t>
      </w:r>
      <w:r w:rsidRPr="001654D3">
        <w:rPr>
          <w:rFonts w:ascii="Arial" w:hAnsi="Arial" w:cs="Arial"/>
          <w:b/>
          <w:spacing w:val="-4"/>
          <w:sz w:val="22"/>
          <w:szCs w:val="22"/>
        </w:rPr>
        <w:t>to: -</w:t>
      </w:r>
    </w:p>
    <w:p w14:paraId="541B7BA0" w14:textId="77777777" w:rsidR="00753385" w:rsidRPr="001654D3" w:rsidRDefault="00753385" w:rsidP="00753385">
      <w:pPr>
        <w:pStyle w:val="BodyText"/>
        <w:spacing w:before="2"/>
        <w:rPr>
          <w:rFonts w:ascii="Arial" w:hAnsi="Arial" w:cs="Arial"/>
          <w:b/>
          <w:sz w:val="22"/>
          <w:szCs w:val="22"/>
        </w:rPr>
      </w:pPr>
    </w:p>
    <w:p w14:paraId="3D62807E" w14:textId="5E9F9468" w:rsidR="00753385" w:rsidRPr="001654D3" w:rsidRDefault="00753385" w:rsidP="00753385">
      <w:pPr>
        <w:pStyle w:val="ListParagraph"/>
        <w:widowControl w:val="0"/>
        <w:numPr>
          <w:ilvl w:val="0"/>
          <w:numId w:val="4"/>
        </w:numPr>
        <w:tabs>
          <w:tab w:val="left" w:pos="852"/>
          <w:tab w:val="left" w:pos="853"/>
        </w:tabs>
        <w:autoSpaceDE w:val="0"/>
        <w:autoSpaceDN w:val="0"/>
        <w:spacing w:before="7"/>
        <w:ind w:hanging="361"/>
        <w:contextualSpacing w:val="0"/>
        <w:jc w:val="both"/>
        <w:rPr>
          <w:rFonts w:ascii="Arial" w:hAnsi="Arial" w:cs="Arial"/>
          <w:sz w:val="22"/>
          <w:szCs w:val="22"/>
        </w:rPr>
      </w:pPr>
      <w:r w:rsidRPr="001654D3">
        <w:rPr>
          <w:rFonts w:ascii="Arial" w:hAnsi="Arial" w:cs="Arial"/>
          <w:sz w:val="22"/>
          <w:szCs w:val="22"/>
        </w:rPr>
        <w:t>Serve</w:t>
      </w:r>
      <w:r w:rsidRPr="001654D3">
        <w:rPr>
          <w:rFonts w:ascii="Arial" w:hAnsi="Arial" w:cs="Arial"/>
          <w:spacing w:val="-3"/>
          <w:sz w:val="22"/>
          <w:szCs w:val="22"/>
        </w:rPr>
        <w:t xml:space="preserve"> </w:t>
      </w:r>
      <w:r w:rsidRPr="001654D3">
        <w:rPr>
          <w:rFonts w:ascii="Arial" w:hAnsi="Arial" w:cs="Arial"/>
          <w:sz w:val="22"/>
          <w:szCs w:val="22"/>
        </w:rPr>
        <w:t>people</w:t>
      </w:r>
      <w:r w:rsidRPr="001654D3">
        <w:rPr>
          <w:rFonts w:ascii="Arial" w:hAnsi="Arial" w:cs="Arial"/>
          <w:spacing w:val="-3"/>
          <w:sz w:val="22"/>
          <w:szCs w:val="22"/>
        </w:rPr>
        <w:t xml:space="preserve"> </w:t>
      </w:r>
      <w:r w:rsidRPr="001654D3">
        <w:rPr>
          <w:rFonts w:ascii="Arial" w:hAnsi="Arial" w:cs="Arial"/>
          <w:sz w:val="22"/>
          <w:szCs w:val="22"/>
        </w:rPr>
        <w:t>directly</w:t>
      </w:r>
      <w:r w:rsidRPr="001654D3">
        <w:rPr>
          <w:rFonts w:ascii="Arial" w:hAnsi="Arial" w:cs="Arial"/>
          <w:spacing w:val="-5"/>
          <w:sz w:val="22"/>
          <w:szCs w:val="22"/>
        </w:rPr>
        <w:t xml:space="preserve"> </w:t>
      </w:r>
      <w:r w:rsidRPr="001654D3">
        <w:rPr>
          <w:rFonts w:ascii="Arial" w:hAnsi="Arial" w:cs="Arial"/>
          <w:sz w:val="22"/>
          <w:szCs w:val="22"/>
        </w:rPr>
        <w:t>affected</w:t>
      </w:r>
      <w:r w:rsidRPr="001654D3">
        <w:rPr>
          <w:rFonts w:ascii="Arial" w:hAnsi="Arial" w:cs="Arial"/>
          <w:spacing w:val="-3"/>
          <w:sz w:val="22"/>
          <w:szCs w:val="22"/>
        </w:rPr>
        <w:t xml:space="preserve"> </w:t>
      </w:r>
      <w:r w:rsidRPr="001654D3">
        <w:rPr>
          <w:rFonts w:ascii="Arial" w:hAnsi="Arial" w:cs="Arial"/>
          <w:sz w:val="22"/>
          <w:szCs w:val="22"/>
        </w:rPr>
        <w:t>by</w:t>
      </w:r>
      <w:r w:rsidRPr="001654D3">
        <w:rPr>
          <w:rFonts w:ascii="Arial" w:hAnsi="Arial" w:cs="Arial"/>
          <w:spacing w:val="-7"/>
          <w:sz w:val="22"/>
          <w:szCs w:val="22"/>
        </w:rPr>
        <w:t xml:space="preserve"> </w:t>
      </w:r>
      <w:r w:rsidRPr="001654D3">
        <w:rPr>
          <w:rFonts w:ascii="Arial" w:hAnsi="Arial" w:cs="Arial"/>
          <w:sz w:val="22"/>
          <w:szCs w:val="22"/>
        </w:rPr>
        <w:t>the</w:t>
      </w:r>
      <w:r w:rsidRPr="001654D3">
        <w:rPr>
          <w:rFonts w:ascii="Arial" w:hAnsi="Arial" w:cs="Arial"/>
          <w:spacing w:val="-5"/>
          <w:sz w:val="22"/>
          <w:szCs w:val="22"/>
        </w:rPr>
        <w:t xml:space="preserve"> </w:t>
      </w:r>
      <w:r w:rsidRPr="001654D3">
        <w:rPr>
          <w:rFonts w:ascii="Arial" w:hAnsi="Arial" w:cs="Arial"/>
          <w:sz w:val="22"/>
          <w:szCs w:val="22"/>
        </w:rPr>
        <w:t>Troubles/Conflict</w:t>
      </w:r>
      <w:r w:rsidRPr="001654D3">
        <w:rPr>
          <w:rFonts w:ascii="Arial" w:hAnsi="Arial" w:cs="Arial"/>
          <w:spacing w:val="-1"/>
          <w:sz w:val="22"/>
          <w:szCs w:val="22"/>
        </w:rPr>
        <w:t xml:space="preserve"> </w:t>
      </w:r>
      <w:r w:rsidRPr="001654D3">
        <w:rPr>
          <w:rFonts w:ascii="Arial" w:hAnsi="Arial" w:cs="Arial"/>
          <w:sz w:val="22"/>
          <w:szCs w:val="22"/>
        </w:rPr>
        <w:t>in</w:t>
      </w:r>
      <w:r w:rsidRPr="001654D3">
        <w:rPr>
          <w:rFonts w:ascii="Arial" w:hAnsi="Arial" w:cs="Arial"/>
          <w:spacing w:val="-3"/>
          <w:sz w:val="22"/>
          <w:szCs w:val="22"/>
        </w:rPr>
        <w:t xml:space="preserve"> </w:t>
      </w:r>
      <w:r w:rsidRPr="001654D3">
        <w:rPr>
          <w:rFonts w:ascii="Arial" w:hAnsi="Arial" w:cs="Arial"/>
          <w:sz w:val="22"/>
          <w:szCs w:val="22"/>
        </w:rPr>
        <w:t>Northern</w:t>
      </w:r>
      <w:r w:rsidRPr="001654D3">
        <w:rPr>
          <w:rFonts w:ascii="Arial" w:hAnsi="Arial" w:cs="Arial"/>
          <w:spacing w:val="-5"/>
          <w:sz w:val="22"/>
          <w:szCs w:val="22"/>
        </w:rPr>
        <w:t xml:space="preserve"> </w:t>
      </w:r>
      <w:r w:rsidRPr="001654D3">
        <w:rPr>
          <w:rFonts w:ascii="Arial" w:hAnsi="Arial" w:cs="Arial"/>
          <w:sz w:val="22"/>
          <w:szCs w:val="22"/>
        </w:rPr>
        <w:t>Ireland and</w:t>
      </w:r>
      <w:r w:rsidRPr="001654D3">
        <w:rPr>
          <w:rFonts w:ascii="Arial" w:hAnsi="Arial" w:cs="Arial"/>
          <w:spacing w:val="-2"/>
          <w:sz w:val="22"/>
          <w:szCs w:val="22"/>
        </w:rPr>
        <w:t xml:space="preserve"> the </w:t>
      </w:r>
      <w:r w:rsidRPr="001654D3">
        <w:rPr>
          <w:rFonts w:ascii="Arial" w:hAnsi="Arial" w:cs="Arial"/>
          <w:sz w:val="22"/>
          <w:szCs w:val="22"/>
        </w:rPr>
        <w:t>survivors</w:t>
      </w:r>
      <w:r w:rsidRPr="001654D3">
        <w:rPr>
          <w:rFonts w:ascii="Arial" w:hAnsi="Arial" w:cs="Arial"/>
          <w:spacing w:val="-2"/>
          <w:sz w:val="22"/>
          <w:szCs w:val="22"/>
        </w:rPr>
        <w:t xml:space="preserve"> </w:t>
      </w:r>
      <w:r w:rsidRPr="001654D3">
        <w:rPr>
          <w:rFonts w:ascii="Arial" w:hAnsi="Arial" w:cs="Arial"/>
          <w:sz w:val="22"/>
          <w:szCs w:val="22"/>
        </w:rPr>
        <w:t xml:space="preserve">of Historical Institutional Abuse (HIA) </w:t>
      </w:r>
      <w:r w:rsidRPr="001654D3">
        <w:rPr>
          <w:rFonts w:ascii="Arial" w:hAnsi="Arial" w:cs="Arial"/>
          <w:spacing w:val="-2"/>
          <w:sz w:val="22"/>
          <w:szCs w:val="22"/>
        </w:rPr>
        <w:t>and Mother and Baby</w:t>
      </w:r>
      <w:r w:rsidR="00D525EF">
        <w:rPr>
          <w:rFonts w:ascii="Arial" w:hAnsi="Arial" w:cs="Arial"/>
          <w:spacing w:val="-2"/>
          <w:sz w:val="22"/>
          <w:szCs w:val="22"/>
        </w:rPr>
        <w:t xml:space="preserve"> Institutions</w:t>
      </w:r>
      <w:r w:rsidRPr="001654D3">
        <w:rPr>
          <w:rFonts w:ascii="Arial" w:hAnsi="Arial" w:cs="Arial"/>
          <w:spacing w:val="-2"/>
          <w:sz w:val="22"/>
          <w:szCs w:val="22"/>
        </w:rPr>
        <w:t>, Magdalene Laundries and Workhouses (MBMLW)</w:t>
      </w:r>
      <w:r>
        <w:rPr>
          <w:rFonts w:ascii="Arial" w:hAnsi="Arial" w:cs="Arial"/>
          <w:spacing w:val="-2"/>
          <w:sz w:val="22"/>
          <w:szCs w:val="22"/>
        </w:rPr>
        <w:t>.</w:t>
      </w:r>
    </w:p>
    <w:p w14:paraId="06E833AD" w14:textId="77777777" w:rsidR="00753385" w:rsidRPr="001654D3" w:rsidRDefault="00753385" w:rsidP="00753385">
      <w:pPr>
        <w:pStyle w:val="BodyText"/>
        <w:spacing w:before="9"/>
        <w:rPr>
          <w:rFonts w:ascii="Arial" w:hAnsi="Arial" w:cs="Arial"/>
          <w:sz w:val="22"/>
          <w:szCs w:val="22"/>
        </w:rPr>
      </w:pPr>
    </w:p>
    <w:p w14:paraId="1513156B" w14:textId="77777777" w:rsidR="00753385" w:rsidRPr="001654D3" w:rsidRDefault="00753385" w:rsidP="00753385">
      <w:pPr>
        <w:pStyle w:val="ListParagraph"/>
        <w:widowControl w:val="0"/>
        <w:numPr>
          <w:ilvl w:val="0"/>
          <w:numId w:val="4"/>
        </w:numPr>
        <w:tabs>
          <w:tab w:val="left" w:pos="852"/>
          <w:tab w:val="left" w:pos="853"/>
        </w:tabs>
        <w:autoSpaceDE w:val="0"/>
        <w:autoSpaceDN w:val="0"/>
        <w:ind w:hanging="361"/>
        <w:contextualSpacing w:val="0"/>
        <w:rPr>
          <w:rFonts w:ascii="Arial" w:hAnsi="Arial" w:cs="Arial"/>
          <w:sz w:val="22"/>
          <w:szCs w:val="22"/>
        </w:rPr>
      </w:pPr>
      <w:r w:rsidRPr="001654D3">
        <w:rPr>
          <w:rFonts w:ascii="Arial" w:hAnsi="Arial" w:cs="Arial"/>
          <w:sz w:val="22"/>
          <w:szCs w:val="22"/>
        </w:rPr>
        <w:t>Empower</w:t>
      </w:r>
      <w:r w:rsidRPr="001654D3">
        <w:rPr>
          <w:rFonts w:ascii="Arial" w:hAnsi="Arial" w:cs="Arial"/>
          <w:spacing w:val="-9"/>
          <w:sz w:val="22"/>
          <w:szCs w:val="22"/>
        </w:rPr>
        <w:t xml:space="preserve"> </w:t>
      </w:r>
      <w:r w:rsidRPr="001654D3">
        <w:rPr>
          <w:rFonts w:ascii="Arial" w:hAnsi="Arial" w:cs="Arial"/>
          <w:sz w:val="22"/>
          <w:szCs w:val="22"/>
        </w:rPr>
        <w:t>individuals,</w:t>
      </w:r>
      <w:r w:rsidRPr="001654D3">
        <w:rPr>
          <w:rFonts w:ascii="Arial" w:hAnsi="Arial" w:cs="Arial"/>
          <w:spacing w:val="-6"/>
          <w:sz w:val="22"/>
          <w:szCs w:val="22"/>
        </w:rPr>
        <w:t xml:space="preserve"> </w:t>
      </w:r>
      <w:r w:rsidRPr="001654D3">
        <w:rPr>
          <w:rFonts w:ascii="Arial" w:hAnsi="Arial" w:cs="Arial"/>
          <w:sz w:val="22"/>
          <w:szCs w:val="22"/>
        </w:rPr>
        <w:t>communities</w:t>
      </w:r>
      <w:r w:rsidRPr="001654D3">
        <w:rPr>
          <w:rFonts w:ascii="Arial" w:hAnsi="Arial" w:cs="Arial"/>
          <w:spacing w:val="-9"/>
          <w:sz w:val="22"/>
          <w:szCs w:val="22"/>
        </w:rPr>
        <w:t xml:space="preserve"> </w:t>
      </w:r>
      <w:r w:rsidRPr="001654D3">
        <w:rPr>
          <w:rFonts w:ascii="Arial" w:hAnsi="Arial" w:cs="Arial"/>
          <w:sz w:val="22"/>
          <w:szCs w:val="22"/>
        </w:rPr>
        <w:t>and</w:t>
      </w:r>
      <w:r w:rsidRPr="001654D3">
        <w:rPr>
          <w:rFonts w:ascii="Arial" w:hAnsi="Arial" w:cs="Arial"/>
          <w:spacing w:val="-8"/>
          <w:sz w:val="22"/>
          <w:szCs w:val="22"/>
        </w:rPr>
        <w:t xml:space="preserve"> </w:t>
      </w:r>
      <w:r w:rsidRPr="001654D3">
        <w:rPr>
          <w:rFonts w:ascii="Arial" w:hAnsi="Arial" w:cs="Arial"/>
          <w:sz w:val="22"/>
          <w:szCs w:val="22"/>
        </w:rPr>
        <w:t>wider</w:t>
      </w:r>
      <w:r w:rsidRPr="001654D3">
        <w:rPr>
          <w:rFonts w:ascii="Arial" w:hAnsi="Arial" w:cs="Arial"/>
          <w:spacing w:val="-6"/>
          <w:sz w:val="22"/>
          <w:szCs w:val="22"/>
        </w:rPr>
        <w:t xml:space="preserve"> </w:t>
      </w:r>
      <w:r w:rsidRPr="001654D3">
        <w:rPr>
          <w:rFonts w:ascii="Arial" w:hAnsi="Arial" w:cs="Arial"/>
          <w:sz w:val="22"/>
          <w:szCs w:val="22"/>
        </w:rPr>
        <w:t>society</w:t>
      </w:r>
      <w:r w:rsidRPr="001654D3">
        <w:rPr>
          <w:rFonts w:ascii="Arial" w:hAnsi="Arial" w:cs="Arial"/>
          <w:spacing w:val="-9"/>
          <w:sz w:val="22"/>
          <w:szCs w:val="22"/>
        </w:rPr>
        <w:t xml:space="preserve"> </w:t>
      </w:r>
      <w:r w:rsidRPr="001654D3">
        <w:rPr>
          <w:rFonts w:ascii="Arial" w:hAnsi="Arial" w:cs="Arial"/>
          <w:sz w:val="22"/>
          <w:szCs w:val="22"/>
        </w:rPr>
        <w:t>through</w:t>
      </w:r>
      <w:r w:rsidRPr="001654D3">
        <w:rPr>
          <w:rFonts w:ascii="Arial" w:hAnsi="Arial" w:cs="Arial"/>
          <w:spacing w:val="-9"/>
          <w:sz w:val="22"/>
          <w:szCs w:val="22"/>
        </w:rPr>
        <w:t xml:space="preserve"> </w:t>
      </w:r>
      <w:r w:rsidRPr="001654D3">
        <w:rPr>
          <w:rFonts w:ascii="Arial" w:hAnsi="Arial" w:cs="Arial"/>
          <w:sz w:val="22"/>
          <w:szCs w:val="22"/>
        </w:rPr>
        <w:t>trauma</w:t>
      </w:r>
      <w:r w:rsidRPr="001654D3">
        <w:rPr>
          <w:rFonts w:ascii="Arial" w:hAnsi="Arial" w:cs="Arial"/>
          <w:spacing w:val="-9"/>
          <w:sz w:val="22"/>
          <w:szCs w:val="22"/>
        </w:rPr>
        <w:t xml:space="preserve"> </w:t>
      </w:r>
      <w:r w:rsidRPr="001654D3">
        <w:rPr>
          <w:rFonts w:ascii="Arial" w:hAnsi="Arial" w:cs="Arial"/>
          <w:sz w:val="22"/>
          <w:szCs w:val="22"/>
        </w:rPr>
        <w:t>education</w:t>
      </w:r>
      <w:r w:rsidRPr="001654D3">
        <w:rPr>
          <w:rFonts w:ascii="Arial" w:hAnsi="Arial" w:cs="Arial"/>
          <w:spacing w:val="-7"/>
          <w:sz w:val="22"/>
          <w:szCs w:val="22"/>
        </w:rPr>
        <w:t xml:space="preserve"> </w:t>
      </w:r>
      <w:r w:rsidRPr="001654D3">
        <w:rPr>
          <w:rFonts w:ascii="Arial" w:hAnsi="Arial" w:cs="Arial"/>
          <w:spacing w:val="-2"/>
          <w:sz w:val="22"/>
          <w:szCs w:val="22"/>
        </w:rPr>
        <w:t>programmes.</w:t>
      </w:r>
    </w:p>
    <w:p w14:paraId="18296BBC" w14:textId="77777777" w:rsidR="00753385" w:rsidRPr="001654D3" w:rsidRDefault="00753385" w:rsidP="00753385">
      <w:pPr>
        <w:pStyle w:val="BodyText"/>
        <w:spacing w:before="8"/>
        <w:rPr>
          <w:rFonts w:ascii="Arial" w:hAnsi="Arial" w:cs="Arial"/>
          <w:sz w:val="22"/>
          <w:szCs w:val="22"/>
        </w:rPr>
      </w:pPr>
    </w:p>
    <w:p w14:paraId="0816D82D" w14:textId="77777777" w:rsidR="00753385" w:rsidRPr="00E820D8" w:rsidRDefault="00753385" w:rsidP="00753385">
      <w:pPr>
        <w:pStyle w:val="Heading1"/>
        <w:spacing w:before="1"/>
        <w:rPr>
          <w:rFonts w:ascii="Arial" w:hAnsi="Arial" w:cs="Arial"/>
          <w:b/>
          <w:bCs/>
          <w:color w:val="auto"/>
          <w:sz w:val="22"/>
          <w:szCs w:val="22"/>
        </w:rPr>
      </w:pPr>
      <w:r w:rsidRPr="00E820D8">
        <w:rPr>
          <w:rFonts w:ascii="Arial" w:hAnsi="Arial" w:cs="Arial"/>
          <w:b/>
          <w:bCs/>
          <w:color w:val="auto"/>
          <w:sz w:val="22"/>
          <w:szCs w:val="22"/>
        </w:rPr>
        <w:t>Values:</w:t>
      </w:r>
      <w:r w:rsidRPr="00E820D8">
        <w:rPr>
          <w:rFonts w:ascii="Arial" w:hAnsi="Arial" w:cs="Arial"/>
          <w:b/>
          <w:bCs/>
          <w:color w:val="auto"/>
          <w:spacing w:val="-5"/>
          <w:sz w:val="22"/>
          <w:szCs w:val="22"/>
        </w:rPr>
        <w:t xml:space="preserve"> </w:t>
      </w:r>
      <w:r w:rsidRPr="00E820D8">
        <w:rPr>
          <w:rFonts w:ascii="Arial" w:hAnsi="Arial" w:cs="Arial"/>
          <w:b/>
          <w:bCs/>
          <w:color w:val="auto"/>
          <w:sz w:val="22"/>
          <w:szCs w:val="22"/>
        </w:rPr>
        <w:t>WAVE</w:t>
      </w:r>
      <w:r w:rsidRPr="00E820D8">
        <w:rPr>
          <w:rFonts w:ascii="Arial" w:hAnsi="Arial" w:cs="Arial"/>
          <w:b/>
          <w:bCs/>
          <w:color w:val="auto"/>
          <w:spacing w:val="-4"/>
          <w:sz w:val="22"/>
          <w:szCs w:val="22"/>
        </w:rPr>
        <w:t xml:space="preserve"> </w:t>
      </w:r>
      <w:r w:rsidRPr="00E820D8">
        <w:rPr>
          <w:rFonts w:ascii="Arial" w:hAnsi="Arial" w:cs="Arial"/>
          <w:b/>
          <w:bCs/>
          <w:color w:val="auto"/>
          <w:sz w:val="22"/>
          <w:szCs w:val="22"/>
        </w:rPr>
        <w:t>is</w:t>
      </w:r>
      <w:r w:rsidRPr="00E820D8">
        <w:rPr>
          <w:rFonts w:ascii="Arial" w:hAnsi="Arial" w:cs="Arial"/>
          <w:b/>
          <w:bCs/>
          <w:color w:val="auto"/>
          <w:spacing w:val="-3"/>
          <w:sz w:val="22"/>
          <w:szCs w:val="22"/>
        </w:rPr>
        <w:t xml:space="preserve"> </w:t>
      </w:r>
      <w:r w:rsidRPr="00E820D8">
        <w:rPr>
          <w:rFonts w:ascii="Arial" w:hAnsi="Arial" w:cs="Arial"/>
          <w:b/>
          <w:bCs/>
          <w:color w:val="auto"/>
          <w:sz w:val="22"/>
          <w:szCs w:val="22"/>
        </w:rPr>
        <w:t>committed</w:t>
      </w:r>
      <w:r w:rsidRPr="00E820D8">
        <w:rPr>
          <w:rFonts w:ascii="Arial" w:hAnsi="Arial" w:cs="Arial"/>
          <w:b/>
          <w:bCs/>
          <w:color w:val="auto"/>
          <w:spacing w:val="-6"/>
          <w:sz w:val="22"/>
          <w:szCs w:val="22"/>
        </w:rPr>
        <w:t xml:space="preserve"> </w:t>
      </w:r>
      <w:r w:rsidRPr="00E820D8">
        <w:rPr>
          <w:rFonts w:ascii="Arial" w:hAnsi="Arial" w:cs="Arial"/>
          <w:b/>
          <w:bCs/>
          <w:color w:val="auto"/>
          <w:spacing w:val="-4"/>
          <w:sz w:val="22"/>
          <w:szCs w:val="22"/>
        </w:rPr>
        <w:t>to: -</w:t>
      </w:r>
    </w:p>
    <w:p w14:paraId="6F6FF7C2" w14:textId="77777777" w:rsidR="00753385" w:rsidRPr="001654D3" w:rsidRDefault="00753385" w:rsidP="00753385">
      <w:pPr>
        <w:pStyle w:val="BodyText"/>
        <w:spacing w:before="2"/>
        <w:rPr>
          <w:rFonts w:ascii="Arial" w:hAnsi="Arial" w:cs="Arial"/>
          <w:b/>
          <w:sz w:val="22"/>
          <w:szCs w:val="22"/>
        </w:rPr>
      </w:pPr>
    </w:p>
    <w:p w14:paraId="3580BD45" w14:textId="77777777" w:rsidR="00753385" w:rsidRPr="001654D3" w:rsidRDefault="00753385" w:rsidP="00753385">
      <w:pPr>
        <w:pStyle w:val="ListParagraph"/>
        <w:widowControl w:val="0"/>
        <w:numPr>
          <w:ilvl w:val="0"/>
          <w:numId w:val="4"/>
        </w:numPr>
        <w:tabs>
          <w:tab w:val="left" w:pos="852"/>
          <w:tab w:val="left" w:pos="853"/>
        </w:tabs>
        <w:autoSpaceDE w:val="0"/>
        <w:autoSpaceDN w:val="0"/>
        <w:ind w:left="850" w:right="147" w:hanging="357"/>
        <w:contextualSpacing w:val="0"/>
        <w:rPr>
          <w:rFonts w:ascii="Arial" w:hAnsi="Arial" w:cs="Arial"/>
          <w:sz w:val="22"/>
          <w:szCs w:val="22"/>
        </w:rPr>
      </w:pPr>
      <w:r w:rsidRPr="001654D3">
        <w:rPr>
          <w:rFonts w:ascii="Arial" w:hAnsi="Arial" w:cs="Arial"/>
          <w:sz w:val="22"/>
          <w:szCs w:val="22"/>
        </w:rPr>
        <w:t>Empowerment</w:t>
      </w:r>
      <w:r w:rsidRPr="001654D3">
        <w:rPr>
          <w:rFonts w:ascii="Arial" w:hAnsi="Arial" w:cs="Arial"/>
          <w:spacing w:val="39"/>
          <w:sz w:val="22"/>
          <w:szCs w:val="22"/>
        </w:rPr>
        <w:t xml:space="preserve"> </w:t>
      </w:r>
      <w:r w:rsidRPr="001654D3">
        <w:rPr>
          <w:rFonts w:ascii="Arial" w:hAnsi="Arial" w:cs="Arial"/>
          <w:sz w:val="22"/>
          <w:szCs w:val="22"/>
        </w:rPr>
        <w:t>of</w:t>
      </w:r>
      <w:r w:rsidRPr="001654D3">
        <w:rPr>
          <w:rFonts w:ascii="Arial" w:hAnsi="Arial" w:cs="Arial"/>
          <w:spacing w:val="40"/>
          <w:sz w:val="22"/>
          <w:szCs w:val="22"/>
        </w:rPr>
        <w:t xml:space="preserve"> </w:t>
      </w:r>
      <w:r w:rsidRPr="001654D3">
        <w:rPr>
          <w:rFonts w:ascii="Arial" w:hAnsi="Arial" w:cs="Arial"/>
          <w:sz w:val="22"/>
          <w:szCs w:val="22"/>
        </w:rPr>
        <w:t>those</w:t>
      </w:r>
      <w:r w:rsidRPr="001654D3">
        <w:rPr>
          <w:rFonts w:ascii="Arial" w:hAnsi="Arial" w:cs="Arial"/>
          <w:spacing w:val="38"/>
          <w:sz w:val="22"/>
          <w:szCs w:val="22"/>
        </w:rPr>
        <w:t xml:space="preserve"> </w:t>
      </w:r>
      <w:r w:rsidRPr="001654D3">
        <w:rPr>
          <w:rFonts w:ascii="Arial" w:hAnsi="Arial" w:cs="Arial"/>
          <w:sz w:val="22"/>
          <w:szCs w:val="22"/>
        </w:rPr>
        <w:t>bereaved,</w:t>
      </w:r>
      <w:r w:rsidRPr="001654D3">
        <w:rPr>
          <w:rFonts w:ascii="Arial" w:hAnsi="Arial" w:cs="Arial"/>
          <w:spacing w:val="40"/>
          <w:sz w:val="22"/>
          <w:szCs w:val="22"/>
        </w:rPr>
        <w:t xml:space="preserve"> </w:t>
      </w:r>
      <w:r w:rsidRPr="001654D3">
        <w:rPr>
          <w:rFonts w:ascii="Arial" w:hAnsi="Arial" w:cs="Arial"/>
          <w:sz w:val="22"/>
          <w:szCs w:val="22"/>
        </w:rPr>
        <w:t>traumatised</w:t>
      </w:r>
      <w:r w:rsidRPr="001654D3">
        <w:rPr>
          <w:rFonts w:ascii="Arial" w:hAnsi="Arial" w:cs="Arial"/>
          <w:spacing w:val="36"/>
          <w:sz w:val="22"/>
          <w:szCs w:val="22"/>
        </w:rPr>
        <w:t xml:space="preserve"> </w:t>
      </w:r>
      <w:r w:rsidRPr="001654D3">
        <w:rPr>
          <w:rFonts w:ascii="Arial" w:hAnsi="Arial" w:cs="Arial"/>
          <w:sz w:val="22"/>
          <w:szCs w:val="22"/>
        </w:rPr>
        <w:t>or</w:t>
      </w:r>
      <w:r w:rsidRPr="001654D3">
        <w:rPr>
          <w:rFonts w:ascii="Arial" w:hAnsi="Arial" w:cs="Arial"/>
          <w:spacing w:val="40"/>
          <w:sz w:val="22"/>
          <w:szCs w:val="22"/>
        </w:rPr>
        <w:t xml:space="preserve"> </w:t>
      </w:r>
      <w:r w:rsidRPr="001654D3">
        <w:rPr>
          <w:rFonts w:ascii="Arial" w:hAnsi="Arial" w:cs="Arial"/>
          <w:sz w:val="22"/>
          <w:szCs w:val="22"/>
        </w:rPr>
        <w:t>injured</w:t>
      </w:r>
      <w:r w:rsidRPr="001654D3">
        <w:rPr>
          <w:rFonts w:ascii="Arial" w:hAnsi="Arial" w:cs="Arial"/>
          <w:spacing w:val="38"/>
          <w:sz w:val="22"/>
          <w:szCs w:val="22"/>
        </w:rPr>
        <w:t xml:space="preserve"> </w:t>
      </w:r>
      <w:r w:rsidRPr="001654D3">
        <w:rPr>
          <w:rFonts w:ascii="Arial" w:hAnsi="Arial" w:cs="Arial"/>
          <w:sz w:val="22"/>
          <w:szCs w:val="22"/>
        </w:rPr>
        <w:t>by</w:t>
      </w:r>
      <w:r w:rsidRPr="001654D3">
        <w:rPr>
          <w:rFonts w:ascii="Arial" w:hAnsi="Arial" w:cs="Arial"/>
          <w:spacing w:val="38"/>
          <w:sz w:val="22"/>
          <w:szCs w:val="22"/>
        </w:rPr>
        <w:t xml:space="preserve"> </w:t>
      </w:r>
      <w:r w:rsidRPr="001654D3">
        <w:rPr>
          <w:rFonts w:ascii="Arial" w:hAnsi="Arial" w:cs="Arial"/>
          <w:sz w:val="22"/>
          <w:szCs w:val="22"/>
        </w:rPr>
        <w:t>the</w:t>
      </w:r>
      <w:r w:rsidRPr="001654D3">
        <w:rPr>
          <w:rFonts w:ascii="Arial" w:hAnsi="Arial" w:cs="Arial"/>
          <w:spacing w:val="36"/>
          <w:sz w:val="22"/>
          <w:szCs w:val="22"/>
        </w:rPr>
        <w:t xml:space="preserve"> </w:t>
      </w:r>
      <w:r w:rsidRPr="001654D3">
        <w:rPr>
          <w:rFonts w:ascii="Arial" w:hAnsi="Arial" w:cs="Arial"/>
          <w:sz w:val="22"/>
          <w:szCs w:val="22"/>
        </w:rPr>
        <w:t>Troubles/Conflict</w:t>
      </w:r>
      <w:r w:rsidRPr="001654D3">
        <w:rPr>
          <w:rFonts w:ascii="Arial" w:hAnsi="Arial" w:cs="Arial"/>
          <w:spacing w:val="39"/>
          <w:sz w:val="22"/>
          <w:szCs w:val="22"/>
        </w:rPr>
        <w:t xml:space="preserve"> </w:t>
      </w:r>
      <w:r w:rsidRPr="001654D3">
        <w:rPr>
          <w:rFonts w:ascii="Arial" w:hAnsi="Arial" w:cs="Arial"/>
          <w:sz w:val="22"/>
          <w:szCs w:val="22"/>
        </w:rPr>
        <w:t>in</w:t>
      </w:r>
      <w:r w:rsidRPr="001654D3">
        <w:rPr>
          <w:rFonts w:ascii="Arial" w:hAnsi="Arial" w:cs="Arial"/>
          <w:spacing w:val="40"/>
          <w:sz w:val="22"/>
          <w:szCs w:val="22"/>
        </w:rPr>
        <w:t xml:space="preserve"> </w:t>
      </w:r>
      <w:r w:rsidRPr="001654D3">
        <w:rPr>
          <w:rFonts w:ascii="Arial" w:hAnsi="Arial" w:cs="Arial"/>
          <w:sz w:val="22"/>
          <w:szCs w:val="22"/>
        </w:rPr>
        <w:t xml:space="preserve">Northern </w:t>
      </w:r>
      <w:r w:rsidRPr="001654D3">
        <w:rPr>
          <w:rFonts w:ascii="Arial" w:hAnsi="Arial" w:cs="Arial"/>
          <w:spacing w:val="-2"/>
          <w:sz w:val="22"/>
          <w:szCs w:val="22"/>
        </w:rPr>
        <w:t>Ireland.</w:t>
      </w:r>
    </w:p>
    <w:p w14:paraId="26E9DA35" w14:textId="77777777" w:rsidR="00753385" w:rsidRPr="001654D3" w:rsidRDefault="00753385" w:rsidP="00753385">
      <w:pPr>
        <w:pStyle w:val="ListParagraph"/>
        <w:tabs>
          <w:tab w:val="left" w:pos="852"/>
          <w:tab w:val="left" w:pos="853"/>
        </w:tabs>
        <w:ind w:left="850" w:right="147"/>
        <w:rPr>
          <w:rFonts w:ascii="Arial" w:hAnsi="Arial" w:cs="Arial"/>
          <w:sz w:val="22"/>
          <w:szCs w:val="22"/>
        </w:rPr>
      </w:pPr>
    </w:p>
    <w:p w14:paraId="7464EA6F" w14:textId="53E7CA10" w:rsidR="00753385" w:rsidRPr="001654D3" w:rsidRDefault="00753385" w:rsidP="00753385">
      <w:pPr>
        <w:pStyle w:val="ListParagraph"/>
        <w:widowControl w:val="0"/>
        <w:numPr>
          <w:ilvl w:val="0"/>
          <w:numId w:val="4"/>
        </w:numPr>
        <w:tabs>
          <w:tab w:val="left" w:pos="852"/>
          <w:tab w:val="left" w:pos="853"/>
        </w:tabs>
        <w:autoSpaceDE w:val="0"/>
        <w:autoSpaceDN w:val="0"/>
        <w:spacing w:before="7"/>
        <w:ind w:hanging="361"/>
        <w:contextualSpacing w:val="0"/>
        <w:rPr>
          <w:rFonts w:ascii="Arial" w:hAnsi="Arial" w:cs="Arial"/>
          <w:sz w:val="22"/>
          <w:szCs w:val="22"/>
        </w:rPr>
      </w:pPr>
      <w:r w:rsidRPr="001654D3">
        <w:rPr>
          <w:rFonts w:ascii="Arial" w:hAnsi="Arial" w:cs="Arial"/>
          <w:sz w:val="22"/>
          <w:szCs w:val="22"/>
        </w:rPr>
        <w:t>Empowerment</w:t>
      </w:r>
      <w:r w:rsidRPr="001654D3">
        <w:rPr>
          <w:rFonts w:ascii="Arial" w:hAnsi="Arial" w:cs="Arial"/>
          <w:spacing w:val="-10"/>
          <w:sz w:val="22"/>
          <w:szCs w:val="22"/>
        </w:rPr>
        <w:t xml:space="preserve"> </w:t>
      </w:r>
      <w:r w:rsidRPr="001654D3">
        <w:rPr>
          <w:rFonts w:ascii="Arial" w:hAnsi="Arial" w:cs="Arial"/>
          <w:sz w:val="22"/>
          <w:szCs w:val="22"/>
        </w:rPr>
        <w:t>of</w:t>
      </w:r>
      <w:r w:rsidRPr="001654D3">
        <w:rPr>
          <w:rFonts w:ascii="Arial" w:hAnsi="Arial" w:cs="Arial"/>
          <w:spacing w:val="-5"/>
          <w:sz w:val="22"/>
          <w:szCs w:val="22"/>
        </w:rPr>
        <w:t xml:space="preserve"> </w:t>
      </w:r>
      <w:r w:rsidRPr="001654D3">
        <w:rPr>
          <w:rFonts w:ascii="Arial" w:hAnsi="Arial" w:cs="Arial"/>
          <w:sz w:val="22"/>
          <w:szCs w:val="22"/>
        </w:rPr>
        <w:t>survivors</w:t>
      </w:r>
      <w:r w:rsidRPr="001654D3">
        <w:rPr>
          <w:rFonts w:ascii="Arial" w:hAnsi="Arial" w:cs="Arial"/>
          <w:spacing w:val="-7"/>
          <w:sz w:val="22"/>
          <w:szCs w:val="22"/>
        </w:rPr>
        <w:t xml:space="preserve"> </w:t>
      </w:r>
      <w:r w:rsidRPr="001654D3">
        <w:rPr>
          <w:rFonts w:ascii="Arial" w:hAnsi="Arial" w:cs="Arial"/>
          <w:sz w:val="22"/>
          <w:szCs w:val="22"/>
        </w:rPr>
        <w:t>of</w:t>
      </w:r>
      <w:r w:rsidRPr="001654D3">
        <w:rPr>
          <w:rFonts w:ascii="Arial" w:hAnsi="Arial" w:cs="Arial"/>
          <w:spacing w:val="-5"/>
          <w:sz w:val="22"/>
          <w:szCs w:val="22"/>
        </w:rPr>
        <w:t xml:space="preserve"> </w:t>
      </w:r>
      <w:r w:rsidRPr="001654D3">
        <w:rPr>
          <w:rFonts w:ascii="Arial" w:hAnsi="Arial" w:cs="Arial"/>
          <w:sz w:val="22"/>
          <w:szCs w:val="22"/>
        </w:rPr>
        <w:t>Historical</w:t>
      </w:r>
      <w:r w:rsidRPr="001654D3">
        <w:rPr>
          <w:rFonts w:ascii="Arial" w:hAnsi="Arial" w:cs="Arial"/>
          <w:spacing w:val="-8"/>
          <w:sz w:val="22"/>
          <w:szCs w:val="22"/>
        </w:rPr>
        <w:t xml:space="preserve"> </w:t>
      </w:r>
      <w:r w:rsidRPr="001654D3">
        <w:rPr>
          <w:rFonts w:ascii="Arial" w:hAnsi="Arial" w:cs="Arial"/>
          <w:sz w:val="22"/>
          <w:szCs w:val="22"/>
        </w:rPr>
        <w:t>Institutional</w:t>
      </w:r>
      <w:r w:rsidRPr="001654D3">
        <w:rPr>
          <w:rFonts w:ascii="Arial" w:hAnsi="Arial" w:cs="Arial"/>
          <w:spacing w:val="-8"/>
          <w:sz w:val="22"/>
          <w:szCs w:val="22"/>
        </w:rPr>
        <w:t xml:space="preserve"> </w:t>
      </w:r>
      <w:r w:rsidRPr="001654D3">
        <w:rPr>
          <w:rFonts w:ascii="Arial" w:hAnsi="Arial" w:cs="Arial"/>
          <w:spacing w:val="-2"/>
          <w:sz w:val="22"/>
          <w:szCs w:val="22"/>
        </w:rPr>
        <w:t>Abuse and Mother and Baby</w:t>
      </w:r>
      <w:r w:rsidR="00D525EF">
        <w:rPr>
          <w:rFonts w:ascii="Arial" w:hAnsi="Arial" w:cs="Arial"/>
          <w:spacing w:val="-2"/>
          <w:sz w:val="22"/>
          <w:szCs w:val="22"/>
        </w:rPr>
        <w:t xml:space="preserve"> Institutions</w:t>
      </w:r>
      <w:r w:rsidRPr="001654D3">
        <w:rPr>
          <w:rFonts w:ascii="Arial" w:hAnsi="Arial" w:cs="Arial"/>
          <w:spacing w:val="-2"/>
          <w:sz w:val="22"/>
          <w:szCs w:val="22"/>
        </w:rPr>
        <w:t>, Magdalene Laundries and Workhouses.</w:t>
      </w:r>
    </w:p>
    <w:p w14:paraId="5E829397" w14:textId="77777777" w:rsidR="00753385" w:rsidRPr="001654D3" w:rsidRDefault="00753385" w:rsidP="00753385">
      <w:pPr>
        <w:pStyle w:val="ListParagraph"/>
        <w:widowControl w:val="0"/>
        <w:numPr>
          <w:ilvl w:val="0"/>
          <w:numId w:val="4"/>
        </w:numPr>
        <w:tabs>
          <w:tab w:val="left" w:pos="852"/>
          <w:tab w:val="left" w:pos="853"/>
        </w:tabs>
        <w:autoSpaceDE w:val="0"/>
        <w:autoSpaceDN w:val="0"/>
        <w:spacing w:before="124"/>
        <w:ind w:hanging="361"/>
        <w:contextualSpacing w:val="0"/>
        <w:rPr>
          <w:rFonts w:ascii="Arial" w:hAnsi="Arial" w:cs="Arial"/>
          <w:sz w:val="22"/>
          <w:szCs w:val="22"/>
        </w:rPr>
      </w:pPr>
      <w:r w:rsidRPr="001654D3">
        <w:rPr>
          <w:rFonts w:ascii="Arial" w:hAnsi="Arial" w:cs="Arial"/>
          <w:sz w:val="22"/>
          <w:szCs w:val="22"/>
        </w:rPr>
        <w:t>Inclusivity</w:t>
      </w:r>
      <w:r w:rsidRPr="001654D3">
        <w:rPr>
          <w:rFonts w:ascii="Arial" w:hAnsi="Arial" w:cs="Arial"/>
          <w:spacing w:val="-9"/>
          <w:sz w:val="22"/>
          <w:szCs w:val="22"/>
        </w:rPr>
        <w:t xml:space="preserve"> </w:t>
      </w:r>
      <w:r w:rsidRPr="001654D3">
        <w:rPr>
          <w:rFonts w:ascii="Arial" w:hAnsi="Arial" w:cs="Arial"/>
          <w:sz w:val="22"/>
          <w:szCs w:val="22"/>
        </w:rPr>
        <w:t>in</w:t>
      </w:r>
      <w:r w:rsidRPr="001654D3">
        <w:rPr>
          <w:rFonts w:ascii="Arial" w:hAnsi="Arial" w:cs="Arial"/>
          <w:spacing w:val="-5"/>
          <w:sz w:val="22"/>
          <w:szCs w:val="22"/>
        </w:rPr>
        <w:t xml:space="preserve"> </w:t>
      </w:r>
      <w:r w:rsidRPr="001654D3">
        <w:rPr>
          <w:rFonts w:ascii="Arial" w:hAnsi="Arial" w:cs="Arial"/>
          <w:sz w:val="22"/>
          <w:szCs w:val="22"/>
        </w:rPr>
        <w:t>all</w:t>
      </w:r>
      <w:r w:rsidRPr="001654D3">
        <w:rPr>
          <w:rFonts w:ascii="Arial" w:hAnsi="Arial" w:cs="Arial"/>
          <w:spacing w:val="-5"/>
          <w:sz w:val="22"/>
          <w:szCs w:val="22"/>
        </w:rPr>
        <w:t xml:space="preserve"> </w:t>
      </w:r>
      <w:r w:rsidRPr="001654D3">
        <w:rPr>
          <w:rFonts w:ascii="Arial" w:hAnsi="Arial" w:cs="Arial"/>
          <w:sz w:val="22"/>
          <w:szCs w:val="22"/>
        </w:rPr>
        <w:t>its</w:t>
      </w:r>
      <w:r w:rsidRPr="001654D3">
        <w:rPr>
          <w:rFonts w:ascii="Arial" w:hAnsi="Arial" w:cs="Arial"/>
          <w:spacing w:val="-3"/>
          <w:sz w:val="22"/>
          <w:szCs w:val="22"/>
        </w:rPr>
        <w:t xml:space="preserve"> </w:t>
      </w:r>
      <w:r w:rsidRPr="001654D3">
        <w:rPr>
          <w:rFonts w:ascii="Arial" w:hAnsi="Arial" w:cs="Arial"/>
          <w:spacing w:val="-4"/>
          <w:sz w:val="22"/>
          <w:szCs w:val="22"/>
        </w:rPr>
        <w:t>work.</w:t>
      </w:r>
    </w:p>
    <w:p w14:paraId="5264FE04" w14:textId="77777777" w:rsidR="00753385" w:rsidRPr="001654D3" w:rsidRDefault="00753385" w:rsidP="00753385">
      <w:pPr>
        <w:pStyle w:val="ListParagraph"/>
        <w:widowControl w:val="0"/>
        <w:numPr>
          <w:ilvl w:val="0"/>
          <w:numId w:val="4"/>
        </w:numPr>
        <w:tabs>
          <w:tab w:val="left" w:pos="852"/>
          <w:tab w:val="left" w:pos="853"/>
        </w:tabs>
        <w:autoSpaceDE w:val="0"/>
        <w:autoSpaceDN w:val="0"/>
        <w:spacing w:before="124"/>
        <w:ind w:hanging="361"/>
        <w:contextualSpacing w:val="0"/>
        <w:rPr>
          <w:rFonts w:ascii="Arial" w:hAnsi="Arial" w:cs="Arial"/>
          <w:sz w:val="22"/>
          <w:szCs w:val="22"/>
        </w:rPr>
      </w:pPr>
      <w:r w:rsidRPr="001654D3">
        <w:rPr>
          <w:rFonts w:ascii="Arial" w:hAnsi="Arial" w:cs="Arial"/>
          <w:sz w:val="22"/>
          <w:szCs w:val="22"/>
        </w:rPr>
        <w:t>Working</w:t>
      </w:r>
      <w:r w:rsidRPr="001654D3">
        <w:rPr>
          <w:rFonts w:ascii="Arial" w:hAnsi="Arial" w:cs="Arial"/>
          <w:spacing w:val="-5"/>
          <w:sz w:val="22"/>
          <w:szCs w:val="22"/>
        </w:rPr>
        <w:t xml:space="preserve"> </w:t>
      </w:r>
      <w:r w:rsidRPr="001654D3">
        <w:rPr>
          <w:rFonts w:ascii="Arial" w:hAnsi="Arial" w:cs="Arial"/>
          <w:sz w:val="22"/>
          <w:szCs w:val="22"/>
        </w:rPr>
        <w:t>to</w:t>
      </w:r>
      <w:r w:rsidRPr="001654D3">
        <w:rPr>
          <w:rFonts w:ascii="Arial" w:hAnsi="Arial" w:cs="Arial"/>
          <w:spacing w:val="-5"/>
          <w:sz w:val="22"/>
          <w:szCs w:val="22"/>
        </w:rPr>
        <w:t xml:space="preserve"> </w:t>
      </w:r>
      <w:r w:rsidRPr="001654D3">
        <w:rPr>
          <w:rFonts w:ascii="Arial" w:hAnsi="Arial" w:cs="Arial"/>
          <w:sz w:val="22"/>
          <w:szCs w:val="22"/>
        </w:rPr>
        <w:t>promote</w:t>
      </w:r>
      <w:r w:rsidRPr="001654D3">
        <w:rPr>
          <w:rFonts w:ascii="Arial" w:hAnsi="Arial" w:cs="Arial"/>
          <w:spacing w:val="-6"/>
          <w:sz w:val="22"/>
          <w:szCs w:val="22"/>
        </w:rPr>
        <w:t xml:space="preserve"> </w:t>
      </w:r>
      <w:r w:rsidRPr="001654D3">
        <w:rPr>
          <w:rFonts w:ascii="Arial" w:hAnsi="Arial" w:cs="Arial"/>
          <w:sz w:val="22"/>
          <w:szCs w:val="22"/>
        </w:rPr>
        <w:t>the</w:t>
      </w:r>
      <w:r w:rsidRPr="001654D3">
        <w:rPr>
          <w:rFonts w:ascii="Arial" w:hAnsi="Arial" w:cs="Arial"/>
          <w:spacing w:val="-9"/>
          <w:sz w:val="22"/>
          <w:szCs w:val="22"/>
        </w:rPr>
        <w:t xml:space="preserve"> </w:t>
      </w:r>
      <w:r w:rsidRPr="001654D3">
        <w:rPr>
          <w:rFonts w:ascii="Arial" w:hAnsi="Arial" w:cs="Arial"/>
          <w:sz w:val="22"/>
          <w:szCs w:val="22"/>
        </w:rPr>
        <w:t>non-recurrence</w:t>
      </w:r>
      <w:r w:rsidRPr="001654D3">
        <w:rPr>
          <w:rFonts w:ascii="Arial" w:hAnsi="Arial" w:cs="Arial"/>
          <w:spacing w:val="-6"/>
          <w:sz w:val="22"/>
          <w:szCs w:val="22"/>
        </w:rPr>
        <w:t xml:space="preserve"> </w:t>
      </w:r>
      <w:r w:rsidRPr="001654D3">
        <w:rPr>
          <w:rFonts w:ascii="Arial" w:hAnsi="Arial" w:cs="Arial"/>
          <w:sz w:val="22"/>
          <w:szCs w:val="22"/>
        </w:rPr>
        <w:t>of</w:t>
      </w:r>
      <w:r w:rsidRPr="001654D3">
        <w:rPr>
          <w:rFonts w:ascii="Arial" w:hAnsi="Arial" w:cs="Arial"/>
          <w:spacing w:val="-2"/>
          <w:sz w:val="22"/>
          <w:szCs w:val="22"/>
        </w:rPr>
        <w:t xml:space="preserve"> violence.</w:t>
      </w:r>
    </w:p>
    <w:p w14:paraId="0771CA74" w14:textId="77777777" w:rsidR="00753385" w:rsidRPr="001654D3" w:rsidRDefault="00753385" w:rsidP="00753385">
      <w:pPr>
        <w:pStyle w:val="ListParagraph"/>
        <w:widowControl w:val="0"/>
        <w:numPr>
          <w:ilvl w:val="0"/>
          <w:numId w:val="4"/>
        </w:numPr>
        <w:tabs>
          <w:tab w:val="left" w:pos="852"/>
          <w:tab w:val="left" w:pos="853"/>
        </w:tabs>
        <w:autoSpaceDE w:val="0"/>
        <w:autoSpaceDN w:val="0"/>
        <w:spacing w:before="127"/>
        <w:ind w:hanging="361"/>
        <w:contextualSpacing w:val="0"/>
        <w:rPr>
          <w:rFonts w:ascii="Arial" w:hAnsi="Arial" w:cs="Arial"/>
          <w:sz w:val="22"/>
          <w:szCs w:val="22"/>
        </w:rPr>
      </w:pPr>
      <w:r w:rsidRPr="001654D3">
        <w:rPr>
          <w:rFonts w:ascii="Arial" w:hAnsi="Arial" w:cs="Arial"/>
          <w:sz w:val="22"/>
          <w:szCs w:val="22"/>
        </w:rPr>
        <w:t>Equality</w:t>
      </w:r>
      <w:r w:rsidRPr="001654D3">
        <w:rPr>
          <w:rFonts w:ascii="Arial" w:hAnsi="Arial" w:cs="Arial"/>
          <w:spacing w:val="-6"/>
          <w:sz w:val="22"/>
          <w:szCs w:val="22"/>
        </w:rPr>
        <w:t xml:space="preserve"> </w:t>
      </w:r>
      <w:r w:rsidRPr="001654D3">
        <w:rPr>
          <w:rFonts w:ascii="Arial" w:hAnsi="Arial" w:cs="Arial"/>
          <w:sz w:val="22"/>
          <w:szCs w:val="22"/>
        </w:rPr>
        <w:t>and</w:t>
      </w:r>
      <w:r w:rsidRPr="001654D3">
        <w:rPr>
          <w:rFonts w:ascii="Arial" w:hAnsi="Arial" w:cs="Arial"/>
          <w:spacing w:val="-5"/>
          <w:sz w:val="22"/>
          <w:szCs w:val="22"/>
        </w:rPr>
        <w:t xml:space="preserve"> </w:t>
      </w:r>
      <w:r w:rsidRPr="001654D3">
        <w:rPr>
          <w:rFonts w:ascii="Arial" w:hAnsi="Arial" w:cs="Arial"/>
          <w:sz w:val="22"/>
          <w:szCs w:val="22"/>
        </w:rPr>
        <w:t>good</w:t>
      </w:r>
      <w:r w:rsidRPr="001654D3">
        <w:rPr>
          <w:rFonts w:ascii="Arial" w:hAnsi="Arial" w:cs="Arial"/>
          <w:spacing w:val="-6"/>
          <w:sz w:val="22"/>
          <w:szCs w:val="22"/>
        </w:rPr>
        <w:t xml:space="preserve"> </w:t>
      </w:r>
      <w:r w:rsidRPr="001654D3">
        <w:rPr>
          <w:rFonts w:ascii="Arial" w:hAnsi="Arial" w:cs="Arial"/>
          <w:sz w:val="22"/>
          <w:szCs w:val="22"/>
        </w:rPr>
        <w:t>relations</w:t>
      </w:r>
      <w:r w:rsidRPr="001654D3">
        <w:rPr>
          <w:rFonts w:ascii="Arial" w:hAnsi="Arial" w:cs="Arial"/>
          <w:spacing w:val="-3"/>
          <w:sz w:val="22"/>
          <w:szCs w:val="22"/>
        </w:rPr>
        <w:t xml:space="preserve"> </w:t>
      </w:r>
      <w:r w:rsidRPr="001654D3">
        <w:rPr>
          <w:rFonts w:ascii="Arial" w:hAnsi="Arial" w:cs="Arial"/>
          <w:sz w:val="22"/>
          <w:szCs w:val="22"/>
        </w:rPr>
        <w:t>as</w:t>
      </w:r>
      <w:r w:rsidRPr="001654D3">
        <w:rPr>
          <w:rFonts w:ascii="Arial" w:hAnsi="Arial" w:cs="Arial"/>
          <w:spacing w:val="-5"/>
          <w:sz w:val="22"/>
          <w:szCs w:val="22"/>
        </w:rPr>
        <w:t xml:space="preserve"> </w:t>
      </w:r>
      <w:r w:rsidRPr="001654D3">
        <w:rPr>
          <w:rFonts w:ascii="Arial" w:hAnsi="Arial" w:cs="Arial"/>
          <w:sz w:val="22"/>
          <w:szCs w:val="22"/>
        </w:rPr>
        <w:t>the</w:t>
      </w:r>
      <w:r w:rsidRPr="001654D3">
        <w:rPr>
          <w:rFonts w:ascii="Arial" w:hAnsi="Arial" w:cs="Arial"/>
          <w:spacing w:val="-8"/>
          <w:sz w:val="22"/>
          <w:szCs w:val="22"/>
        </w:rPr>
        <w:t xml:space="preserve"> </w:t>
      </w:r>
      <w:r w:rsidRPr="001654D3">
        <w:rPr>
          <w:rFonts w:ascii="Arial" w:hAnsi="Arial" w:cs="Arial"/>
          <w:sz w:val="22"/>
          <w:szCs w:val="22"/>
        </w:rPr>
        <w:t>foundation</w:t>
      </w:r>
      <w:r w:rsidRPr="001654D3">
        <w:rPr>
          <w:rFonts w:ascii="Arial" w:hAnsi="Arial" w:cs="Arial"/>
          <w:spacing w:val="-5"/>
          <w:sz w:val="22"/>
          <w:szCs w:val="22"/>
        </w:rPr>
        <w:t xml:space="preserve"> </w:t>
      </w:r>
      <w:r w:rsidRPr="001654D3">
        <w:rPr>
          <w:rFonts w:ascii="Arial" w:hAnsi="Arial" w:cs="Arial"/>
          <w:sz w:val="22"/>
          <w:szCs w:val="22"/>
        </w:rPr>
        <w:t>for</w:t>
      </w:r>
      <w:r w:rsidRPr="001654D3">
        <w:rPr>
          <w:rFonts w:ascii="Arial" w:hAnsi="Arial" w:cs="Arial"/>
          <w:spacing w:val="-5"/>
          <w:sz w:val="22"/>
          <w:szCs w:val="22"/>
        </w:rPr>
        <w:t xml:space="preserve"> </w:t>
      </w:r>
      <w:r w:rsidRPr="001654D3">
        <w:rPr>
          <w:rFonts w:ascii="Arial" w:hAnsi="Arial" w:cs="Arial"/>
          <w:sz w:val="22"/>
          <w:szCs w:val="22"/>
        </w:rPr>
        <w:t>our</w:t>
      </w:r>
      <w:r w:rsidRPr="001654D3">
        <w:rPr>
          <w:rFonts w:ascii="Arial" w:hAnsi="Arial" w:cs="Arial"/>
          <w:spacing w:val="-2"/>
          <w:sz w:val="22"/>
          <w:szCs w:val="22"/>
        </w:rPr>
        <w:t xml:space="preserve"> work.</w:t>
      </w:r>
    </w:p>
    <w:p w14:paraId="3370864E" w14:textId="77777777" w:rsidR="00753385" w:rsidRPr="001654D3" w:rsidRDefault="00753385" w:rsidP="00753385">
      <w:pPr>
        <w:pStyle w:val="ListParagraph"/>
        <w:widowControl w:val="0"/>
        <w:numPr>
          <w:ilvl w:val="0"/>
          <w:numId w:val="4"/>
        </w:numPr>
        <w:tabs>
          <w:tab w:val="left" w:pos="852"/>
          <w:tab w:val="left" w:pos="853"/>
        </w:tabs>
        <w:autoSpaceDE w:val="0"/>
        <w:autoSpaceDN w:val="0"/>
        <w:spacing w:before="124" w:line="350" w:lineRule="auto"/>
        <w:ind w:right="153"/>
        <w:contextualSpacing w:val="0"/>
        <w:rPr>
          <w:rFonts w:ascii="Arial" w:hAnsi="Arial" w:cs="Arial"/>
          <w:sz w:val="22"/>
          <w:szCs w:val="22"/>
        </w:rPr>
      </w:pPr>
      <w:r w:rsidRPr="001654D3">
        <w:rPr>
          <w:rFonts w:ascii="Arial" w:hAnsi="Arial" w:cs="Arial"/>
          <w:sz w:val="22"/>
          <w:szCs w:val="22"/>
        </w:rPr>
        <w:t>Continuous</w:t>
      </w:r>
      <w:r w:rsidRPr="001654D3">
        <w:rPr>
          <w:rFonts w:ascii="Arial" w:hAnsi="Arial" w:cs="Arial"/>
          <w:spacing w:val="40"/>
          <w:sz w:val="22"/>
          <w:szCs w:val="22"/>
        </w:rPr>
        <w:t xml:space="preserve"> </w:t>
      </w:r>
      <w:r w:rsidRPr="001654D3">
        <w:rPr>
          <w:rFonts w:ascii="Arial" w:hAnsi="Arial" w:cs="Arial"/>
          <w:sz w:val="22"/>
          <w:szCs w:val="22"/>
        </w:rPr>
        <w:t>improvement</w:t>
      </w:r>
      <w:r w:rsidRPr="001654D3">
        <w:rPr>
          <w:rFonts w:ascii="Arial" w:hAnsi="Arial" w:cs="Arial"/>
          <w:spacing w:val="40"/>
          <w:sz w:val="22"/>
          <w:szCs w:val="22"/>
        </w:rPr>
        <w:t xml:space="preserve"> </w:t>
      </w:r>
      <w:r w:rsidRPr="001654D3">
        <w:rPr>
          <w:rFonts w:ascii="Arial" w:hAnsi="Arial" w:cs="Arial"/>
          <w:sz w:val="22"/>
          <w:szCs w:val="22"/>
        </w:rPr>
        <w:t>through</w:t>
      </w:r>
      <w:r w:rsidRPr="001654D3">
        <w:rPr>
          <w:rFonts w:ascii="Arial" w:hAnsi="Arial" w:cs="Arial"/>
          <w:spacing w:val="40"/>
          <w:sz w:val="22"/>
          <w:szCs w:val="22"/>
        </w:rPr>
        <w:t xml:space="preserve"> </w:t>
      </w:r>
      <w:r w:rsidRPr="001654D3">
        <w:rPr>
          <w:rFonts w:ascii="Arial" w:hAnsi="Arial" w:cs="Arial"/>
          <w:sz w:val="22"/>
          <w:szCs w:val="22"/>
        </w:rPr>
        <w:t>ongoing</w:t>
      </w:r>
      <w:r w:rsidRPr="001654D3">
        <w:rPr>
          <w:rFonts w:ascii="Arial" w:hAnsi="Arial" w:cs="Arial"/>
          <w:spacing w:val="40"/>
          <w:sz w:val="22"/>
          <w:szCs w:val="22"/>
        </w:rPr>
        <w:t xml:space="preserve"> </w:t>
      </w:r>
      <w:r w:rsidRPr="001654D3">
        <w:rPr>
          <w:rFonts w:ascii="Arial" w:hAnsi="Arial" w:cs="Arial"/>
          <w:sz w:val="22"/>
          <w:szCs w:val="22"/>
        </w:rPr>
        <w:t>review</w:t>
      </w:r>
      <w:r w:rsidRPr="001654D3">
        <w:rPr>
          <w:rFonts w:ascii="Arial" w:hAnsi="Arial" w:cs="Arial"/>
          <w:spacing w:val="40"/>
          <w:sz w:val="22"/>
          <w:szCs w:val="22"/>
        </w:rPr>
        <w:t xml:space="preserve"> </w:t>
      </w:r>
      <w:r w:rsidRPr="001654D3">
        <w:rPr>
          <w:rFonts w:ascii="Arial" w:hAnsi="Arial" w:cs="Arial"/>
          <w:sz w:val="22"/>
          <w:szCs w:val="22"/>
        </w:rPr>
        <w:t>of</w:t>
      </w:r>
      <w:r w:rsidRPr="001654D3">
        <w:rPr>
          <w:rFonts w:ascii="Arial" w:hAnsi="Arial" w:cs="Arial"/>
          <w:spacing w:val="40"/>
          <w:sz w:val="22"/>
          <w:szCs w:val="22"/>
        </w:rPr>
        <w:t xml:space="preserve"> </w:t>
      </w:r>
      <w:r w:rsidRPr="001654D3">
        <w:rPr>
          <w:rFonts w:ascii="Arial" w:hAnsi="Arial" w:cs="Arial"/>
          <w:sz w:val="22"/>
          <w:szCs w:val="22"/>
        </w:rPr>
        <w:t>the</w:t>
      </w:r>
      <w:r w:rsidRPr="001654D3">
        <w:rPr>
          <w:rFonts w:ascii="Arial" w:hAnsi="Arial" w:cs="Arial"/>
          <w:spacing w:val="40"/>
          <w:sz w:val="22"/>
          <w:szCs w:val="22"/>
        </w:rPr>
        <w:t xml:space="preserve"> </w:t>
      </w:r>
      <w:r w:rsidRPr="001654D3">
        <w:rPr>
          <w:rFonts w:ascii="Arial" w:hAnsi="Arial" w:cs="Arial"/>
          <w:sz w:val="22"/>
          <w:szCs w:val="22"/>
        </w:rPr>
        <w:t>provision</w:t>
      </w:r>
      <w:r w:rsidRPr="001654D3">
        <w:rPr>
          <w:rFonts w:ascii="Arial" w:hAnsi="Arial" w:cs="Arial"/>
          <w:spacing w:val="40"/>
          <w:sz w:val="22"/>
          <w:szCs w:val="22"/>
        </w:rPr>
        <w:t xml:space="preserve"> </w:t>
      </w:r>
      <w:r w:rsidRPr="001654D3">
        <w:rPr>
          <w:rFonts w:ascii="Arial" w:hAnsi="Arial" w:cs="Arial"/>
          <w:sz w:val="22"/>
          <w:szCs w:val="22"/>
        </w:rPr>
        <w:t>of</w:t>
      </w:r>
      <w:r w:rsidRPr="001654D3">
        <w:rPr>
          <w:rFonts w:ascii="Arial" w:hAnsi="Arial" w:cs="Arial"/>
          <w:spacing w:val="40"/>
          <w:sz w:val="22"/>
          <w:szCs w:val="22"/>
        </w:rPr>
        <w:t xml:space="preserve"> </w:t>
      </w:r>
      <w:r w:rsidRPr="001654D3">
        <w:rPr>
          <w:rFonts w:ascii="Arial" w:hAnsi="Arial" w:cs="Arial"/>
          <w:sz w:val="22"/>
          <w:szCs w:val="22"/>
        </w:rPr>
        <w:t>high</w:t>
      </w:r>
      <w:r w:rsidRPr="001654D3">
        <w:rPr>
          <w:rFonts w:ascii="Arial" w:hAnsi="Arial" w:cs="Arial"/>
          <w:spacing w:val="40"/>
          <w:sz w:val="22"/>
          <w:szCs w:val="22"/>
        </w:rPr>
        <w:t xml:space="preserve"> </w:t>
      </w:r>
      <w:r w:rsidRPr="001654D3">
        <w:rPr>
          <w:rFonts w:ascii="Arial" w:hAnsi="Arial" w:cs="Arial"/>
          <w:sz w:val="22"/>
          <w:szCs w:val="22"/>
        </w:rPr>
        <w:lastRenderedPageBreak/>
        <w:t>quality,</w:t>
      </w:r>
      <w:r w:rsidRPr="001654D3">
        <w:rPr>
          <w:rFonts w:ascii="Arial" w:hAnsi="Arial" w:cs="Arial"/>
          <w:spacing w:val="40"/>
          <w:sz w:val="22"/>
          <w:szCs w:val="22"/>
        </w:rPr>
        <w:t xml:space="preserve"> </w:t>
      </w:r>
      <w:r w:rsidRPr="001654D3">
        <w:rPr>
          <w:rFonts w:ascii="Arial" w:hAnsi="Arial" w:cs="Arial"/>
          <w:sz w:val="22"/>
          <w:szCs w:val="22"/>
        </w:rPr>
        <w:t>innovative evidence-based services.</w:t>
      </w:r>
    </w:p>
    <w:p w14:paraId="7EDD20B8" w14:textId="77777777" w:rsidR="00753385" w:rsidRPr="001654D3" w:rsidRDefault="00753385" w:rsidP="00753385">
      <w:pPr>
        <w:pStyle w:val="ListParagraph"/>
        <w:widowControl w:val="0"/>
        <w:numPr>
          <w:ilvl w:val="0"/>
          <w:numId w:val="4"/>
        </w:numPr>
        <w:tabs>
          <w:tab w:val="left" w:pos="852"/>
          <w:tab w:val="left" w:pos="853"/>
        </w:tabs>
        <w:autoSpaceDE w:val="0"/>
        <w:autoSpaceDN w:val="0"/>
        <w:spacing w:before="10"/>
        <w:ind w:hanging="361"/>
        <w:contextualSpacing w:val="0"/>
        <w:rPr>
          <w:rFonts w:ascii="Arial" w:hAnsi="Arial" w:cs="Arial"/>
          <w:sz w:val="22"/>
          <w:szCs w:val="22"/>
        </w:rPr>
      </w:pPr>
      <w:r w:rsidRPr="001654D3">
        <w:rPr>
          <w:rFonts w:ascii="Arial" w:hAnsi="Arial" w:cs="Arial"/>
          <w:sz w:val="22"/>
          <w:szCs w:val="22"/>
        </w:rPr>
        <w:t>Responding</w:t>
      </w:r>
      <w:r w:rsidRPr="001654D3">
        <w:rPr>
          <w:rFonts w:ascii="Arial" w:hAnsi="Arial" w:cs="Arial"/>
          <w:spacing w:val="-9"/>
          <w:sz w:val="22"/>
          <w:szCs w:val="22"/>
        </w:rPr>
        <w:t xml:space="preserve"> </w:t>
      </w:r>
      <w:r w:rsidRPr="001654D3">
        <w:rPr>
          <w:rFonts w:ascii="Arial" w:hAnsi="Arial" w:cs="Arial"/>
          <w:sz w:val="22"/>
          <w:szCs w:val="22"/>
        </w:rPr>
        <w:t>to</w:t>
      </w:r>
      <w:r w:rsidRPr="001654D3">
        <w:rPr>
          <w:rFonts w:ascii="Arial" w:hAnsi="Arial" w:cs="Arial"/>
          <w:spacing w:val="-6"/>
          <w:sz w:val="22"/>
          <w:szCs w:val="22"/>
        </w:rPr>
        <w:t xml:space="preserve"> </w:t>
      </w:r>
      <w:r w:rsidRPr="001654D3">
        <w:rPr>
          <w:rFonts w:ascii="Arial" w:hAnsi="Arial" w:cs="Arial"/>
          <w:sz w:val="22"/>
          <w:szCs w:val="22"/>
        </w:rPr>
        <w:t>change</w:t>
      </w:r>
      <w:r w:rsidRPr="001654D3">
        <w:rPr>
          <w:rFonts w:ascii="Arial" w:hAnsi="Arial" w:cs="Arial"/>
          <w:spacing w:val="-7"/>
          <w:sz w:val="22"/>
          <w:szCs w:val="22"/>
        </w:rPr>
        <w:t xml:space="preserve"> </w:t>
      </w:r>
      <w:r w:rsidRPr="001654D3">
        <w:rPr>
          <w:rFonts w:ascii="Arial" w:hAnsi="Arial" w:cs="Arial"/>
          <w:sz w:val="22"/>
          <w:szCs w:val="22"/>
        </w:rPr>
        <w:t>and</w:t>
      </w:r>
      <w:r w:rsidRPr="001654D3">
        <w:rPr>
          <w:rFonts w:ascii="Arial" w:hAnsi="Arial" w:cs="Arial"/>
          <w:spacing w:val="-6"/>
          <w:sz w:val="22"/>
          <w:szCs w:val="22"/>
        </w:rPr>
        <w:t xml:space="preserve"> </w:t>
      </w:r>
      <w:r w:rsidRPr="001654D3">
        <w:rPr>
          <w:rFonts w:ascii="Arial" w:hAnsi="Arial" w:cs="Arial"/>
          <w:sz w:val="22"/>
          <w:szCs w:val="22"/>
        </w:rPr>
        <w:t>shaping</w:t>
      </w:r>
      <w:r w:rsidRPr="001654D3">
        <w:rPr>
          <w:rFonts w:ascii="Arial" w:hAnsi="Arial" w:cs="Arial"/>
          <w:spacing w:val="-7"/>
          <w:sz w:val="22"/>
          <w:szCs w:val="22"/>
        </w:rPr>
        <w:t xml:space="preserve"> </w:t>
      </w:r>
      <w:r w:rsidRPr="001654D3">
        <w:rPr>
          <w:rFonts w:ascii="Arial" w:hAnsi="Arial" w:cs="Arial"/>
          <w:sz w:val="22"/>
          <w:szCs w:val="22"/>
        </w:rPr>
        <w:t>delivery</w:t>
      </w:r>
      <w:r w:rsidRPr="001654D3">
        <w:rPr>
          <w:rFonts w:ascii="Arial" w:hAnsi="Arial" w:cs="Arial"/>
          <w:spacing w:val="-5"/>
          <w:sz w:val="22"/>
          <w:szCs w:val="22"/>
        </w:rPr>
        <w:t xml:space="preserve"> </w:t>
      </w:r>
      <w:r w:rsidRPr="001654D3">
        <w:rPr>
          <w:rFonts w:ascii="Arial" w:hAnsi="Arial" w:cs="Arial"/>
          <w:sz w:val="22"/>
          <w:szCs w:val="22"/>
        </w:rPr>
        <w:t>within</w:t>
      </w:r>
      <w:r w:rsidRPr="001654D3">
        <w:rPr>
          <w:rFonts w:ascii="Arial" w:hAnsi="Arial" w:cs="Arial"/>
          <w:spacing w:val="-7"/>
          <w:sz w:val="22"/>
          <w:szCs w:val="22"/>
        </w:rPr>
        <w:t xml:space="preserve"> </w:t>
      </w:r>
      <w:r w:rsidRPr="001654D3">
        <w:rPr>
          <w:rFonts w:ascii="Arial" w:hAnsi="Arial" w:cs="Arial"/>
          <w:sz w:val="22"/>
          <w:szCs w:val="22"/>
        </w:rPr>
        <w:t>the</w:t>
      </w:r>
      <w:r w:rsidRPr="001654D3">
        <w:rPr>
          <w:rFonts w:ascii="Arial" w:hAnsi="Arial" w:cs="Arial"/>
          <w:spacing w:val="-8"/>
          <w:sz w:val="22"/>
          <w:szCs w:val="22"/>
        </w:rPr>
        <w:t xml:space="preserve"> </w:t>
      </w:r>
      <w:r w:rsidRPr="001654D3">
        <w:rPr>
          <w:rFonts w:ascii="Arial" w:hAnsi="Arial" w:cs="Arial"/>
          <w:sz w:val="22"/>
          <w:szCs w:val="22"/>
        </w:rPr>
        <w:t>victim/survivor</w:t>
      </w:r>
      <w:r w:rsidRPr="001654D3">
        <w:rPr>
          <w:rFonts w:ascii="Arial" w:hAnsi="Arial" w:cs="Arial"/>
          <w:spacing w:val="-5"/>
          <w:sz w:val="22"/>
          <w:szCs w:val="22"/>
        </w:rPr>
        <w:t xml:space="preserve"> </w:t>
      </w:r>
      <w:r w:rsidRPr="001654D3">
        <w:rPr>
          <w:rFonts w:ascii="Arial" w:hAnsi="Arial" w:cs="Arial"/>
          <w:spacing w:val="-2"/>
          <w:sz w:val="22"/>
          <w:szCs w:val="22"/>
        </w:rPr>
        <w:t>sector.</w:t>
      </w:r>
    </w:p>
    <w:p w14:paraId="043D3081" w14:textId="77777777" w:rsidR="00753385" w:rsidRPr="001654D3" w:rsidRDefault="00753385" w:rsidP="00753385">
      <w:pPr>
        <w:pStyle w:val="ListParagraph"/>
        <w:widowControl w:val="0"/>
        <w:numPr>
          <w:ilvl w:val="0"/>
          <w:numId w:val="4"/>
        </w:numPr>
        <w:tabs>
          <w:tab w:val="left" w:pos="852"/>
          <w:tab w:val="left" w:pos="853"/>
        </w:tabs>
        <w:autoSpaceDE w:val="0"/>
        <w:autoSpaceDN w:val="0"/>
        <w:spacing w:before="124"/>
        <w:ind w:hanging="361"/>
        <w:contextualSpacing w:val="0"/>
        <w:rPr>
          <w:rFonts w:ascii="Arial" w:hAnsi="Arial" w:cs="Arial"/>
          <w:sz w:val="22"/>
          <w:szCs w:val="22"/>
        </w:rPr>
      </w:pPr>
      <w:r w:rsidRPr="001654D3">
        <w:rPr>
          <w:rFonts w:ascii="Arial" w:hAnsi="Arial" w:cs="Arial"/>
          <w:sz w:val="22"/>
          <w:szCs w:val="22"/>
        </w:rPr>
        <w:t>Helping</w:t>
      </w:r>
      <w:r w:rsidRPr="001654D3">
        <w:rPr>
          <w:rFonts w:ascii="Arial" w:hAnsi="Arial" w:cs="Arial"/>
          <w:spacing w:val="-4"/>
          <w:sz w:val="22"/>
          <w:szCs w:val="22"/>
        </w:rPr>
        <w:t xml:space="preserve"> </w:t>
      </w:r>
      <w:r w:rsidRPr="001654D3">
        <w:rPr>
          <w:rFonts w:ascii="Arial" w:hAnsi="Arial" w:cs="Arial"/>
          <w:sz w:val="22"/>
          <w:szCs w:val="22"/>
        </w:rPr>
        <w:t>to</w:t>
      </w:r>
      <w:r w:rsidRPr="001654D3">
        <w:rPr>
          <w:rFonts w:ascii="Arial" w:hAnsi="Arial" w:cs="Arial"/>
          <w:spacing w:val="-5"/>
          <w:sz w:val="22"/>
          <w:szCs w:val="22"/>
        </w:rPr>
        <w:t xml:space="preserve"> </w:t>
      </w:r>
      <w:r w:rsidRPr="001654D3">
        <w:rPr>
          <w:rFonts w:ascii="Arial" w:hAnsi="Arial" w:cs="Arial"/>
          <w:sz w:val="22"/>
          <w:szCs w:val="22"/>
        </w:rPr>
        <w:t>build</w:t>
      </w:r>
      <w:r w:rsidRPr="001654D3">
        <w:rPr>
          <w:rFonts w:ascii="Arial" w:hAnsi="Arial" w:cs="Arial"/>
          <w:spacing w:val="-4"/>
          <w:sz w:val="22"/>
          <w:szCs w:val="22"/>
        </w:rPr>
        <w:t xml:space="preserve"> </w:t>
      </w:r>
      <w:r w:rsidRPr="001654D3">
        <w:rPr>
          <w:rFonts w:ascii="Arial" w:hAnsi="Arial" w:cs="Arial"/>
          <w:sz w:val="22"/>
          <w:szCs w:val="22"/>
        </w:rPr>
        <w:t>a</w:t>
      </w:r>
      <w:r w:rsidRPr="001654D3">
        <w:rPr>
          <w:rFonts w:ascii="Arial" w:hAnsi="Arial" w:cs="Arial"/>
          <w:spacing w:val="-2"/>
          <w:sz w:val="22"/>
          <w:szCs w:val="22"/>
        </w:rPr>
        <w:t xml:space="preserve"> </w:t>
      </w:r>
      <w:r w:rsidRPr="001654D3">
        <w:rPr>
          <w:rFonts w:ascii="Arial" w:hAnsi="Arial" w:cs="Arial"/>
          <w:sz w:val="22"/>
          <w:szCs w:val="22"/>
        </w:rPr>
        <w:t>shared</w:t>
      </w:r>
      <w:r w:rsidRPr="001654D3">
        <w:rPr>
          <w:rFonts w:ascii="Arial" w:hAnsi="Arial" w:cs="Arial"/>
          <w:spacing w:val="-5"/>
          <w:sz w:val="22"/>
          <w:szCs w:val="22"/>
        </w:rPr>
        <w:t xml:space="preserve"> </w:t>
      </w:r>
      <w:r w:rsidRPr="001654D3">
        <w:rPr>
          <w:rFonts w:ascii="Arial" w:hAnsi="Arial" w:cs="Arial"/>
          <w:sz w:val="22"/>
          <w:szCs w:val="22"/>
        </w:rPr>
        <w:t>and</w:t>
      </w:r>
      <w:r w:rsidRPr="001654D3">
        <w:rPr>
          <w:rFonts w:ascii="Arial" w:hAnsi="Arial" w:cs="Arial"/>
          <w:spacing w:val="-4"/>
          <w:sz w:val="22"/>
          <w:szCs w:val="22"/>
        </w:rPr>
        <w:t xml:space="preserve"> </w:t>
      </w:r>
      <w:r w:rsidRPr="001654D3">
        <w:rPr>
          <w:rFonts w:ascii="Arial" w:hAnsi="Arial" w:cs="Arial"/>
          <w:sz w:val="22"/>
          <w:szCs w:val="22"/>
        </w:rPr>
        <w:t>cohesive</w:t>
      </w:r>
      <w:r w:rsidRPr="001654D3">
        <w:rPr>
          <w:rFonts w:ascii="Arial" w:hAnsi="Arial" w:cs="Arial"/>
          <w:spacing w:val="-5"/>
          <w:sz w:val="22"/>
          <w:szCs w:val="22"/>
        </w:rPr>
        <w:t xml:space="preserve"> </w:t>
      </w:r>
      <w:r w:rsidRPr="001654D3">
        <w:rPr>
          <w:rFonts w:ascii="Arial" w:hAnsi="Arial" w:cs="Arial"/>
          <w:sz w:val="22"/>
          <w:szCs w:val="22"/>
        </w:rPr>
        <w:t>future</w:t>
      </w:r>
      <w:r w:rsidRPr="001654D3">
        <w:rPr>
          <w:rFonts w:ascii="Arial" w:hAnsi="Arial" w:cs="Arial"/>
          <w:spacing w:val="-6"/>
          <w:sz w:val="22"/>
          <w:szCs w:val="22"/>
        </w:rPr>
        <w:t xml:space="preserve"> </w:t>
      </w:r>
      <w:r w:rsidRPr="001654D3">
        <w:rPr>
          <w:rFonts w:ascii="Arial" w:hAnsi="Arial" w:cs="Arial"/>
          <w:sz w:val="22"/>
          <w:szCs w:val="22"/>
        </w:rPr>
        <w:t>to</w:t>
      </w:r>
      <w:r w:rsidRPr="001654D3">
        <w:rPr>
          <w:rFonts w:ascii="Arial" w:hAnsi="Arial" w:cs="Arial"/>
          <w:spacing w:val="-5"/>
          <w:sz w:val="22"/>
          <w:szCs w:val="22"/>
        </w:rPr>
        <w:t xml:space="preserve"> </w:t>
      </w:r>
      <w:r w:rsidRPr="001654D3">
        <w:rPr>
          <w:rFonts w:ascii="Arial" w:hAnsi="Arial" w:cs="Arial"/>
          <w:sz w:val="22"/>
          <w:szCs w:val="22"/>
        </w:rPr>
        <w:t>address</w:t>
      </w:r>
      <w:r w:rsidRPr="001654D3">
        <w:rPr>
          <w:rFonts w:ascii="Arial" w:hAnsi="Arial" w:cs="Arial"/>
          <w:spacing w:val="-5"/>
          <w:sz w:val="22"/>
          <w:szCs w:val="22"/>
        </w:rPr>
        <w:t xml:space="preserve"> </w:t>
      </w:r>
      <w:r w:rsidRPr="001654D3">
        <w:rPr>
          <w:rFonts w:ascii="Arial" w:hAnsi="Arial" w:cs="Arial"/>
          <w:sz w:val="22"/>
          <w:szCs w:val="22"/>
        </w:rPr>
        <w:t>the</w:t>
      </w:r>
      <w:r w:rsidRPr="001654D3">
        <w:rPr>
          <w:rFonts w:ascii="Arial" w:hAnsi="Arial" w:cs="Arial"/>
          <w:spacing w:val="-4"/>
          <w:sz w:val="22"/>
          <w:szCs w:val="22"/>
        </w:rPr>
        <w:t xml:space="preserve"> </w:t>
      </w:r>
      <w:r w:rsidRPr="001654D3">
        <w:rPr>
          <w:rFonts w:ascii="Arial" w:hAnsi="Arial" w:cs="Arial"/>
          <w:sz w:val="22"/>
          <w:szCs w:val="22"/>
        </w:rPr>
        <w:t>legacy</w:t>
      </w:r>
      <w:r w:rsidRPr="001654D3">
        <w:rPr>
          <w:rFonts w:ascii="Arial" w:hAnsi="Arial" w:cs="Arial"/>
          <w:spacing w:val="-5"/>
          <w:sz w:val="22"/>
          <w:szCs w:val="22"/>
        </w:rPr>
        <w:t xml:space="preserve"> </w:t>
      </w:r>
      <w:r w:rsidRPr="001654D3">
        <w:rPr>
          <w:rFonts w:ascii="Arial" w:hAnsi="Arial" w:cs="Arial"/>
          <w:sz w:val="22"/>
          <w:szCs w:val="22"/>
        </w:rPr>
        <w:t>of</w:t>
      </w:r>
      <w:r w:rsidRPr="001654D3">
        <w:rPr>
          <w:rFonts w:ascii="Arial" w:hAnsi="Arial" w:cs="Arial"/>
          <w:spacing w:val="-4"/>
          <w:sz w:val="22"/>
          <w:szCs w:val="22"/>
        </w:rPr>
        <w:t xml:space="preserve"> </w:t>
      </w:r>
      <w:r w:rsidRPr="001654D3">
        <w:rPr>
          <w:rFonts w:ascii="Arial" w:hAnsi="Arial" w:cs="Arial"/>
          <w:sz w:val="22"/>
          <w:szCs w:val="22"/>
        </w:rPr>
        <w:t>the</w:t>
      </w:r>
      <w:r w:rsidRPr="001654D3">
        <w:rPr>
          <w:rFonts w:ascii="Arial" w:hAnsi="Arial" w:cs="Arial"/>
          <w:spacing w:val="-5"/>
          <w:sz w:val="22"/>
          <w:szCs w:val="22"/>
        </w:rPr>
        <w:t xml:space="preserve"> </w:t>
      </w:r>
      <w:r w:rsidRPr="001654D3">
        <w:rPr>
          <w:rFonts w:ascii="Arial" w:hAnsi="Arial" w:cs="Arial"/>
          <w:spacing w:val="-2"/>
          <w:sz w:val="22"/>
          <w:szCs w:val="22"/>
        </w:rPr>
        <w:t>past.</w:t>
      </w:r>
    </w:p>
    <w:p w14:paraId="3A7A6981" w14:textId="77777777" w:rsidR="00753385" w:rsidRPr="001654D3" w:rsidRDefault="00753385" w:rsidP="00753385">
      <w:pPr>
        <w:pStyle w:val="ListParagraph"/>
        <w:widowControl w:val="0"/>
        <w:numPr>
          <w:ilvl w:val="0"/>
          <w:numId w:val="4"/>
        </w:numPr>
        <w:tabs>
          <w:tab w:val="left" w:pos="852"/>
          <w:tab w:val="left" w:pos="853"/>
        </w:tabs>
        <w:autoSpaceDE w:val="0"/>
        <w:autoSpaceDN w:val="0"/>
        <w:spacing w:before="127" w:line="350" w:lineRule="auto"/>
        <w:ind w:right="153"/>
        <w:contextualSpacing w:val="0"/>
        <w:rPr>
          <w:rFonts w:ascii="Arial" w:hAnsi="Arial" w:cs="Arial"/>
          <w:sz w:val="22"/>
          <w:szCs w:val="22"/>
        </w:rPr>
      </w:pPr>
      <w:r w:rsidRPr="001654D3">
        <w:rPr>
          <w:rFonts w:ascii="Arial" w:hAnsi="Arial" w:cs="Arial"/>
          <w:sz w:val="22"/>
          <w:szCs w:val="22"/>
        </w:rPr>
        <w:t>Accountability</w:t>
      </w:r>
      <w:r w:rsidRPr="001654D3">
        <w:rPr>
          <w:rFonts w:ascii="Arial" w:hAnsi="Arial" w:cs="Arial"/>
          <w:spacing w:val="-4"/>
          <w:sz w:val="22"/>
          <w:szCs w:val="22"/>
        </w:rPr>
        <w:t xml:space="preserve"> </w:t>
      </w:r>
      <w:r w:rsidRPr="001654D3">
        <w:rPr>
          <w:rFonts w:ascii="Arial" w:hAnsi="Arial" w:cs="Arial"/>
          <w:sz w:val="22"/>
          <w:szCs w:val="22"/>
        </w:rPr>
        <w:t>to</w:t>
      </w:r>
      <w:r w:rsidRPr="001654D3">
        <w:rPr>
          <w:rFonts w:ascii="Arial" w:hAnsi="Arial" w:cs="Arial"/>
          <w:spacing w:val="-2"/>
          <w:sz w:val="22"/>
          <w:szCs w:val="22"/>
        </w:rPr>
        <w:t xml:space="preserve"> </w:t>
      </w:r>
      <w:r w:rsidRPr="001654D3">
        <w:rPr>
          <w:rFonts w:ascii="Arial" w:hAnsi="Arial" w:cs="Arial"/>
          <w:sz w:val="22"/>
          <w:szCs w:val="22"/>
        </w:rPr>
        <w:t>clients</w:t>
      </w:r>
      <w:r w:rsidRPr="001654D3">
        <w:rPr>
          <w:rFonts w:ascii="Arial" w:hAnsi="Arial" w:cs="Arial"/>
          <w:spacing w:val="-6"/>
          <w:sz w:val="22"/>
          <w:szCs w:val="22"/>
        </w:rPr>
        <w:t xml:space="preserve"> </w:t>
      </w:r>
      <w:r w:rsidRPr="001654D3">
        <w:rPr>
          <w:rFonts w:ascii="Arial" w:hAnsi="Arial" w:cs="Arial"/>
          <w:sz w:val="22"/>
          <w:szCs w:val="22"/>
        </w:rPr>
        <w:t>and</w:t>
      </w:r>
      <w:r w:rsidRPr="001654D3">
        <w:rPr>
          <w:rFonts w:ascii="Arial" w:hAnsi="Arial" w:cs="Arial"/>
          <w:spacing w:val="-2"/>
          <w:sz w:val="22"/>
          <w:szCs w:val="22"/>
        </w:rPr>
        <w:t xml:space="preserve"> </w:t>
      </w:r>
      <w:r w:rsidRPr="001654D3">
        <w:rPr>
          <w:rFonts w:ascii="Arial" w:hAnsi="Arial" w:cs="Arial"/>
          <w:sz w:val="22"/>
          <w:szCs w:val="22"/>
        </w:rPr>
        <w:t>to</w:t>
      </w:r>
      <w:r w:rsidRPr="001654D3">
        <w:rPr>
          <w:rFonts w:ascii="Arial" w:hAnsi="Arial" w:cs="Arial"/>
          <w:spacing w:val="-6"/>
          <w:sz w:val="22"/>
          <w:szCs w:val="22"/>
        </w:rPr>
        <w:t xml:space="preserve"> </w:t>
      </w:r>
      <w:r w:rsidRPr="001654D3">
        <w:rPr>
          <w:rFonts w:ascii="Arial" w:hAnsi="Arial" w:cs="Arial"/>
          <w:sz w:val="22"/>
          <w:szCs w:val="22"/>
        </w:rPr>
        <w:t>funders</w:t>
      </w:r>
      <w:r w:rsidRPr="001654D3">
        <w:rPr>
          <w:rFonts w:ascii="Arial" w:hAnsi="Arial" w:cs="Arial"/>
          <w:spacing w:val="-6"/>
          <w:sz w:val="22"/>
          <w:szCs w:val="22"/>
        </w:rPr>
        <w:t xml:space="preserve"> </w:t>
      </w:r>
      <w:r w:rsidRPr="001654D3">
        <w:rPr>
          <w:rFonts w:ascii="Arial" w:hAnsi="Arial" w:cs="Arial"/>
          <w:sz w:val="22"/>
          <w:szCs w:val="22"/>
        </w:rPr>
        <w:t>for</w:t>
      </w:r>
      <w:r w:rsidRPr="001654D3">
        <w:rPr>
          <w:rFonts w:ascii="Arial" w:hAnsi="Arial" w:cs="Arial"/>
          <w:spacing w:val="-3"/>
          <w:sz w:val="22"/>
          <w:szCs w:val="22"/>
        </w:rPr>
        <w:t xml:space="preserve"> </w:t>
      </w:r>
      <w:r w:rsidRPr="001654D3">
        <w:rPr>
          <w:rFonts w:ascii="Arial" w:hAnsi="Arial" w:cs="Arial"/>
          <w:sz w:val="22"/>
          <w:szCs w:val="22"/>
        </w:rPr>
        <w:t>the</w:t>
      </w:r>
      <w:r w:rsidRPr="001654D3">
        <w:rPr>
          <w:rFonts w:ascii="Arial" w:hAnsi="Arial" w:cs="Arial"/>
          <w:spacing w:val="-4"/>
          <w:sz w:val="22"/>
          <w:szCs w:val="22"/>
        </w:rPr>
        <w:t xml:space="preserve"> </w:t>
      </w:r>
      <w:r w:rsidRPr="001654D3">
        <w:rPr>
          <w:rFonts w:ascii="Arial" w:hAnsi="Arial" w:cs="Arial"/>
          <w:sz w:val="22"/>
          <w:szCs w:val="22"/>
        </w:rPr>
        <w:t>services</w:t>
      </w:r>
      <w:r w:rsidRPr="001654D3">
        <w:rPr>
          <w:rFonts w:ascii="Arial" w:hAnsi="Arial" w:cs="Arial"/>
          <w:spacing w:val="-2"/>
          <w:sz w:val="22"/>
          <w:szCs w:val="22"/>
        </w:rPr>
        <w:t xml:space="preserve"> </w:t>
      </w:r>
      <w:r w:rsidRPr="001654D3">
        <w:rPr>
          <w:rFonts w:ascii="Arial" w:hAnsi="Arial" w:cs="Arial"/>
          <w:sz w:val="22"/>
          <w:szCs w:val="22"/>
        </w:rPr>
        <w:t>and</w:t>
      </w:r>
      <w:r w:rsidRPr="001654D3">
        <w:rPr>
          <w:rFonts w:ascii="Arial" w:hAnsi="Arial" w:cs="Arial"/>
          <w:spacing w:val="-2"/>
          <w:sz w:val="22"/>
          <w:szCs w:val="22"/>
        </w:rPr>
        <w:t xml:space="preserve"> </w:t>
      </w:r>
      <w:r w:rsidRPr="001654D3">
        <w:rPr>
          <w:rFonts w:ascii="Arial" w:hAnsi="Arial" w:cs="Arial"/>
          <w:sz w:val="22"/>
          <w:szCs w:val="22"/>
        </w:rPr>
        <w:t>programmes</w:t>
      </w:r>
      <w:r w:rsidRPr="001654D3">
        <w:rPr>
          <w:rFonts w:ascii="Arial" w:hAnsi="Arial" w:cs="Arial"/>
          <w:spacing w:val="-4"/>
          <w:sz w:val="22"/>
          <w:szCs w:val="22"/>
        </w:rPr>
        <w:t xml:space="preserve"> </w:t>
      </w:r>
      <w:r w:rsidRPr="001654D3">
        <w:rPr>
          <w:rFonts w:ascii="Arial" w:hAnsi="Arial" w:cs="Arial"/>
          <w:sz w:val="22"/>
          <w:szCs w:val="22"/>
        </w:rPr>
        <w:t>delivered</w:t>
      </w:r>
      <w:r w:rsidRPr="001654D3">
        <w:rPr>
          <w:rFonts w:ascii="Arial" w:hAnsi="Arial" w:cs="Arial"/>
          <w:spacing w:val="-2"/>
          <w:sz w:val="22"/>
          <w:szCs w:val="22"/>
        </w:rPr>
        <w:t xml:space="preserve"> </w:t>
      </w:r>
      <w:r w:rsidRPr="001654D3">
        <w:rPr>
          <w:rFonts w:ascii="Arial" w:hAnsi="Arial" w:cs="Arial"/>
          <w:sz w:val="22"/>
          <w:szCs w:val="22"/>
        </w:rPr>
        <w:t>within</w:t>
      </w:r>
      <w:r w:rsidRPr="001654D3">
        <w:rPr>
          <w:rFonts w:ascii="Arial" w:hAnsi="Arial" w:cs="Arial"/>
          <w:spacing w:val="-2"/>
          <w:sz w:val="22"/>
          <w:szCs w:val="22"/>
        </w:rPr>
        <w:t xml:space="preserve"> </w:t>
      </w:r>
      <w:r w:rsidRPr="001654D3">
        <w:rPr>
          <w:rFonts w:ascii="Arial" w:hAnsi="Arial" w:cs="Arial"/>
          <w:sz w:val="22"/>
          <w:szCs w:val="22"/>
        </w:rPr>
        <w:t>effective financial processes.</w:t>
      </w:r>
    </w:p>
    <w:p w14:paraId="052E4CE3" w14:textId="77777777" w:rsidR="00753385" w:rsidRPr="001654D3" w:rsidRDefault="00753385" w:rsidP="00753385">
      <w:pPr>
        <w:pStyle w:val="ListParagraph"/>
        <w:widowControl w:val="0"/>
        <w:numPr>
          <w:ilvl w:val="0"/>
          <w:numId w:val="4"/>
        </w:numPr>
        <w:tabs>
          <w:tab w:val="left" w:pos="852"/>
          <w:tab w:val="left" w:pos="853"/>
        </w:tabs>
        <w:autoSpaceDE w:val="0"/>
        <w:autoSpaceDN w:val="0"/>
        <w:spacing w:before="10"/>
        <w:ind w:hanging="361"/>
        <w:contextualSpacing w:val="0"/>
        <w:rPr>
          <w:rFonts w:ascii="Arial" w:hAnsi="Arial" w:cs="Arial"/>
          <w:sz w:val="22"/>
          <w:szCs w:val="22"/>
        </w:rPr>
      </w:pPr>
      <w:r w:rsidRPr="001654D3">
        <w:rPr>
          <w:rFonts w:ascii="Arial" w:hAnsi="Arial" w:cs="Arial"/>
          <w:sz w:val="22"/>
          <w:szCs w:val="22"/>
        </w:rPr>
        <w:t>Partnership</w:t>
      </w:r>
      <w:r w:rsidRPr="001654D3">
        <w:rPr>
          <w:rFonts w:ascii="Arial" w:hAnsi="Arial" w:cs="Arial"/>
          <w:spacing w:val="-7"/>
          <w:sz w:val="22"/>
          <w:szCs w:val="22"/>
        </w:rPr>
        <w:t xml:space="preserve"> </w:t>
      </w:r>
      <w:r w:rsidRPr="001654D3">
        <w:rPr>
          <w:rFonts w:ascii="Arial" w:hAnsi="Arial" w:cs="Arial"/>
          <w:sz w:val="22"/>
          <w:szCs w:val="22"/>
        </w:rPr>
        <w:t>with</w:t>
      </w:r>
      <w:r w:rsidRPr="001654D3">
        <w:rPr>
          <w:rFonts w:ascii="Arial" w:hAnsi="Arial" w:cs="Arial"/>
          <w:spacing w:val="-5"/>
          <w:sz w:val="22"/>
          <w:szCs w:val="22"/>
        </w:rPr>
        <w:t xml:space="preserve"> </w:t>
      </w:r>
      <w:r w:rsidRPr="001654D3">
        <w:rPr>
          <w:rFonts w:ascii="Arial" w:hAnsi="Arial" w:cs="Arial"/>
          <w:sz w:val="22"/>
          <w:szCs w:val="22"/>
        </w:rPr>
        <w:t>other</w:t>
      </w:r>
      <w:r w:rsidRPr="001654D3">
        <w:rPr>
          <w:rFonts w:ascii="Arial" w:hAnsi="Arial" w:cs="Arial"/>
          <w:spacing w:val="-6"/>
          <w:sz w:val="22"/>
          <w:szCs w:val="22"/>
        </w:rPr>
        <w:t xml:space="preserve"> </w:t>
      </w:r>
      <w:r w:rsidRPr="001654D3">
        <w:rPr>
          <w:rFonts w:ascii="Arial" w:hAnsi="Arial" w:cs="Arial"/>
          <w:sz w:val="22"/>
          <w:szCs w:val="22"/>
        </w:rPr>
        <w:t>agencies</w:t>
      </w:r>
      <w:r w:rsidRPr="001654D3">
        <w:rPr>
          <w:rFonts w:ascii="Arial" w:hAnsi="Arial" w:cs="Arial"/>
          <w:spacing w:val="-5"/>
          <w:sz w:val="22"/>
          <w:szCs w:val="22"/>
        </w:rPr>
        <w:t xml:space="preserve"> </w:t>
      </w:r>
      <w:r w:rsidRPr="001654D3">
        <w:rPr>
          <w:rFonts w:ascii="Arial" w:hAnsi="Arial" w:cs="Arial"/>
          <w:sz w:val="22"/>
          <w:szCs w:val="22"/>
        </w:rPr>
        <w:t>to</w:t>
      </w:r>
      <w:r w:rsidRPr="001654D3">
        <w:rPr>
          <w:rFonts w:ascii="Arial" w:hAnsi="Arial" w:cs="Arial"/>
          <w:spacing w:val="-7"/>
          <w:sz w:val="22"/>
          <w:szCs w:val="22"/>
        </w:rPr>
        <w:t xml:space="preserve"> </w:t>
      </w:r>
      <w:r w:rsidRPr="001654D3">
        <w:rPr>
          <w:rFonts w:ascii="Arial" w:hAnsi="Arial" w:cs="Arial"/>
          <w:sz w:val="22"/>
          <w:szCs w:val="22"/>
        </w:rPr>
        <w:t>achieve</w:t>
      </w:r>
      <w:r w:rsidRPr="001654D3">
        <w:rPr>
          <w:rFonts w:ascii="Arial" w:hAnsi="Arial" w:cs="Arial"/>
          <w:spacing w:val="-3"/>
          <w:sz w:val="22"/>
          <w:szCs w:val="22"/>
        </w:rPr>
        <w:t xml:space="preserve"> </w:t>
      </w:r>
      <w:r w:rsidRPr="001654D3">
        <w:rPr>
          <w:rFonts w:ascii="Arial" w:hAnsi="Arial" w:cs="Arial"/>
          <w:sz w:val="22"/>
          <w:szCs w:val="22"/>
        </w:rPr>
        <w:t>better</w:t>
      </w:r>
      <w:r w:rsidRPr="001654D3">
        <w:rPr>
          <w:rFonts w:ascii="Arial" w:hAnsi="Arial" w:cs="Arial"/>
          <w:spacing w:val="-6"/>
          <w:sz w:val="22"/>
          <w:szCs w:val="22"/>
        </w:rPr>
        <w:t xml:space="preserve"> </w:t>
      </w:r>
      <w:r w:rsidRPr="001654D3">
        <w:rPr>
          <w:rFonts w:ascii="Arial" w:hAnsi="Arial" w:cs="Arial"/>
          <w:sz w:val="22"/>
          <w:szCs w:val="22"/>
        </w:rPr>
        <w:t>outcomes</w:t>
      </w:r>
      <w:r w:rsidRPr="001654D3">
        <w:rPr>
          <w:rFonts w:ascii="Arial" w:hAnsi="Arial" w:cs="Arial"/>
          <w:spacing w:val="-7"/>
          <w:sz w:val="22"/>
          <w:szCs w:val="22"/>
        </w:rPr>
        <w:t xml:space="preserve"> </w:t>
      </w:r>
      <w:r w:rsidRPr="001654D3">
        <w:rPr>
          <w:rFonts w:ascii="Arial" w:hAnsi="Arial" w:cs="Arial"/>
          <w:sz w:val="22"/>
          <w:szCs w:val="22"/>
        </w:rPr>
        <w:t>for</w:t>
      </w:r>
      <w:r w:rsidRPr="001654D3">
        <w:rPr>
          <w:rFonts w:ascii="Arial" w:hAnsi="Arial" w:cs="Arial"/>
          <w:spacing w:val="-5"/>
          <w:sz w:val="22"/>
          <w:szCs w:val="22"/>
        </w:rPr>
        <w:t xml:space="preserve"> </w:t>
      </w:r>
      <w:r w:rsidRPr="001654D3">
        <w:rPr>
          <w:rFonts w:ascii="Arial" w:hAnsi="Arial" w:cs="Arial"/>
          <w:spacing w:val="-2"/>
          <w:sz w:val="22"/>
          <w:szCs w:val="22"/>
        </w:rPr>
        <w:t>clients.</w:t>
      </w:r>
    </w:p>
    <w:p w14:paraId="5C485DD4" w14:textId="77777777" w:rsidR="00753385" w:rsidRPr="001654D3" w:rsidRDefault="00753385" w:rsidP="00753385">
      <w:pPr>
        <w:pStyle w:val="ListParagraph"/>
        <w:widowControl w:val="0"/>
        <w:numPr>
          <w:ilvl w:val="0"/>
          <w:numId w:val="4"/>
        </w:numPr>
        <w:tabs>
          <w:tab w:val="left" w:pos="852"/>
          <w:tab w:val="left" w:pos="853"/>
        </w:tabs>
        <w:autoSpaceDE w:val="0"/>
        <w:autoSpaceDN w:val="0"/>
        <w:spacing w:before="124"/>
        <w:ind w:hanging="361"/>
        <w:contextualSpacing w:val="0"/>
        <w:rPr>
          <w:rFonts w:ascii="Arial" w:hAnsi="Arial" w:cs="Arial"/>
          <w:sz w:val="22"/>
          <w:szCs w:val="22"/>
        </w:rPr>
      </w:pPr>
      <w:r w:rsidRPr="001654D3">
        <w:rPr>
          <w:rFonts w:ascii="Arial" w:hAnsi="Arial" w:cs="Arial"/>
          <w:sz w:val="22"/>
          <w:szCs w:val="22"/>
        </w:rPr>
        <w:t>Continued</w:t>
      </w:r>
      <w:r w:rsidRPr="001654D3">
        <w:rPr>
          <w:rFonts w:ascii="Arial" w:hAnsi="Arial" w:cs="Arial"/>
          <w:spacing w:val="-9"/>
          <w:sz w:val="22"/>
          <w:szCs w:val="22"/>
        </w:rPr>
        <w:t xml:space="preserve"> </w:t>
      </w:r>
      <w:r w:rsidRPr="001654D3">
        <w:rPr>
          <w:rFonts w:ascii="Arial" w:hAnsi="Arial" w:cs="Arial"/>
          <w:sz w:val="22"/>
          <w:szCs w:val="22"/>
        </w:rPr>
        <w:t>development</w:t>
      </w:r>
      <w:r w:rsidRPr="001654D3">
        <w:rPr>
          <w:rFonts w:ascii="Arial" w:hAnsi="Arial" w:cs="Arial"/>
          <w:spacing w:val="-6"/>
          <w:sz w:val="22"/>
          <w:szCs w:val="22"/>
        </w:rPr>
        <w:t xml:space="preserve"> </w:t>
      </w:r>
      <w:r w:rsidRPr="001654D3">
        <w:rPr>
          <w:rFonts w:ascii="Arial" w:hAnsi="Arial" w:cs="Arial"/>
          <w:sz w:val="22"/>
          <w:szCs w:val="22"/>
        </w:rPr>
        <w:t>and</w:t>
      </w:r>
      <w:r w:rsidRPr="001654D3">
        <w:rPr>
          <w:rFonts w:ascii="Arial" w:hAnsi="Arial" w:cs="Arial"/>
          <w:spacing w:val="-6"/>
          <w:sz w:val="22"/>
          <w:szCs w:val="22"/>
        </w:rPr>
        <w:t xml:space="preserve"> </w:t>
      </w:r>
      <w:r w:rsidRPr="001654D3">
        <w:rPr>
          <w:rFonts w:ascii="Arial" w:hAnsi="Arial" w:cs="Arial"/>
          <w:sz w:val="22"/>
          <w:szCs w:val="22"/>
        </w:rPr>
        <w:t>recognition</w:t>
      </w:r>
      <w:r w:rsidRPr="001654D3">
        <w:rPr>
          <w:rFonts w:ascii="Arial" w:hAnsi="Arial" w:cs="Arial"/>
          <w:spacing w:val="-8"/>
          <w:sz w:val="22"/>
          <w:szCs w:val="22"/>
        </w:rPr>
        <w:t xml:space="preserve"> </w:t>
      </w:r>
      <w:r w:rsidRPr="001654D3">
        <w:rPr>
          <w:rFonts w:ascii="Arial" w:hAnsi="Arial" w:cs="Arial"/>
          <w:sz w:val="22"/>
          <w:szCs w:val="22"/>
        </w:rPr>
        <w:t>of</w:t>
      </w:r>
      <w:r w:rsidRPr="001654D3">
        <w:rPr>
          <w:rFonts w:ascii="Arial" w:hAnsi="Arial" w:cs="Arial"/>
          <w:spacing w:val="-4"/>
          <w:sz w:val="22"/>
          <w:szCs w:val="22"/>
        </w:rPr>
        <w:t xml:space="preserve"> </w:t>
      </w:r>
      <w:r w:rsidRPr="001654D3">
        <w:rPr>
          <w:rFonts w:ascii="Arial" w:hAnsi="Arial" w:cs="Arial"/>
          <w:sz w:val="22"/>
          <w:szCs w:val="22"/>
        </w:rPr>
        <w:t>our</w:t>
      </w:r>
      <w:r w:rsidRPr="001654D3">
        <w:rPr>
          <w:rFonts w:ascii="Arial" w:hAnsi="Arial" w:cs="Arial"/>
          <w:spacing w:val="-7"/>
          <w:sz w:val="22"/>
          <w:szCs w:val="22"/>
        </w:rPr>
        <w:t xml:space="preserve"> </w:t>
      </w:r>
      <w:r w:rsidRPr="001654D3">
        <w:rPr>
          <w:rFonts w:ascii="Arial" w:hAnsi="Arial" w:cs="Arial"/>
          <w:sz w:val="22"/>
          <w:szCs w:val="22"/>
        </w:rPr>
        <w:t>staff</w:t>
      </w:r>
      <w:r w:rsidRPr="001654D3">
        <w:rPr>
          <w:rFonts w:ascii="Arial" w:hAnsi="Arial" w:cs="Arial"/>
          <w:spacing w:val="-5"/>
          <w:sz w:val="22"/>
          <w:szCs w:val="22"/>
        </w:rPr>
        <w:t xml:space="preserve"> </w:t>
      </w:r>
      <w:r w:rsidRPr="001654D3">
        <w:rPr>
          <w:rFonts w:ascii="Arial" w:hAnsi="Arial" w:cs="Arial"/>
          <w:sz w:val="22"/>
          <w:szCs w:val="22"/>
        </w:rPr>
        <w:t>and</w:t>
      </w:r>
      <w:r w:rsidRPr="001654D3">
        <w:rPr>
          <w:rFonts w:ascii="Arial" w:hAnsi="Arial" w:cs="Arial"/>
          <w:spacing w:val="-6"/>
          <w:sz w:val="22"/>
          <w:szCs w:val="22"/>
        </w:rPr>
        <w:t xml:space="preserve"> </w:t>
      </w:r>
      <w:r w:rsidRPr="001654D3">
        <w:rPr>
          <w:rFonts w:ascii="Arial" w:hAnsi="Arial" w:cs="Arial"/>
          <w:sz w:val="22"/>
          <w:szCs w:val="22"/>
        </w:rPr>
        <w:t>volunteer</w:t>
      </w:r>
      <w:r w:rsidRPr="001654D3">
        <w:rPr>
          <w:rFonts w:ascii="Arial" w:hAnsi="Arial" w:cs="Arial"/>
          <w:spacing w:val="-6"/>
          <w:sz w:val="22"/>
          <w:szCs w:val="22"/>
        </w:rPr>
        <w:t xml:space="preserve"> </w:t>
      </w:r>
      <w:r w:rsidRPr="001654D3">
        <w:rPr>
          <w:rFonts w:ascii="Arial" w:hAnsi="Arial" w:cs="Arial"/>
          <w:spacing w:val="-2"/>
          <w:sz w:val="22"/>
          <w:szCs w:val="22"/>
        </w:rPr>
        <w:t>team.</w:t>
      </w:r>
    </w:p>
    <w:p w14:paraId="5F448526" w14:textId="77777777" w:rsidR="00753385" w:rsidRPr="001654D3" w:rsidRDefault="00753385" w:rsidP="00753385">
      <w:pPr>
        <w:spacing w:line="276" w:lineRule="auto"/>
        <w:jc w:val="both"/>
        <w:rPr>
          <w:rFonts w:ascii="Arial" w:hAnsi="Arial" w:cs="Arial"/>
          <w:i/>
          <w:sz w:val="22"/>
          <w:szCs w:val="22"/>
        </w:rPr>
      </w:pPr>
    </w:p>
    <w:p w14:paraId="62B4FBAA" w14:textId="77777777" w:rsidR="00753385" w:rsidRDefault="00753385" w:rsidP="00753385">
      <w:pPr>
        <w:spacing w:line="276" w:lineRule="auto"/>
        <w:jc w:val="both"/>
        <w:rPr>
          <w:rFonts w:ascii="Arial" w:hAnsi="Arial" w:cs="Arial"/>
          <w:b/>
          <w:sz w:val="22"/>
          <w:szCs w:val="22"/>
        </w:rPr>
      </w:pPr>
      <w:r>
        <w:rPr>
          <w:rFonts w:ascii="Arial" w:hAnsi="Arial" w:cs="Arial"/>
          <w:b/>
          <w:sz w:val="22"/>
          <w:szCs w:val="22"/>
        </w:rPr>
        <w:t xml:space="preserve">2. </w:t>
      </w:r>
      <w:r w:rsidRPr="002D5F45">
        <w:rPr>
          <w:rFonts w:ascii="Arial" w:hAnsi="Arial" w:cs="Arial"/>
          <w:b/>
          <w:sz w:val="22"/>
          <w:szCs w:val="22"/>
        </w:rPr>
        <w:t>SCOPE OF THE CONTRACT</w:t>
      </w:r>
    </w:p>
    <w:p w14:paraId="54278212" w14:textId="77777777" w:rsidR="00753385" w:rsidRPr="001654D3" w:rsidRDefault="00753385" w:rsidP="00753385">
      <w:pPr>
        <w:pStyle w:val="ListParagraph"/>
        <w:spacing w:line="276" w:lineRule="auto"/>
        <w:ind w:left="1260"/>
        <w:jc w:val="both"/>
        <w:rPr>
          <w:rFonts w:ascii="Arial" w:hAnsi="Arial" w:cs="Arial"/>
          <w:sz w:val="22"/>
          <w:szCs w:val="22"/>
          <w:u w:val="single"/>
        </w:rPr>
      </w:pPr>
    </w:p>
    <w:p w14:paraId="0AB5DA2A" w14:textId="63D43218" w:rsidR="00753385" w:rsidRPr="0089025D" w:rsidRDefault="00753385" w:rsidP="00753385">
      <w:pPr>
        <w:spacing w:line="276" w:lineRule="auto"/>
        <w:jc w:val="both"/>
        <w:rPr>
          <w:rFonts w:ascii="Arial" w:hAnsi="Arial" w:cs="Arial"/>
          <w:sz w:val="22"/>
          <w:szCs w:val="22"/>
        </w:rPr>
      </w:pPr>
      <w:r w:rsidRPr="0089025D">
        <w:rPr>
          <w:rFonts w:ascii="Arial" w:hAnsi="Arial" w:cs="Arial"/>
          <w:sz w:val="22"/>
          <w:szCs w:val="22"/>
        </w:rPr>
        <w:t xml:space="preserve">The requirement is to </w:t>
      </w:r>
      <w:r>
        <w:rPr>
          <w:rFonts w:ascii="Arial" w:hAnsi="Arial" w:cs="Arial"/>
          <w:sz w:val="22"/>
          <w:szCs w:val="22"/>
        </w:rPr>
        <w:t xml:space="preserve">provide a counselling service to our clients who are </w:t>
      </w:r>
      <w:r w:rsidRPr="0089025D">
        <w:rPr>
          <w:rFonts w:ascii="Arial" w:hAnsi="Arial" w:cs="Arial"/>
          <w:sz w:val="22"/>
          <w:szCs w:val="22"/>
        </w:rPr>
        <w:t xml:space="preserve">victims and survivors of the Troubles/Conflict and survivors of Historical Institutional Abuse and Mother and Baby </w:t>
      </w:r>
      <w:r w:rsidR="00D525EF">
        <w:rPr>
          <w:rFonts w:ascii="Arial" w:hAnsi="Arial" w:cs="Arial"/>
          <w:sz w:val="22"/>
          <w:szCs w:val="22"/>
        </w:rPr>
        <w:t xml:space="preserve">Institutions </w:t>
      </w:r>
      <w:r w:rsidRPr="0089025D">
        <w:rPr>
          <w:rFonts w:ascii="Arial" w:hAnsi="Arial" w:cs="Arial"/>
          <w:sz w:val="22"/>
          <w:szCs w:val="22"/>
        </w:rPr>
        <w:t>and Magdalene Laundries and Workhouses.</w:t>
      </w:r>
    </w:p>
    <w:p w14:paraId="7D7F26C4" w14:textId="77777777" w:rsidR="00753385" w:rsidRDefault="00753385" w:rsidP="00753385">
      <w:pPr>
        <w:spacing w:line="276" w:lineRule="auto"/>
        <w:ind w:left="720"/>
        <w:jc w:val="both"/>
        <w:rPr>
          <w:rFonts w:ascii="Arial" w:hAnsi="Arial" w:cs="Arial"/>
          <w:sz w:val="22"/>
          <w:szCs w:val="22"/>
        </w:rPr>
      </w:pPr>
    </w:p>
    <w:p w14:paraId="11FF1F2C" w14:textId="77777777" w:rsidR="00753385" w:rsidRDefault="00753385" w:rsidP="00753385">
      <w:pPr>
        <w:spacing w:line="276" w:lineRule="auto"/>
        <w:jc w:val="both"/>
        <w:rPr>
          <w:rFonts w:ascii="Arial" w:hAnsi="Arial" w:cs="Arial"/>
          <w:sz w:val="22"/>
          <w:szCs w:val="22"/>
        </w:rPr>
      </w:pPr>
      <w:r>
        <w:rPr>
          <w:rFonts w:ascii="Arial" w:hAnsi="Arial" w:cs="Arial"/>
          <w:sz w:val="22"/>
          <w:szCs w:val="22"/>
        </w:rPr>
        <w:t>WAVE requires the services of suitably qualified trauma-informed external service providers to deliver a range of therapies:</w:t>
      </w:r>
    </w:p>
    <w:p w14:paraId="035B991B" w14:textId="77777777" w:rsidR="00753385" w:rsidRPr="001654D3" w:rsidRDefault="00753385" w:rsidP="00753385">
      <w:pPr>
        <w:spacing w:line="276" w:lineRule="auto"/>
        <w:ind w:left="720"/>
        <w:jc w:val="both"/>
        <w:rPr>
          <w:rFonts w:ascii="Arial" w:hAnsi="Arial" w:cs="Arial"/>
          <w:sz w:val="22"/>
          <w:szCs w:val="22"/>
        </w:rPr>
      </w:pPr>
    </w:p>
    <w:p w14:paraId="6C0D442C" w14:textId="798F590B" w:rsidR="00753385" w:rsidRDefault="00753385" w:rsidP="00753385">
      <w:pPr>
        <w:pStyle w:val="ListParagraph"/>
        <w:numPr>
          <w:ilvl w:val="0"/>
          <w:numId w:val="2"/>
        </w:numPr>
        <w:spacing w:line="276" w:lineRule="auto"/>
        <w:jc w:val="both"/>
        <w:rPr>
          <w:rFonts w:ascii="Arial" w:hAnsi="Arial" w:cs="Arial"/>
          <w:sz w:val="22"/>
          <w:szCs w:val="22"/>
        </w:rPr>
      </w:pPr>
      <w:r w:rsidRPr="00C03CF9">
        <w:rPr>
          <w:rFonts w:ascii="Arial" w:hAnsi="Arial" w:cs="Arial"/>
          <w:sz w:val="22"/>
          <w:szCs w:val="22"/>
        </w:rPr>
        <w:t xml:space="preserve">One-hour </w:t>
      </w:r>
      <w:r>
        <w:rPr>
          <w:rFonts w:ascii="Arial" w:hAnsi="Arial" w:cs="Arial"/>
          <w:sz w:val="22"/>
          <w:szCs w:val="22"/>
        </w:rPr>
        <w:t>one to one counselling to clients of WAVE.</w:t>
      </w:r>
    </w:p>
    <w:p w14:paraId="53FD41FF" w14:textId="77777777" w:rsidR="00753385" w:rsidRPr="00C03CF9" w:rsidRDefault="00753385" w:rsidP="00753385">
      <w:pPr>
        <w:pStyle w:val="ListParagraph"/>
        <w:spacing w:line="276" w:lineRule="auto"/>
        <w:ind w:left="1440"/>
        <w:jc w:val="both"/>
        <w:rPr>
          <w:rFonts w:ascii="Arial" w:hAnsi="Arial" w:cs="Arial"/>
          <w:sz w:val="22"/>
          <w:szCs w:val="22"/>
        </w:rPr>
      </w:pPr>
    </w:p>
    <w:p w14:paraId="35D9B0C6" w14:textId="0CFE6068" w:rsidR="00753385" w:rsidRPr="00C03CF9" w:rsidRDefault="00753385" w:rsidP="00753385">
      <w:pPr>
        <w:pStyle w:val="ListParagraph"/>
        <w:numPr>
          <w:ilvl w:val="0"/>
          <w:numId w:val="2"/>
        </w:numPr>
        <w:spacing w:line="276" w:lineRule="auto"/>
        <w:jc w:val="both"/>
        <w:rPr>
          <w:rFonts w:ascii="Arial" w:hAnsi="Arial" w:cs="Arial"/>
          <w:sz w:val="22"/>
          <w:szCs w:val="22"/>
        </w:rPr>
      </w:pPr>
      <w:r>
        <w:rPr>
          <w:rFonts w:ascii="Arial" w:hAnsi="Arial" w:cs="Arial"/>
          <w:sz w:val="22"/>
          <w:szCs w:val="22"/>
        </w:rPr>
        <w:t>Counselling is p</w:t>
      </w:r>
      <w:r w:rsidRPr="00C03CF9">
        <w:rPr>
          <w:rFonts w:ascii="Arial" w:hAnsi="Arial" w:cs="Arial"/>
          <w:sz w:val="22"/>
          <w:szCs w:val="22"/>
        </w:rPr>
        <w:t xml:space="preserve">rovided from Monday to Friday between the hours of 9.00 am to 5.00 pm.  Some centres operate evening appointments. </w:t>
      </w:r>
    </w:p>
    <w:p w14:paraId="7B5F6D4C" w14:textId="77777777" w:rsidR="00753385" w:rsidRPr="00C03CF9" w:rsidRDefault="00753385" w:rsidP="00753385">
      <w:pPr>
        <w:spacing w:line="276" w:lineRule="auto"/>
        <w:jc w:val="both"/>
        <w:rPr>
          <w:rFonts w:ascii="Arial" w:hAnsi="Arial" w:cs="Arial"/>
          <w:sz w:val="22"/>
          <w:szCs w:val="22"/>
        </w:rPr>
      </w:pPr>
    </w:p>
    <w:p w14:paraId="16F106DB" w14:textId="77777777" w:rsidR="00753385" w:rsidRPr="001E4C45" w:rsidRDefault="00753385" w:rsidP="00753385">
      <w:pPr>
        <w:pStyle w:val="ListParagraph"/>
        <w:numPr>
          <w:ilvl w:val="1"/>
          <w:numId w:val="3"/>
        </w:numPr>
        <w:spacing w:line="276" w:lineRule="auto"/>
        <w:ind w:left="426" w:hanging="426"/>
        <w:jc w:val="both"/>
        <w:rPr>
          <w:rFonts w:ascii="Arial" w:hAnsi="Arial" w:cs="Arial"/>
          <w:b/>
          <w:sz w:val="22"/>
          <w:szCs w:val="22"/>
        </w:rPr>
      </w:pPr>
      <w:r w:rsidRPr="001E4C45">
        <w:rPr>
          <w:rFonts w:ascii="Arial" w:hAnsi="Arial" w:cs="Arial"/>
          <w:b/>
          <w:sz w:val="22"/>
          <w:szCs w:val="22"/>
        </w:rPr>
        <w:t>Project Deliverables</w:t>
      </w:r>
    </w:p>
    <w:p w14:paraId="37A0B7FB" w14:textId="77777777" w:rsidR="00753385" w:rsidRPr="001654D3" w:rsidRDefault="00753385" w:rsidP="00753385">
      <w:pPr>
        <w:autoSpaceDE w:val="0"/>
        <w:autoSpaceDN w:val="0"/>
        <w:adjustRightInd w:val="0"/>
        <w:spacing w:line="276" w:lineRule="auto"/>
        <w:jc w:val="both"/>
        <w:rPr>
          <w:rFonts w:ascii="Arial" w:hAnsi="Arial" w:cs="Arial"/>
          <w:sz w:val="22"/>
          <w:szCs w:val="22"/>
        </w:rPr>
      </w:pPr>
    </w:p>
    <w:p w14:paraId="2BBEE968" w14:textId="77777777" w:rsidR="00753385" w:rsidRDefault="00753385" w:rsidP="00753385">
      <w:pPr>
        <w:spacing w:line="276" w:lineRule="auto"/>
        <w:jc w:val="both"/>
        <w:rPr>
          <w:rFonts w:ascii="Arial" w:hAnsi="Arial" w:cs="Arial"/>
          <w:bCs/>
          <w:sz w:val="22"/>
          <w:szCs w:val="22"/>
        </w:rPr>
      </w:pPr>
      <w:r w:rsidRPr="001654D3">
        <w:rPr>
          <w:rFonts w:ascii="Arial" w:hAnsi="Arial" w:cs="Arial"/>
          <w:sz w:val="22"/>
          <w:szCs w:val="22"/>
        </w:rPr>
        <w:t xml:space="preserve">The successful service provider(s) will be expected to deliver </w:t>
      </w:r>
      <w:r>
        <w:rPr>
          <w:rFonts w:ascii="Arial" w:hAnsi="Arial" w:cs="Arial"/>
          <w:bCs/>
          <w:sz w:val="22"/>
          <w:szCs w:val="22"/>
        </w:rPr>
        <w:t>the following outcomes:</w:t>
      </w:r>
    </w:p>
    <w:p w14:paraId="560D10B9" w14:textId="77777777" w:rsidR="00753385" w:rsidRDefault="00753385" w:rsidP="00753385">
      <w:pPr>
        <w:spacing w:line="276" w:lineRule="auto"/>
        <w:ind w:left="720"/>
        <w:jc w:val="both"/>
        <w:rPr>
          <w:rFonts w:ascii="Arial" w:hAnsi="Arial" w:cs="Arial"/>
          <w:bCs/>
          <w:sz w:val="22"/>
          <w:szCs w:val="22"/>
        </w:rPr>
      </w:pPr>
    </w:p>
    <w:p w14:paraId="4E477028" w14:textId="283D0285" w:rsidR="00753385" w:rsidRPr="00E820D8" w:rsidRDefault="00753385" w:rsidP="00753385">
      <w:pPr>
        <w:pStyle w:val="ListParagraph"/>
        <w:numPr>
          <w:ilvl w:val="0"/>
          <w:numId w:val="6"/>
        </w:numPr>
        <w:spacing w:line="276" w:lineRule="auto"/>
        <w:jc w:val="both"/>
        <w:rPr>
          <w:rFonts w:ascii="Arial" w:hAnsi="Arial" w:cs="Arial"/>
          <w:sz w:val="22"/>
          <w:szCs w:val="22"/>
        </w:rPr>
      </w:pPr>
      <w:r w:rsidRPr="00E820D8">
        <w:rPr>
          <w:rFonts w:ascii="Arial" w:hAnsi="Arial" w:cs="Arial"/>
          <w:bCs/>
          <w:sz w:val="22"/>
          <w:szCs w:val="22"/>
        </w:rPr>
        <w:t xml:space="preserve">The successful service providers(s) will be expected to deliver </w:t>
      </w:r>
      <w:r>
        <w:rPr>
          <w:rFonts w:ascii="Arial" w:hAnsi="Arial" w:cs="Arial"/>
          <w:bCs/>
          <w:sz w:val="22"/>
          <w:szCs w:val="22"/>
        </w:rPr>
        <w:t xml:space="preserve">counselling to WAVE clients, i.e. </w:t>
      </w:r>
      <w:r w:rsidRPr="00E820D8">
        <w:rPr>
          <w:rFonts w:ascii="Arial" w:hAnsi="Arial" w:cs="Arial"/>
          <w:sz w:val="22"/>
          <w:szCs w:val="22"/>
        </w:rPr>
        <w:t>victims and survivors of the Troubles/Conflict and survivors of Historical Institutional Abuse and Mother and Baby</w:t>
      </w:r>
      <w:r w:rsidR="00D525EF">
        <w:rPr>
          <w:rFonts w:ascii="Arial" w:hAnsi="Arial" w:cs="Arial"/>
          <w:sz w:val="22"/>
          <w:szCs w:val="22"/>
        </w:rPr>
        <w:t xml:space="preserve"> Institutions</w:t>
      </w:r>
      <w:r w:rsidRPr="00E820D8">
        <w:rPr>
          <w:rFonts w:ascii="Arial" w:hAnsi="Arial" w:cs="Arial"/>
          <w:sz w:val="22"/>
          <w:szCs w:val="22"/>
        </w:rPr>
        <w:t xml:space="preserve"> and Magdalene Laundries and Workhouses</w:t>
      </w:r>
      <w:r>
        <w:rPr>
          <w:rFonts w:ascii="Arial" w:hAnsi="Arial" w:cs="Arial"/>
          <w:sz w:val="22"/>
          <w:szCs w:val="22"/>
        </w:rPr>
        <w:t>,</w:t>
      </w:r>
      <w:r w:rsidR="00D525EF">
        <w:rPr>
          <w:rFonts w:ascii="Arial" w:hAnsi="Arial" w:cs="Arial"/>
          <w:sz w:val="22"/>
          <w:szCs w:val="22"/>
        </w:rPr>
        <w:t xml:space="preserve"> </w:t>
      </w:r>
      <w:r w:rsidR="004157D3">
        <w:rPr>
          <w:rFonts w:ascii="Arial" w:hAnsi="Arial" w:cs="Arial"/>
          <w:sz w:val="22"/>
          <w:szCs w:val="22"/>
        </w:rPr>
        <w:t>your work could be</w:t>
      </w:r>
      <w:r w:rsidRPr="00E820D8">
        <w:rPr>
          <w:rFonts w:ascii="Arial" w:hAnsi="Arial" w:cs="Arial"/>
          <w:sz w:val="22"/>
          <w:szCs w:val="22"/>
        </w:rPr>
        <w:t xml:space="preserve"> based in</w:t>
      </w:r>
      <w:r w:rsidR="004157D3">
        <w:rPr>
          <w:rFonts w:ascii="Arial" w:hAnsi="Arial" w:cs="Arial"/>
          <w:sz w:val="22"/>
          <w:szCs w:val="22"/>
        </w:rPr>
        <w:t xml:space="preserve"> any of</w:t>
      </w:r>
      <w:r w:rsidRPr="00E820D8">
        <w:rPr>
          <w:rFonts w:ascii="Arial" w:hAnsi="Arial" w:cs="Arial"/>
          <w:sz w:val="22"/>
          <w:szCs w:val="22"/>
        </w:rPr>
        <w:t xml:space="preserve"> the following </w:t>
      </w:r>
      <w:proofErr w:type="gramStart"/>
      <w:r w:rsidRPr="00E820D8">
        <w:rPr>
          <w:rFonts w:ascii="Arial" w:hAnsi="Arial" w:cs="Arial"/>
          <w:sz w:val="22"/>
          <w:szCs w:val="22"/>
        </w:rPr>
        <w:t>areas:-</w:t>
      </w:r>
      <w:proofErr w:type="gramEnd"/>
      <w:r w:rsidRPr="00E820D8">
        <w:rPr>
          <w:rFonts w:ascii="Arial" w:hAnsi="Arial" w:cs="Arial"/>
          <w:sz w:val="22"/>
          <w:szCs w:val="22"/>
        </w:rPr>
        <w:t xml:space="preserve"> </w:t>
      </w:r>
    </w:p>
    <w:p w14:paraId="25A69E67" w14:textId="77777777" w:rsidR="00753385" w:rsidRPr="001654D3" w:rsidRDefault="00753385" w:rsidP="00753385">
      <w:pPr>
        <w:ind w:left="1560" w:hanging="709"/>
        <w:jc w:val="both"/>
        <w:rPr>
          <w:rFonts w:ascii="Arial" w:hAnsi="Arial" w:cs="Arial"/>
          <w:bCs/>
          <w:sz w:val="22"/>
          <w:szCs w:val="22"/>
        </w:rPr>
      </w:pPr>
    </w:p>
    <w:p w14:paraId="0417902A" w14:textId="77777777" w:rsidR="00753385" w:rsidRPr="000937E1" w:rsidRDefault="00753385" w:rsidP="00753385">
      <w:pPr>
        <w:pStyle w:val="ListParagraph"/>
        <w:numPr>
          <w:ilvl w:val="0"/>
          <w:numId w:val="7"/>
        </w:numPr>
        <w:jc w:val="both"/>
        <w:rPr>
          <w:rFonts w:ascii="Arial" w:hAnsi="Arial" w:cs="Arial"/>
          <w:bCs/>
          <w:sz w:val="22"/>
          <w:szCs w:val="22"/>
        </w:rPr>
      </w:pPr>
      <w:r w:rsidRPr="000937E1">
        <w:rPr>
          <w:rFonts w:ascii="Arial" w:hAnsi="Arial" w:cs="Arial"/>
          <w:bCs/>
          <w:sz w:val="22"/>
          <w:szCs w:val="22"/>
        </w:rPr>
        <w:t>Armagh</w:t>
      </w:r>
    </w:p>
    <w:p w14:paraId="17025E52" w14:textId="77777777" w:rsidR="00753385" w:rsidRPr="000937E1" w:rsidRDefault="00753385" w:rsidP="00753385">
      <w:pPr>
        <w:pStyle w:val="ListParagraph"/>
        <w:numPr>
          <w:ilvl w:val="0"/>
          <w:numId w:val="7"/>
        </w:numPr>
        <w:jc w:val="both"/>
        <w:rPr>
          <w:rFonts w:ascii="Arial" w:hAnsi="Arial" w:cs="Arial"/>
          <w:bCs/>
          <w:sz w:val="22"/>
          <w:szCs w:val="22"/>
        </w:rPr>
      </w:pPr>
      <w:r w:rsidRPr="000937E1">
        <w:rPr>
          <w:rFonts w:ascii="Arial" w:hAnsi="Arial" w:cs="Arial"/>
          <w:bCs/>
          <w:sz w:val="22"/>
          <w:szCs w:val="22"/>
        </w:rPr>
        <w:t>Ballymoney</w:t>
      </w:r>
    </w:p>
    <w:p w14:paraId="50E93911" w14:textId="77777777" w:rsidR="00753385" w:rsidRPr="000937E1" w:rsidRDefault="00753385" w:rsidP="00753385">
      <w:pPr>
        <w:pStyle w:val="ListParagraph"/>
        <w:numPr>
          <w:ilvl w:val="0"/>
          <w:numId w:val="7"/>
        </w:numPr>
        <w:jc w:val="both"/>
        <w:rPr>
          <w:rFonts w:ascii="Arial" w:hAnsi="Arial" w:cs="Arial"/>
          <w:bCs/>
          <w:sz w:val="22"/>
          <w:szCs w:val="22"/>
        </w:rPr>
      </w:pPr>
      <w:r w:rsidRPr="000937E1">
        <w:rPr>
          <w:rFonts w:ascii="Arial" w:hAnsi="Arial" w:cs="Arial"/>
          <w:bCs/>
          <w:sz w:val="22"/>
          <w:szCs w:val="22"/>
        </w:rPr>
        <w:t>Belfast</w:t>
      </w:r>
    </w:p>
    <w:p w14:paraId="1E3F33BE" w14:textId="77777777" w:rsidR="00753385" w:rsidRPr="000937E1" w:rsidRDefault="00753385" w:rsidP="00753385">
      <w:pPr>
        <w:pStyle w:val="ListParagraph"/>
        <w:numPr>
          <w:ilvl w:val="0"/>
          <w:numId w:val="7"/>
        </w:numPr>
        <w:jc w:val="both"/>
        <w:rPr>
          <w:rFonts w:ascii="Arial" w:hAnsi="Arial" w:cs="Arial"/>
          <w:bCs/>
          <w:sz w:val="22"/>
          <w:szCs w:val="22"/>
        </w:rPr>
      </w:pPr>
      <w:r w:rsidRPr="000937E1">
        <w:rPr>
          <w:rFonts w:ascii="Arial" w:hAnsi="Arial" w:cs="Arial"/>
          <w:bCs/>
          <w:sz w:val="22"/>
          <w:szCs w:val="22"/>
        </w:rPr>
        <w:t>Derry Londonderry</w:t>
      </w:r>
    </w:p>
    <w:p w14:paraId="79B0CF72" w14:textId="77777777" w:rsidR="00753385" w:rsidRDefault="00753385" w:rsidP="00753385">
      <w:pPr>
        <w:pStyle w:val="ListParagraph"/>
        <w:numPr>
          <w:ilvl w:val="0"/>
          <w:numId w:val="7"/>
        </w:numPr>
        <w:jc w:val="both"/>
        <w:rPr>
          <w:rFonts w:ascii="Arial" w:hAnsi="Arial" w:cs="Arial"/>
          <w:bCs/>
          <w:sz w:val="22"/>
          <w:szCs w:val="22"/>
        </w:rPr>
      </w:pPr>
      <w:r w:rsidRPr="000937E1">
        <w:rPr>
          <w:rFonts w:ascii="Arial" w:hAnsi="Arial" w:cs="Arial"/>
          <w:bCs/>
          <w:sz w:val="22"/>
          <w:szCs w:val="22"/>
        </w:rPr>
        <w:t>Killough</w:t>
      </w:r>
    </w:p>
    <w:p w14:paraId="0F1336F0" w14:textId="77777777" w:rsidR="00753385" w:rsidRPr="00933940" w:rsidRDefault="00753385" w:rsidP="00753385">
      <w:pPr>
        <w:pStyle w:val="ListParagraph"/>
        <w:numPr>
          <w:ilvl w:val="0"/>
          <w:numId w:val="7"/>
        </w:numPr>
        <w:jc w:val="both"/>
        <w:rPr>
          <w:rFonts w:ascii="Arial" w:hAnsi="Arial" w:cs="Arial"/>
          <w:bCs/>
          <w:sz w:val="22"/>
          <w:szCs w:val="22"/>
        </w:rPr>
      </w:pPr>
      <w:r w:rsidRPr="000937E1">
        <w:rPr>
          <w:rFonts w:ascii="Arial" w:hAnsi="Arial" w:cs="Arial"/>
          <w:bCs/>
          <w:sz w:val="22"/>
          <w:szCs w:val="22"/>
        </w:rPr>
        <w:t>Omagh</w:t>
      </w:r>
    </w:p>
    <w:p w14:paraId="6F2F45AA" w14:textId="77777777" w:rsidR="00753385" w:rsidRDefault="00753385" w:rsidP="00753385">
      <w:pPr>
        <w:pStyle w:val="DefaultText"/>
        <w:spacing w:line="276" w:lineRule="auto"/>
        <w:ind w:left="360"/>
        <w:jc w:val="both"/>
        <w:rPr>
          <w:rStyle w:val="InitialStyle"/>
          <w:rFonts w:ascii="Arial" w:hAnsi="Arial" w:cs="Arial"/>
          <w:sz w:val="22"/>
          <w:szCs w:val="22"/>
        </w:rPr>
      </w:pPr>
    </w:p>
    <w:p w14:paraId="0390789B" w14:textId="77777777" w:rsidR="00753385" w:rsidRDefault="00753385" w:rsidP="00753385">
      <w:pPr>
        <w:pStyle w:val="DefaultText"/>
        <w:spacing w:line="276" w:lineRule="auto"/>
        <w:ind w:left="360"/>
        <w:jc w:val="both"/>
        <w:rPr>
          <w:rStyle w:val="InitialStyle"/>
          <w:rFonts w:ascii="Arial" w:hAnsi="Arial" w:cs="Arial"/>
          <w:sz w:val="22"/>
          <w:szCs w:val="22"/>
        </w:rPr>
      </w:pPr>
      <w:r w:rsidRPr="0081327B">
        <w:rPr>
          <w:rStyle w:val="InitialStyle"/>
          <w:rFonts w:ascii="Arial" w:hAnsi="Arial" w:cs="Arial"/>
          <w:sz w:val="22"/>
          <w:szCs w:val="22"/>
        </w:rPr>
        <w:t xml:space="preserve">We would like to engage with successful service </w:t>
      </w:r>
      <w:proofErr w:type="gramStart"/>
      <w:r w:rsidRPr="0081327B">
        <w:rPr>
          <w:rStyle w:val="InitialStyle"/>
          <w:rFonts w:ascii="Arial" w:hAnsi="Arial" w:cs="Arial"/>
          <w:sz w:val="22"/>
          <w:szCs w:val="22"/>
        </w:rPr>
        <w:t>provider(s)</w:t>
      </w:r>
      <w:proofErr w:type="gramEnd"/>
      <w:r w:rsidRPr="0081327B">
        <w:rPr>
          <w:rStyle w:val="InitialStyle"/>
          <w:rFonts w:ascii="Arial" w:hAnsi="Arial" w:cs="Arial"/>
          <w:sz w:val="22"/>
          <w:szCs w:val="22"/>
        </w:rPr>
        <w:t xml:space="preserve"> who have the diligence, skills, qualifications and expertise necessary to ensure an efficient service</w:t>
      </w:r>
      <w:r>
        <w:rPr>
          <w:rStyle w:val="InitialStyle"/>
          <w:rFonts w:ascii="Arial" w:hAnsi="Arial" w:cs="Arial"/>
          <w:sz w:val="22"/>
          <w:szCs w:val="22"/>
        </w:rPr>
        <w:t xml:space="preserve"> to:</w:t>
      </w:r>
      <w:r w:rsidRPr="0081327B">
        <w:rPr>
          <w:rStyle w:val="InitialStyle"/>
          <w:rFonts w:ascii="Arial" w:hAnsi="Arial" w:cs="Arial"/>
          <w:sz w:val="22"/>
          <w:szCs w:val="22"/>
        </w:rPr>
        <w:t xml:space="preserve"> </w:t>
      </w:r>
    </w:p>
    <w:p w14:paraId="586F90DF" w14:textId="77777777" w:rsidR="00753385" w:rsidRDefault="00753385" w:rsidP="00753385">
      <w:pPr>
        <w:pStyle w:val="DefaultText"/>
        <w:spacing w:line="276" w:lineRule="auto"/>
        <w:ind w:left="360"/>
        <w:jc w:val="both"/>
        <w:rPr>
          <w:rStyle w:val="InitialStyle"/>
          <w:rFonts w:ascii="Arial" w:hAnsi="Arial" w:cs="Arial"/>
          <w:sz w:val="22"/>
          <w:szCs w:val="22"/>
        </w:rPr>
      </w:pPr>
    </w:p>
    <w:p w14:paraId="4B15AE8D" w14:textId="6BBDAC14" w:rsidR="00753385" w:rsidRPr="00E16231" w:rsidRDefault="00753385" w:rsidP="00753385">
      <w:pPr>
        <w:numPr>
          <w:ilvl w:val="0"/>
          <w:numId w:val="8"/>
        </w:numPr>
        <w:jc w:val="both"/>
        <w:rPr>
          <w:rFonts w:ascii="Arial" w:hAnsi="Arial" w:cs="Arial"/>
          <w:sz w:val="22"/>
          <w:szCs w:val="22"/>
        </w:rPr>
      </w:pPr>
      <w:r>
        <w:rPr>
          <w:rFonts w:ascii="Arial" w:hAnsi="Arial" w:cs="Arial"/>
          <w:sz w:val="22"/>
          <w:szCs w:val="22"/>
        </w:rPr>
        <w:t>U</w:t>
      </w:r>
      <w:r w:rsidRPr="00E16231">
        <w:rPr>
          <w:rFonts w:ascii="Arial" w:hAnsi="Arial" w:cs="Arial"/>
          <w:sz w:val="22"/>
          <w:szCs w:val="22"/>
        </w:rPr>
        <w:t xml:space="preserve">ndertake a preliminary assessment of </w:t>
      </w:r>
      <w:r>
        <w:rPr>
          <w:rFonts w:ascii="Arial" w:hAnsi="Arial" w:cs="Arial"/>
          <w:sz w:val="22"/>
          <w:szCs w:val="22"/>
        </w:rPr>
        <w:t>clients</w:t>
      </w:r>
      <w:r w:rsidRPr="00E16231">
        <w:rPr>
          <w:rFonts w:ascii="Arial" w:hAnsi="Arial" w:cs="Arial"/>
          <w:sz w:val="22"/>
          <w:szCs w:val="22"/>
        </w:rPr>
        <w:t xml:space="preserve"> to determine </w:t>
      </w:r>
      <w:r>
        <w:rPr>
          <w:rFonts w:ascii="Arial" w:hAnsi="Arial" w:cs="Arial"/>
          <w:sz w:val="22"/>
          <w:szCs w:val="22"/>
        </w:rPr>
        <w:t xml:space="preserve">and formulate a therapeutic plan.  </w:t>
      </w:r>
    </w:p>
    <w:p w14:paraId="19D63483" w14:textId="77777777" w:rsidR="00753385" w:rsidRPr="00E16231" w:rsidRDefault="00753385" w:rsidP="00753385">
      <w:pPr>
        <w:ind w:left="360"/>
        <w:jc w:val="both"/>
        <w:rPr>
          <w:rFonts w:ascii="Arial" w:hAnsi="Arial" w:cs="Arial"/>
          <w:sz w:val="22"/>
          <w:szCs w:val="22"/>
        </w:rPr>
      </w:pPr>
    </w:p>
    <w:p w14:paraId="3E9D36CC" w14:textId="1E9CEC46" w:rsidR="00753385" w:rsidRDefault="00753385" w:rsidP="00753385">
      <w:pPr>
        <w:pStyle w:val="ListParagraph"/>
        <w:numPr>
          <w:ilvl w:val="0"/>
          <w:numId w:val="8"/>
        </w:numPr>
        <w:jc w:val="both"/>
        <w:rPr>
          <w:rFonts w:ascii="Arial" w:hAnsi="Arial" w:cs="Arial"/>
          <w:sz w:val="22"/>
          <w:szCs w:val="22"/>
        </w:rPr>
      </w:pPr>
      <w:r>
        <w:rPr>
          <w:rFonts w:ascii="Arial" w:hAnsi="Arial" w:cs="Arial"/>
          <w:sz w:val="22"/>
          <w:szCs w:val="22"/>
        </w:rPr>
        <w:t>Deliver confidential evidence-based counselling/therapy.</w:t>
      </w:r>
    </w:p>
    <w:p w14:paraId="724B3257" w14:textId="77777777" w:rsidR="00753385" w:rsidRPr="00753385" w:rsidRDefault="00753385" w:rsidP="00753385">
      <w:pPr>
        <w:pStyle w:val="ListParagraph"/>
        <w:rPr>
          <w:rFonts w:ascii="Arial" w:hAnsi="Arial" w:cs="Arial"/>
          <w:sz w:val="22"/>
          <w:szCs w:val="22"/>
        </w:rPr>
      </w:pPr>
    </w:p>
    <w:p w14:paraId="0B19A7E8" w14:textId="02D9E85D" w:rsidR="00753385" w:rsidRPr="00753385" w:rsidRDefault="00753385" w:rsidP="00753385">
      <w:pPr>
        <w:pStyle w:val="ListParagraph"/>
        <w:numPr>
          <w:ilvl w:val="0"/>
          <w:numId w:val="8"/>
        </w:numPr>
        <w:jc w:val="both"/>
        <w:rPr>
          <w:rFonts w:ascii="Arial" w:hAnsi="Arial" w:cs="Arial"/>
          <w:sz w:val="22"/>
          <w:szCs w:val="22"/>
        </w:rPr>
      </w:pPr>
      <w:r w:rsidRPr="00072536">
        <w:rPr>
          <w:rFonts w:ascii="Arial" w:hAnsi="Arial" w:cs="Arial"/>
          <w:sz w:val="22"/>
          <w:szCs w:val="22"/>
        </w:rPr>
        <w:t xml:space="preserve">Continually review progress. </w:t>
      </w:r>
    </w:p>
    <w:p w14:paraId="75971A3D" w14:textId="77777777" w:rsidR="00753385" w:rsidRDefault="00753385" w:rsidP="00753385">
      <w:pPr>
        <w:numPr>
          <w:ilvl w:val="0"/>
          <w:numId w:val="8"/>
        </w:numPr>
        <w:jc w:val="both"/>
        <w:rPr>
          <w:rFonts w:ascii="Arial" w:hAnsi="Arial" w:cs="Arial"/>
          <w:sz w:val="22"/>
          <w:szCs w:val="22"/>
        </w:rPr>
      </w:pPr>
      <w:r>
        <w:rPr>
          <w:rFonts w:ascii="Arial" w:hAnsi="Arial" w:cs="Arial"/>
          <w:sz w:val="22"/>
          <w:szCs w:val="22"/>
        </w:rPr>
        <w:lastRenderedPageBreak/>
        <w:t>M</w:t>
      </w:r>
      <w:r w:rsidRPr="00E16231">
        <w:rPr>
          <w:rFonts w:ascii="Arial" w:hAnsi="Arial" w:cs="Arial"/>
          <w:sz w:val="22"/>
          <w:szCs w:val="22"/>
        </w:rPr>
        <w:t>aintain appropriate confidential records to include case notes and liaise with key workers on a strictly need to know basis and in accordance with the organisation’s policy.</w:t>
      </w:r>
    </w:p>
    <w:p w14:paraId="40D67FE2" w14:textId="77777777" w:rsidR="00753385" w:rsidRDefault="00753385" w:rsidP="00753385">
      <w:pPr>
        <w:pStyle w:val="ListParagraph"/>
        <w:rPr>
          <w:rFonts w:ascii="Arial" w:hAnsi="Arial" w:cs="Arial"/>
          <w:sz w:val="22"/>
          <w:szCs w:val="22"/>
        </w:rPr>
      </w:pPr>
    </w:p>
    <w:p w14:paraId="7FF4E653" w14:textId="77777777" w:rsidR="00753385" w:rsidRDefault="00753385" w:rsidP="00753385">
      <w:pPr>
        <w:numPr>
          <w:ilvl w:val="0"/>
          <w:numId w:val="8"/>
        </w:numPr>
        <w:jc w:val="both"/>
        <w:rPr>
          <w:rFonts w:ascii="Arial" w:hAnsi="Arial" w:cs="Arial"/>
          <w:sz w:val="22"/>
          <w:szCs w:val="22"/>
        </w:rPr>
      </w:pPr>
      <w:r w:rsidRPr="00C03CF9">
        <w:rPr>
          <w:rFonts w:ascii="Arial" w:hAnsi="Arial" w:cs="Arial"/>
          <w:sz w:val="22"/>
          <w:szCs w:val="22"/>
        </w:rPr>
        <w:t xml:space="preserve">Maintain accurate attendance records of therapy sessions completed for all clients and submit to WAVE with detailed invoices for payment.  </w:t>
      </w:r>
    </w:p>
    <w:p w14:paraId="71350D90" w14:textId="77777777" w:rsidR="00753385" w:rsidRDefault="00753385" w:rsidP="00753385">
      <w:pPr>
        <w:pStyle w:val="ListParagraph"/>
        <w:rPr>
          <w:rFonts w:ascii="Arial" w:hAnsi="Arial" w:cs="Arial"/>
          <w:sz w:val="22"/>
          <w:szCs w:val="22"/>
        </w:rPr>
      </w:pPr>
    </w:p>
    <w:p w14:paraId="1B5640A1" w14:textId="77777777" w:rsidR="00753385" w:rsidRPr="00C03CF9" w:rsidRDefault="00753385" w:rsidP="00753385">
      <w:pPr>
        <w:numPr>
          <w:ilvl w:val="0"/>
          <w:numId w:val="8"/>
        </w:numPr>
        <w:jc w:val="both"/>
        <w:rPr>
          <w:rFonts w:ascii="Arial" w:hAnsi="Arial" w:cs="Arial"/>
          <w:sz w:val="22"/>
          <w:szCs w:val="22"/>
        </w:rPr>
      </w:pPr>
      <w:r w:rsidRPr="00C03CF9">
        <w:rPr>
          <w:rFonts w:ascii="Arial" w:hAnsi="Arial" w:cs="Arial"/>
          <w:sz w:val="22"/>
          <w:szCs w:val="22"/>
        </w:rPr>
        <w:t xml:space="preserve">The provider(s) must be responsible for their own tax and national insurance.  </w:t>
      </w:r>
    </w:p>
    <w:p w14:paraId="56FA28F1" w14:textId="77777777" w:rsidR="00753385" w:rsidRDefault="00753385" w:rsidP="00753385">
      <w:pPr>
        <w:pStyle w:val="ListParagraph"/>
        <w:rPr>
          <w:rFonts w:ascii="Arial" w:hAnsi="Arial" w:cs="Arial"/>
          <w:sz w:val="22"/>
          <w:szCs w:val="22"/>
        </w:rPr>
      </w:pPr>
    </w:p>
    <w:p w14:paraId="56019831" w14:textId="77777777" w:rsidR="00753385" w:rsidRDefault="00753385" w:rsidP="00753385">
      <w:pPr>
        <w:pStyle w:val="ListParagraph"/>
        <w:numPr>
          <w:ilvl w:val="0"/>
          <w:numId w:val="3"/>
        </w:numPr>
        <w:spacing w:line="276" w:lineRule="auto"/>
        <w:jc w:val="both"/>
        <w:rPr>
          <w:rFonts w:ascii="Arial" w:hAnsi="Arial" w:cs="Arial"/>
          <w:b/>
          <w:sz w:val="22"/>
          <w:szCs w:val="22"/>
        </w:rPr>
      </w:pPr>
      <w:r w:rsidRPr="002C3A3F">
        <w:rPr>
          <w:rFonts w:ascii="Arial" w:hAnsi="Arial" w:cs="Arial"/>
          <w:b/>
          <w:sz w:val="22"/>
          <w:szCs w:val="22"/>
        </w:rPr>
        <w:t>ELIGIBILITY CRITERIA</w:t>
      </w:r>
    </w:p>
    <w:p w14:paraId="16386632" w14:textId="77777777" w:rsidR="00753385" w:rsidRDefault="00753385" w:rsidP="00753385">
      <w:pPr>
        <w:spacing w:line="276" w:lineRule="auto"/>
        <w:jc w:val="both"/>
        <w:rPr>
          <w:rFonts w:ascii="Arial" w:hAnsi="Arial" w:cs="Arial"/>
          <w:b/>
          <w:sz w:val="22"/>
          <w:szCs w:val="22"/>
        </w:rPr>
      </w:pPr>
    </w:p>
    <w:p w14:paraId="0CB55034" w14:textId="77777777" w:rsidR="00753385" w:rsidRDefault="00753385" w:rsidP="00753385">
      <w:pPr>
        <w:spacing w:line="276" w:lineRule="auto"/>
        <w:jc w:val="both"/>
        <w:rPr>
          <w:rFonts w:ascii="Arial" w:hAnsi="Arial" w:cs="Arial"/>
          <w:bCs/>
          <w:sz w:val="22"/>
          <w:szCs w:val="22"/>
        </w:rPr>
      </w:pPr>
      <w:r w:rsidRPr="00B44D16">
        <w:rPr>
          <w:rFonts w:ascii="Arial" w:hAnsi="Arial" w:cs="Arial"/>
          <w:bCs/>
          <w:sz w:val="22"/>
          <w:szCs w:val="22"/>
        </w:rPr>
        <w:t xml:space="preserve">The assessment process will comprise of two stages.  Tenderers must not make assumptions </w:t>
      </w:r>
      <w:r>
        <w:rPr>
          <w:rFonts w:ascii="Arial" w:hAnsi="Arial" w:cs="Arial"/>
          <w:bCs/>
          <w:sz w:val="22"/>
          <w:szCs w:val="22"/>
        </w:rPr>
        <w:t xml:space="preserve">that WAVE had prior knowledge of their service provision.  Tenderers will only be evaluated on the information provided in their response.  Tenderers must note that the response to individual criterion are standalone and must not be cross referenced with other sections of the tender.  The Evaluation Panel will not take account of information presented in another parts or section of your tender, when assessing your response to each criterion.  </w:t>
      </w:r>
    </w:p>
    <w:p w14:paraId="22D28BAC" w14:textId="77777777" w:rsidR="00753385" w:rsidRDefault="00753385" w:rsidP="00753385">
      <w:pPr>
        <w:spacing w:line="276" w:lineRule="auto"/>
        <w:jc w:val="both"/>
        <w:rPr>
          <w:rFonts w:ascii="Arial" w:hAnsi="Arial" w:cs="Arial"/>
          <w:bCs/>
          <w:sz w:val="22"/>
          <w:szCs w:val="22"/>
        </w:rPr>
      </w:pPr>
    </w:p>
    <w:p w14:paraId="0245027B" w14:textId="77777777" w:rsidR="00753385" w:rsidRDefault="00753385" w:rsidP="00753385">
      <w:pPr>
        <w:spacing w:line="276" w:lineRule="auto"/>
        <w:jc w:val="both"/>
        <w:rPr>
          <w:rFonts w:ascii="Arial" w:hAnsi="Arial" w:cs="Arial"/>
          <w:bCs/>
          <w:sz w:val="22"/>
          <w:szCs w:val="22"/>
        </w:rPr>
      </w:pPr>
      <w:proofErr w:type="gramStart"/>
      <w:r>
        <w:rPr>
          <w:rFonts w:ascii="Arial" w:hAnsi="Arial" w:cs="Arial"/>
          <w:bCs/>
          <w:sz w:val="22"/>
          <w:szCs w:val="22"/>
        </w:rPr>
        <w:t>In order to</w:t>
      </w:r>
      <w:proofErr w:type="gramEnd"/>
      <w:r>
        <w:rPr>
          <w:rFonts w:ascii="Arial" w:hAnsi="Arial" w:cs="Arial"/>
          <w:bCs/>
          <w:sz w:val="22"/>
          <w:szCs w:val="22"/>
        </w:rPr>
        <w:t xml:space="preserve"> pass the selection stage and progress to stage 2, tenderers must demonstrate that they meet the minimum standards.   Tenderers will be assessed on their ability to meet </w:t>
      </w:r>
      <w:proofErr w:type="gramStart"/>
      <w:r>
        <w:rPr>
          <w:rFonts w:ascii="Arial" w:hAnsi="Arial" w:cs="Arial"/>
          <w:bCs/>
          <w:sz w:val="22"/>
          <w:szCs w:val="22"/>
        </w:rPr>
        <w:t>all of</w:t>
      </w:r>
      <w:proofErr w:type="gramEnd"/>
      <w:r>
        <w:rPr>
          <w:rFonts w:ascii="Arial" w:hAnsi="Arial" w:cs="Arial"/>
          <w:bCs/>
          <w:sz w:val="22"/>
          <w:szCs w:val="22"/>
        </w:rPr>
        <w:t xml:space="preserve"> the minimum standards detailed in this section below.  </w:t>
      </w:r>
    </w:p>
    <w:p w14:paraId="2C7CD69E" w14:textId="77777777" w:rsidR="00753385" w:rsidRPr="00B44D16" w:rsidRDefault="00753385" w:rsidP="00753385">
      <w:pPr>
        <w:tabs>
          <w:tab w:val="left" w:pos="709"/>
        </w:tabs>
        <w:spacing w:line="276" w:lineRule="auto"/>
        <w:ind w:left="709" w:hanging="709"/>
        <w:jc w:val="both"/>
        <w:rPr>
          <w:rFonts w:ascii="Arial" w:hAnsi="Arial" w:cs="Arial"/>
          <w:bCs/>
          <w:sz w:val="22"/>
          <w:szCs w:val="22"/>
        </w:rPr>
      </w:pPr>
      <w:r w:rsidRPr="00B44D16">
        <w:rPr>
          <w:rFonts w:ascii="Arial" w:hAnsi="Arial" w:cs="Arial"/>
          <w:bCs/>
          <w:sz w:val="22"/>
          <w:szCs w:val="22"/>
        </w:rPr>
        <w:tab/>
      </w:r>
    </w:p>
    <w:p w14:paraId="4C422C23" w14:textId="77777777" w:rsidR="00753385" w:rsidRPr="00393E2E" w:rsidRDefault="00753385" w:rsidP="00753385">
      <w:pPr>
        <w:spacing w:line="276" w:lineRule="auto"/>
        <w:jc w:val="both"/>
        <w:rPr>
          <w:rFonts w:ascii="Arial" w:hAnsi="Arial" w:cs="Arial"/>
          <w:b/>
          <w:sz w:val="22"/>
          <w:szCs w:val="22"/>
        </w:rPr>
      </w:pPr>
      <w:r w:rsidRPr="00393E2E">
        <w:rPr>
          <w:rFonts w:ascii="Arial" w:hAnsi="Arial" w:cs="Arial"/>
          <w:b/>
          <w:sz w:val="22"/>
          <w:szCs w:val="22"/>
        </w:rPr>
        <w:t xml:space="preserve">Stage One </w:t>
      </w:r>
    </w:p>
    <w:p w14:paraId="21A42929" w14:textId="77777777" w:rsidR="00753385" w:rsidRDefault="00753385" w:rsidP="00753385">
      <w:pPr>
        <w:spacing w:line="276" w:lineRule="auto"/>
        <w:jc w:val="both"/>
        <w:rPr>
          <w:rFonts w:ascii="Arial" w:hAnsi="Arial" w:cs="Arial"/>
          <w:bCs/>
          <w:sz w:val="22"/>
          <w:szCs w:val="22"/>
        </w:rPr>
      </w:pPr>
    </w:p>
    <w:p w14:paraId="31CBD9B2" w14:textId="77777777" w:rsidR="00753385" w:rsidRPr="00387729" w:rsidRDefault="00753385" w:rsidP="00753385">
      <w:pPr>
        <w:ind w:left="720" w:hanging="720"/>
        <w:jc w:val="both"/>
        <w:rPr>
          <w:rFonts w:ascii="Arial" w:hAnsi="Arial" w:cs="Arial"/>
          <w:sz w:val="22"/>
          <w:szCs w:val="22"/>
        </w:rPr>
      </w:pPr>
      <w:r w:rsidRPr="00387729">
        <w:rPr>
          <w:rFonts w:ascii="Arial" w:hAnsi="Arial" w:cs="Arial"/>
          <w:sz w:val="22"/>
          <w:szCs w:val="22"/>
        </w:rPr>
        <w:t>Tender</w:t>
      </w:r>
      <w:r>
        <w:rPr>
          <w:rFonts w:ascii="Arial" w:hAnsi="Arial" w:cs="Arial"/>
          <w:sz w:val="22"/>
          <w:szCs w:val="22"/>
        </w:rPr>
        <w:t>er</w:t>
      </w:r>
      <w:r w:rsidRPr="00387729">
        <w:rPr>
          <w:rFonts w:ascii="Arial" w:hAnsi="Arial" w:cs="Arial"/>
          <w:sz w:val="22"/>
          <w:szCs w:val="22"/>
        </w:rPr>
        <w:t xml:space="preserve">s for this project must meet all Eligibility Criteria </w:t>
      </w:r>
      <w:proofErr w:type="gramStart"/>
      <w:r w:rsidRPr="00387729">
        <w:rPr>
          <w:rFonts w:ascii="Arial" w:hAnsi="Arial" w:cs="Arial"/>
          <w:sz w:val="22"/>
          <w:szCs w:val="22"/>
        </w:rPr>
        <w:t>below</w:t>
      </w:r>
      <w:r>
        <w:rPr>
          <w:rFonts w:ascii="Arial" w:hAnsi="Arial" w:cs="Arial"/>
          <w:sz w:val="22"/>
          <w:szCs w:val="22"/>
        </w:rPr>
        <w:t>:-</w:t>
      </w:r>
      <w:proofErr w:type="gramEnd"/>
    </w:p>
    <w:p w14:paraId="746B464C" w14:textId="77777777" w:rsidR="00753385" w:rsidRDefault="00753385" w:rsidP="00753385">
      <w:pPr>
        <w:spacing w:line="276" w:lineRule="auto"/>
        <w:jc w:val="both"/>
        <w:rPr>
          <w:rFonts w:ascii="Arial" w:hAnsi="Arial" w:cs="Arial"/>
          <w:bCs/>
          <w:sz w:val="22"/>
          <w:szCs w:val="22"/>
        </w:rPr>
      </w:pPr>
    </w:p>
    <w:tbl>
      <w:tblPr>
        <w:tblStyle w:val="TableGrid"/>
        <w:tblW w:w="0" w:type="auto"/>
        <w:tblLook w:val="04A0" w:firstRow="1" w:lastRow="0" w:firstColumn="1" w:lastColumn="0" w:noHBand="0" w:noVBand="1"/>
      </w:tblPr>
      <w:tblGrid>
        <w:gridCol w:w="562"/>
        <w:gridCol w:w="6804"/>
        <w:gridCol w:w="1650"/>
      </w:tblGrid>
      <w:tr w:rsidR="00753385" w14:paraId="6315932D" w14:textId="77777777" w:rsidTr="00D4328D">
        <w:tc>
          <w:tcPr>
            <w:tcW w:w="9016" w:type="dxa"/>
            <w:gridSpan w:val="3"/>
          </w:tcPr>
          <w:p w14:paraId="5274BA22" w14:textId="77777777" w:rsidR="00753385" w:rsidRDefault="00753385" w:rsidP="00D4328D">
            <w:pPr>
              <w:spacing w:line="276" w:lineRule="auto"/>
              <w:jc w:val="both"/>
              <w:rPr>
                <w:rFonts w:ascii="Arial" w:hAnsi="Arial" w:cs="Arial"/>
                <w:bCs/>
                <w:sz w:val="22"/>
              </w:rPr>
            </w:pPr>
            <w:r>
              <w:rPr>
                <w:rFonts w:ascii="Arial" w:hAnsi="Arial" w:cs="Arial"/>
                <w:bCs/>
                <w:sz w:val="22"/>
              </w:rPr>
              <w:t xml:space="preserve">Qualification/Experience/Accreditation/Insurance </w:t>
            </w:r>
          </w:p>
        </w:tc>
      </w:tr>
      <w:tr w:rsidR="00753385" w:rsidRPr="00D93510" w14:paraId="40E33E7B" w14:textId="77777777" w:rsidTr="00D4328D">
        <w:tc>
          <w:tcPr>
            <w:tcW w:w="9016" w:type="dxa"/>
            <w:gridSpan w:val="3"/>
          </w:tcPr>
          <w:p w14:paraId="4DBC039B" w14:textId="77777777" w:rsidR="00753385" w:rsidRPr="00D93510" w:rsidRDefault="00753385" w:rsidP="00D4328D">
            <w:pPr>
              <w:spacing w:line="276" w:lineRule="auto"/>
              <w:jc w:val="both"/>
              <w:rPr>
                <w:rFonts w:ascii="Arial" w:hAnsi="Arial" w:cs="Arial"/>
                <w:b/>
                <w:sz w:val="22"/>
              </w:rPr>
            </w:pPr>
            <w:r w:rsidRPr="00D93510">
              <w:rPr>
                <w:rFonts w:ascii="Arial" w:hAnsi="Arial" w:cs="Arial"/>
                <w:sz w:val="22"/>
              </w:rPr>
              <w:t xml:space="preserve">Tenderers must indicate their ability to meet the minimum requirements </w:t>
            </w:r>
          </w:p>
        </w:tc>
      </w:tr>
      <w:tr w:rsidR="00753385" w14:paraId="35FFDFEC" w14:textId="77777777" w:rsidTr="00D4328D">
        <w:tc>
          <w:tcPr>
            <w:tcW w:w="562" w:type="dxa"/>
          </w:tcPr>
          <w:p w14:paraId="68E0C11C" w14:textId="77777777" w:rsidR="00753385" w:rsidRDefault="00753385" w:rsidP="00D4328D">
            <w:pPr>
              <w:spacing w:line="276" w:lineRule="auto"/>
              <w:jc w:val="center"/>
              <w:rPr>
                <w:rFonts w:ascii="Arial" w:hAnsi="Arial" w:cs="Arial"/>
                <w:bCs/>
                <w:sz w:val="22"/>
              </w:rPr>
            </w:pPr>
          </w:p>
        </w:tc>
        <w:tc>
          <w:tcPr>
            <w:tcW w:w="6804" w:type="dxa"/>
          </w:tcPr>
          <w:p w14:paraId="61104D97" w14:textId="77777777" w:rsidR="00E108B5" w:rsidRDefault="00E108B5" w:rsidP="00753385">
            <w:pPr>
              <w:jc w:val="both"/>
              <w:rPr>
                <w:rFonts w:ascii="Arial" w:hAnsi="Arial" w:cs="Arial"/>
                <w:sz w:val="22"/>
              </w:rPr>
            </w:pPr>
          </w:p>
          <w:p w14:paraId="2BE647E8" w14:textId="5769ACD8" w:rsidR="00753385" w:rsidRPr="00E340B8" w:rsidRDefault="00753385" w:rsidP="00753385">
            <w:pPr>
              <w:jc w:val="both"/>
              <w:rPr>
                <w:rFonts w:ascii="Arial" w:hAnsi="Arial" w:cs="Arial"/>
                <w:sz w:val="22"/>
              </w:rPr>
            </w:pPr>
            <w:r w:rsidRPr="00E340B8">
              <w:rPr>
                <w:rFonts w:ascii="Arial" w:hAnsi="Arial" w:cs="Arial"/>
                <w:sz w:val="22"/>
              </w:rPr>
              <w:t>Recognised Professional Diploma qualification in counselling, psychotherapy, psychology. (This must comprise of a minimum of 450h tutor time, 2YPT or 1YFT, Theory, Skills and Professional issues including supervised placement</w:t>
            </w:r>
            <w:r w:rsidR="00BC4767">
              <w:rPr>
                <w:rFonts w:ascii="Arial" w:hAnsi="Arial" w:cs="Arial"/>
                <w:sz w:val="22"/>
              </w:rPr>
              <w:t xml:space="preserve"> of 100 client hours min</w:t>
            </w:r>
            <w:r w:rsidRPr="00E340B8">
              <w:rPr>
                <w:rFonts w:ascii="Arial" w:hAnsi="Arial" w:cs="Arial"/>
                <w:sz w:val="22"/>
              </w:rPr>
              <w:t>) or equivalent (equivalence to be demonstrated by candidate and agreed by WAVE).</w:t>
            </w:r>
          </w:p>
          <w:p w14:paraId="001BDB29" w14:textId="77777777" w:rsidR="00753385" w:rsidRPr="00E340B8" w:rsidRDefault="00753385" w:rsidP="00753385">
            <w:pPr>
              <w:jc w:val="both"/>
              <w:rPr>
                <w:rFonts w:ascii="Arial" w:hAnsi="Arial" w:cs="Arial"/>
                <w:sz w:val="22"/>
              </w:rPr>
            </w:pPr>
            <w:r w:rsidRPr="00E340B8">
              <w:rPr>
                <w:rFonts w:ascii="Arial" w:hAnsi="Arial" w:cs="Arial"/>
                <w:sz w:val="22"/>
              </w:rPr>
              <w:t>OR</w:t>
            </w:r>
          </w:p>
          <w:p w14:paraId="4A8B626C" w14:textId="2BF15106" w:rsidR="00753385" w:rsidRPr="00E340B8" w:rsidRDefault="00753385" w:rsidP="00753385">
            <w:pPr>
              <w:jc w:val="both"/>
              <w:rPr>
                <w:rFonts w:ascii="Arial" w:hAnsi="Arial" w:cs="Arial"/>
                <w:sz w:val="22"/>
              </w:rPr>
            </w:pPr>
            <w:r w:rsidRPr="00E340B8">
              <w:rPr>
                <w:rFonts w:ascii="Arial" w:hAnsi="Arial" w:cs="Arial"/>
                <w:sz w:val="22"/>
              </w:rPr>
              <w:t xml:space="preserve">Recognised </w:t>
            </w:r>
            <w:proofErr w:type="gramStart"/>
            <w:r w:rsidRPr="00E340B8">
              <w:rPr>
                <w:rFonts w:ascii="Arial" w:hAnsi="Arial" w:cs="Arial"/>
                <w:sz w:val="22"/>
              </w:rPr>
              <w:t>Masters</w:t>
            </w:r>
            <w:proofErr w:type="gramEnd"/>
            <w:r w:rsidRPr="00E340B8">
              <w:rPr>
                <w:rFonts w:ascii="Arial" w:hAnsi="Arial" w:cs="Arial"/>
                <w:sz w:val="22"/>
              </w:rPr>
              <w:t xml:space="preserve"> qualification in counselling, psychotherapy, psychology or equivalent. </w:t>
            </w:r>
          </w:p>
          <w:p w14:paraId="115D3381" w14:textId="0520FA19" w:rsidR="00753385" w:rsidRPr="008C3F2C" w:rsidRDefault="00753385" w:rsidP="00D4328D">
            <w:pPr>
              <w:spacing w:line="276" w:lineRule="auto"/>
              <w:jc w:val="both"/>
              <w:rPr>
                <w:rFonts w:ascii="Arial" w:hAnsi="Arial" w:cs="Arial"/>
                <w:bCs/>
                <w:sz w:val="22"/>
              </w:rPr>
            </w:pPr>
          </w:p>
        </w:tc>
        <w:tc>
          <w:tcPr>
            <w:tcW w:w="1650" w:type="dxa"/>
          </w:tcPr>
          <w:p w14:paraId="6C732958" w14:textId="77777777" w:rsidR="00E108B5" w:rsidRDefault="00E108B5" w:rsidP="00D4328D">
            <w:pPr>
              <w:spacing w:line="276" w:lineRule="auto"/>
              <w:jc w:val="both"/>
              <w:rPr>
                <w:rFonts w:ascii="Arial" w:hAnsi="Arial" w:cs="Arial"/>
                <w:bCs/>
                <w:sz w:val="22"/>
              </w:rPr>
            </w:pPr>
          </w:p>
          <w:p w14:paraId="3F8D97A8" w14:textId="497D715F" w:rsidR="00753385" w:rsidRDefault="00753385" w:rsidP="00D4328D">
            <w:pPr>
              <w:spacing w:line="276" w:lineRule="auto"/>
              <w:jc w:val="both"/>
              <w:rPr>
                <w:rFonts w:ascii="Arial" w:hAnsi="Arial" w:cs="Arial"/>
                <w:bCs/>
                <w:sz w:val="22"/>
              </w:rPr>
            </w:pPr>
            <w:r>
              <w:rPr>
                <w:rFonts w:ascii="Arial" w:hAnsi="Arial" w:cs="Arial"/>
                <w:bCs/>
                <w:sz w:val="22"/>
              </w:rPr>
              <w:t>Pass/Fail</w:t>
            </w:r>
          </w:p>
        </w:tc>
      </w:tr>
      <w:tr w:rsidR="00880769" w14:paraId="1D56E565" w14:textId="77777777" w:rsidTr="00D4328D">
        <w:tc>
          <w:tcPr>
            <w:tcW w:w="562" w:type="dxa"/>
          </w:tcPr>
          <w:p w14:paraId="38854B0C" w14:textId="77777777" w:rsidR="00880769" w:rsidRDefault="00880769" w:rsidP="00880769">
            <w:pPr>
              <w:spacing w:line="276" w:lineRule="auto"/>
              <w:jc w:val="center"/>
              <w:rPr>
                <w:rFonts w:ascii="Arial" w:hAnsi="Arial" w:cs="Arial"/>
                <w:bCs/>
                <w:sz w:val="22"/>
              </w:rPr>
            </w:pPr>
          </w:p>
        </w:tc>
        <w:tc>
          <w:tcPr>
            <w:tcW w:w="6804" w:type="dxa"/>
          </w:tcPr>
          <w:p w14:paraId="3D65C635" w14:textId="77777777" w:rsidR="00880769" w:rsidRPr="003538F1" w:rsidRDefault="00880769" w:rsidP="00880769">
            <w:pPr>
              <w:jc w:val="both"/>
              <w:rPr>
                <w:rFonts w:ascii="Arial" w:hAnsi="Arial" w:cs="Arial"/>
                <w:sz w:val="22"/>
              </w:rPr>
            </w:pPr>
            <w:r w:rsidRPr="003538F1">
              <w:rPr>
                <w:rFonts w:ascii="Arial" w:hAnsi="Arial" w:cs="Arial"/>
                <w:sz w:val="22"/>
              </w:rPr>
              <w:t xml:space="preserve">Accredited with a professional body appropriate to the therapeutic modality e.g., UKCP, IACP, BABCP, BPS, BACP, HCPC, </w:t>
            </w:r>
            <w:proofErr w:type="gramStart"/>
            <w:r w:rsidRPr="003538F1">
              <w:rPr>
                <w:rFonts w:ascii="Arial" w:hAnsi="Arial" w:cs="Arial"/>
                <w:sz w:val="22"/>
              </w:rPr>
              <w:t>NCS(</w:t>
            </w:r>
            <w:proofErr w:type="spellStart"/>
            <w:proofErr w:type="gramEnd"/>
            <w:r w:rsidRPr="003538F1">
              <w:rPr>
                <w:rFonts w:ascii="Arial" w:hAnsi="Arial" w:cs="Arial"/>
                <w:sz w:val="22"/>
              </w:rPr>
              <w:t>sen</w:t>
            </w:r>
            <w:proofErr w:type="spellEnd"/>
            <w:r w:rsidRPr="003538F1">
              <w:rPr>
                <w:rFonts w:ascii="Arial" w:hAnsi="Arial" w:cs="Arial"/>
                <w:sz w:val="22"/>
              </w:rPr>
              <w:t>) or equivalent. (Equivalence to be determined by WAVE).</w:t>
            </w:r>
          </w:p>
          <w:p w14:paraId="6C9CEFD6" w14:textId="77777777" w:rsidR="00880769" w:rsidRPr="00E340B8" w:rsidRDefault="00880769" w:rsidP="00880769">
            <w:pPr>
              <w:jc w:val="both"/>
              <w:rPr>
                <w:rFonts w:ascii="Arial" w:hAnsi="Arial" w:cs="Arial"/>
                <w:sz w:val="22"/>
              </w:rPr>
            </w:pPr>
          </w:p>
        </w:tc>
        <w:tc>
          <w:tcPr>
            <w:tcW w:w="1650" w:type="dxa"/>
          </w:tcPr>
          <w:p w14:paraId="5BA9D4D5" w14:textId="0471C336" w:rsidR="00880769" w:rsidRDefault="00880769" w:rsidP="00880769">
            <w:pPr>
              <w:spacing w:line="276" w:lineRule="auto"/>
              <w:jc w:val="both"/>
              <w:rPr>
                <w:rFonts w:ascii="Arial" w:hAnsi="Arial" w:cs="Arial"/>
                <w:bCs/>
                <w:sz w:val="22"/>
              </w:rPr>
            </w:pPr>
            <w:r>
              <w:rPr>
                <w:rFonts w:ascii="Arial" w:hAnsi="Arial" w:cs="Arial"/>
                <w:bCs/>
                <w:sz w:val="22"/>
              </w:rPr>
              <w:t>Pass/Fail</w:t>
            </w:r>
          </w:p>
        </w:tc>
      </w:tr>
      <w:tr w:rsidR="00AE0002" w14:paraId="2C513472" w14:textId="77777777" w:rsidTr="00D4328D">
        <w:tc>
          <w:tcPr>
            <w:tcW w:w="562" w:type="dxa"/>
          </w:tcPr>
          <w:p w14:paraId="0197D855" w14:textId="77777777" w:rsidR="00AE0002" w:rsidRDefault="00AE0002" w:rsidP="00D4328D">
            <w:pPr>
              <w:spacing w:line="276" w:lineRule="auto"/>
              <w:jc w:val="center"/>
              <w:rPr>
                <w:rFonts w:ascii="Arial" w:hAnsi="Arial" w:cs="Arial"/>
                <w:bCs/>
                <w:sz w:val="22"/>
              </w:rPr>
            </w:pPr>
          </w:p>
        </w:tc>
        <w:tc>
          <w:tcPr>
            <w:tcW w:w="6804" w:type="dxa"/>
          </w:tcPr>
          <w:p w14:paraId="3952ECB4" w14:textId="3A60FCD9" w:rsidR="00AE0002" w:rsidRPr="003538F1" w:rsidRDefault="00AE0002" w:rsidP="00D4328D">
            <w:pPr>
              <w:jc w:val="both"/>
              <w:rPr>
                <w:rFonts w:ascii="Arial" w:hAnsi="Arial" w:cs="Arial"/>
                <w:sz w:val="22"/>
              </w:rPr>
            </w:pPr>
            <w:r>
              <w:rPr>
                <w:rFonts w:ascii="Arial" w:hAnsi="Arial" w:cs="Arial"/>
                <w:bCs/>
                <w:sz w:val="22"/>
              </w:rPr>
              <w:t>Scope of Contract</w:t>
            </w:r>
          </w:p>
        </w:tc>
        <w:tc>
          <w:tcPr>
            <w:tcW w:w="1650" w:type="dxa"/>
          </w:tcPr>
          <w:p w14:paraId="3D4F753B" w14:textId="2A9F5BF8" w:rsidR="00AE0002" w:rsidRDefault="00AE0002" w:rsidP="00D4328D">
            <w:pPr>
              <w:spacing w:line="276" w:lineRule="auto"/>
              <w:jc w:val="both"/>
              <w:rPr>
                <w:rFonts w:ascii="Arial" w:hAnsi="Arial" w:cs="Arial"/>
                <w:bCs/>
                <w:sz w:val="22"/>
              </w:rPr>
            </w:pPr>
            <w:r>
              <w:rPr>
                <w:rFonts w:ascii="Arial" w:hAnsi="Arial" w:cs="Arial"/>
                <w:bCs/>
                <w:sz w:val="22"/>
              </w:rPr>
              <w:t>20</w:t>
            </w:r>
          </w:p>
        </w:tc>
      </w:tr>
      <w:tr w:rsidR="00753385" w14:paraId="3175EE0E" w14:textId="77777777" w:rsidTr="00D4328D">
        <w:tc>
          <w:tcPr>
            <w:tcW w:w="562" w:type="dxa"/>
          </w:tcPr>
          <w:p w14:paraId="71B43D0D" w14:textId="77777777" w:rsidR="00753385" w:rsidRDefault="00753385" w:rsidP="00D4328D">
            <w:pPr>
              <w:spacing w:line="276" w:lineRule="auto"/>
              <w:jc w:val="center"/>
              <w:rPr>
                <w:rFonts w:ascii="Arial" w:hAnsi="Arial" w:cs="Arial"/>
                <w:bCs/>
                <w:sz w:val="22"/>
              </w:rPr>
            </w:pPr>
          </w:p>
        </w:tc>
        <w:tc>
          <w:tcPr>
            <w:tcW w:w="6804" w:type="dxa"/>
          </w:tcPr>
          <w:p w14:paraId="2A971841" w14:textId="7BF17BAE" w:rsidR="00753385" w:rsidRPr="00E16231" w:rsidRDefault="00753385" w:rsidP="00D4328D">
            <w:pPr>
              <w:jc w:val="both"/>
              <w:rPr>
                <w:rFonts w:ascii="Arial" w:hAnsi="Arial" w:cs="Arial"/>
                <w:sz w:val="22"/>
              </w:rPr>
            </w:pPr>
            <w:r w:rsidRPr="003538F1">
              <w:rPr>
                <w:rFonts w:ascii="Arial" w:hAnsi="Arial" w:cs="Arial"/>
                <w:sz w:val="22"/>
              </w:rPr>
              <w:t xml:space="preserve">Minimum of two years’ experience and / or 450 supervised clinical hours delivering therapy to individuals in a trauma related area.  </w:t>
            </w:r>
          </w:p>
        </w:tc>
        <w:tc>
          <w:tcPr>
            <w:tcW w:w="1650" w:type="dxa"/>
          </w:tcPr>
          <w:p w14:paraId="018A4B43" w14:textId="2D5E1D32" w:rsidR="00753385" w:rsidRDefault="00B27C8D" w:rsidP="00D4328D">
            <w:pPr>
              <w:spacing w:line="276" w:lineRule="auto"/>
              <w:jc w:val="both"/>
              <w:rPr>
                <w:rFonts w:ascii="Arial" w:hAnsi="Arial" w:cs="Arial"/>
                <w:bCs/>
                <w:sz w:val="22"/>
              </w:rPr>
            </w:pPr>
            <w:r>
              <w:rPr>
                <w:rFonts w:ascii="Arial" w:hAnsi="Arial" w:cs="Arial"/>
                <w:bCs/>
                <w:sz w:val="22"/>
              </w:rPr>
              <w:t>20</w:t>
            </w:r>
          </w:p>
        </w:tc>
      </w:tr>
      <w:tr w:rsidR="00753385" w14:paraId="0BEEBF38" w14:textId="77777777" w:rsidTr="00D4328D">
        <w:tc>
          <w:tcPr>
            <w:tcW w:w="562" w:type="dxa"/>
          </w:tcPr>
          <w:p w14:paraId="4589F5B3" w14:textId="77777777" w:rsidR="00753385" w:rsidRDefault="00753385" w:rsidP="00D4328D">
            <w:pPr>
              <w:spacing w:line="276" w:lineRule="auto"/>
              <w:jc w:val="center"/>
              <w:rPr>
                <w:rFonts w:ascii="Arial" w:hAnsi="Arial" w:cs="Arial"/>
                <w:bCs/>
                <w:sz w:val="22"/>
              </w:rPr>
            </w:pPr>
          </w:p>
        </w:tc>
        <w:tc>
          <w:tcPr>
            <w:tcW w:w="6804" w:type="dxa"/>
          </w:tcPr>
          <w:p w14:paraId="18AE4234" w14:textId="77777777" w:rsidR="00753385" w:rsidRPr="00E16231" w:rsidRDefault="00753385" w:rsidP="00D4328D">
            <w:pPr>
              <w:jc w:val="both"/>
              <w:rPr>
                <w:rFonts w:ascii="Arial" w:hAnsi="Arial" w:cs="Arial"/>
                <w:sz w:val="22"/>
              </w:rPr>
            </w:pPr>
            <w:r w:rsidRPr="00E16231">
              <w:rPr>
                <w:rFonts w:ascii="Arial" w:hAnsi="Arial" w:cs="Arial"/>
                <w:sz w:val="22"/>
              </w:rPr>
              <w:t>To have their own Public Liability Insurance</w:t>
            </w:r>
          </w:p>
        </w:tc>
        <w:tc>
          <w:tcPr>
            <w:tcW w:w="1650" w:type="dxa"/>
          </w:tcPr>
          <w:p w14:paraId="45A95355" w14:textId="610CB598" w:rsidR="00753385" w:rsidRDefault="00B27C8D" w:rsidP="00D4328D">
            <w:pPr>
              <w:spacing w:line="276" w:lineRule="auto"/>
              <w:jc w:val="both"/>
              <w:rPr>
                <w:rFonts w:ascii="Arial" w:hAnsi="Arial" w:cs="Arial"/>
                <w:bCs/>
                <w:sz w:val="22"/>
              </w:rPr>
            </w:pPr>
            <w:r>
              <w:rPr>
                <w:rFonts w:ascii="Arial" w:hAnsi="Arial" w:cs="Arial"/>
                <w:bCs/>
                <w:sz w:val="22"/>
              </w:rPr>
              <w:t>10</w:t>
            </w:r>
          </w:p>
        </w:tc>
      </w:tr>
      <w:tr w:rsidR="00753385" w14:paraId="1CE7B76E" w14:textId="77777777" w:rsidTr="00D4328D">
        <w:tc>
          <w:tcPr>
            <w:tcW w:w="562" w:type="dxa"/>
          </w:tcPr>
          <w:p w14:paraId="1E80124E" w14:textId="77777777" w:rsidR="00753385" w:rsidRDefault="00753385" w:rsidP="00D4328D">
            <w:pPr>
              <w:spacing w:line="276" w:lineRule="auto"/>
              <w:jc w:val="center"/>
              <w:rPr>
                <w:rFonts w:ascii="Arial" w:hAnsi="Arial" w:cs="Arial"/>
                <w:bCs/>
                <w:sz w:val="22"/>
              </w:rPr>
            </w:pPr>
          </w:p>
        </w:tc>
        <w:tc>
          <w:tcPr>
            <w:tcW w:w="6804" w:type="dxa"/>
          </w:tcPr>
          <w:p w14:paraId="037D491B" w14:textId="0676E54E" w:rsidR="00753385" w:rsidRPr="0099751B" w:rsidRDefault="00753385" w:rsidP="00C267A2">
            <w:pPr>
              <w:tabs>
                <w:tab w:val="left" w:pos="709"/>
              </w:tabs>
              <w:spacing w:line="276" w:lineRule="auto"/>
              <w:jc w:val="both"/>
              <w:rPr>
                <w:rFonts w:ascii="Arial" w:hAnsi="Arial" w:cs="Arial"/>
                <w:sz w:val="18"/>
                <w:szCs w:val="18"/>
              </w:rPr>
            </w:pPr>
            <w:r w:rsidRPr="0099751B">
              <w:rPr>
                <w:rFonts w:ascii="Arial" w:hAnsi="Arial" w:cs="Arial"/>
                <w:sz w:val="18"/>
                <w:szCs w:val="18"/>
              </w:rPr>
              <w:t>*</w:t>
            </w:r>
            <w:proofErr w:type="gramStart"/>
            <w:r w:rsidRPr="0099751B">
              <w:rPr>
                <w:rFonts w:ascii="Arial" w:hAnsi="Arial" w:cs="Arial"/>
                <w:sz w:val="18"/>
                <w:szCs w:val="18"/>
              </w:rPr>
              <w:t>In order to</w:t>
            </w:r>
            <w:proofErr w:type="gramEnd"/>
            <w:r w:rsidRPr="0099751B">
              <w:rPr>
                <w:rFonts w:ascii="Arial" w:hAnsi="Arial" w:cs="Arial"/>
                <w:sz w:val="18"/>
                <w:szCs w:val="18"/>
              </w:rPr>
              <w:t xml:space="preserve"> demonstrate that you meet the eligibility criteria above, please provide evidence of your qualification by attaching a copy of your certificate and accreditatio</w:t>
            </w:r>
            <w:r w:rsidR="005D10B0" w:rsidRPr="0099751B">
              <w:rPr>
                <w:rFonts w:ascii="Arial" w:hAnsi="Arial" w:cs="Arial"/>
                <w:sz w:val="18"/>
                <w:szCs w:val="18"/>
              </w:rPr>
              <w:t xml:space="preserve">n </w:t>
            </w:r>
            <w:r w:rsidRPr="0099751B">
              <w:rPr>
                <w:rFonts w:ascii="Arial" w:hAnsi="Arial" w:cs="Arial"/>
                <w:sz w:val="18"/>
                <w:szCs w:val="18"/>
              </w:rPr>
              <w:t xml:space="preserve">documentation to your tender submission. </w:t>
            </w:r>
          </w:p>
        </w:tc>
        <w:tc>
          <w:tcPr>
            <w:tcW w:w="1650" w:type="dxa"/>
          </w:tcPr>
          <w:p w14:paraId="786A3106" w14:textId="77777777" w:rsidR="00753385" w:rsidRDefault="00753385" w:rsidP="00D4328D">
            <w:pPr>
              <w:spacing w:line="276" w:lineRule="auto"/>
              <w:jc w:val="both"/>
              <w:rPr>
                <w:rFonts w:ascii="Arial" w:hAnsi="Arial" w:cs="Arial"/>
                <w:bCs/>
                <w:sz w:val="22"/>
              </w:rPr>
            </w:pPr>
          </w:p>
        </w:tc>
      </w:tr>
    </w:tbl>
    <w:p w14:paraId="42FC2F84" w14:textId="77777777" w:rsidR="00753385" w:rsidRPr="00A36B71" w:rsidRDefault="00753385" w:rsidP="00753385">
      <w:pPr>
        <w:spacing w:line="276" w:lineRule="auto"/>
        <w:jc w:val="both"/>
        <w:rPr>
          <w:rFonts w:ascii="Arial" w:hAnsi="Arial" w:cs="Arial"/>
          <w:b/>
          <w:bCs/>
          <w:sz w:val="22"/>
          <w:szCs w:val="22"/>
        </w:rPr>
      </w:pPr>
      <w:r>
        <w:rPr>
          <w:rFonts w:ascii="Arial" w:hAnsi="Arial" w:cs="Arial"/>
          <w:b/>
          <w:bCs/>
          <w:sz w:val="22"/>
          <w:szCs w:val="22"/>
        </w:rPr>
        <w:t>S</w:t>
      </w:r>
      <w:r w:rsidRPr="00A36B71">
        <w:rPr>
          <w:rFonts w:ascii="Arial" w:hAnsi="Arial" w:cs="Arial"/>
          <w:b/>
          <w:bCs/>
          <w:sz w:val="22"/>
          <w:szCs w:val="22"/>
        </w:rPr>
        <w:t xml:space="preserve">tage Two </w:t>
      </w:r>
    </w:p>
    <w:p w14:paraId="5FB7BE3C" w14:textId="77777777" w:rsidR="00753385" w:rsidRDefault="00753385" w:rsidP="00753385">
      <w:pPr>
        <w:jc w:val="both"/>
        <w:rPr>
          <w:rFonts w:ascii="Arial" w:hAnsi="Arial" w:cs="Arial"/>
          <w:sz w:val="22"/>
          <w:szCs w:val="22"/>
        </w:rPr>
      </w:pPr>
    </w:p>
    <w:p w14:paraId="2709DC97" w14:textId="77777777" w:rsidR="00753385" w:rsidRDefault="00753385" w:rsidP="00753385">
      <w:pPr>
        <w:jc w:val="both"/>
        <w:rPr>
          <w:rFonts w:ascii="Arial" w:hAnsi="Arial" w:cs="Arial"/>
          <w:sz w:val="22"/>
          <w:szCs w:val="22"/>
        </w:rPr>
      </w:pPr>
      <w:r>
        <w:rPr>
          <w:rFonts w:ascii="Arial" w:hAnsi="Arial" w:cs="Arial"/>
          <w:sz w:val="22"/>
          <w:szCs w:val="22"/>
        </w:rPr>
        <w:t xml:space="preserve">The table below details the distribution of scores that will be employed by the Evaluation Panel.  </w:t>
      </w:r>
    </w:p>
    <w:p w14:paraId="406049B3" w14:textId="77777777" w:rsidR="00753385" w:rsidRDefault="00753385" w:rsidP="00753385">
      <w:pPr>
        <w:jc w:val="both"/>
        <w:rPr>
          <w:rFonts w:ascii="Arial" w:hAnsi="Arial" w:cs="Arial"/>
          <w:sz w:val="22"/>
          <w:szCs w:val="22"/>
        </w:rPr>
      </w:pPr>
    </w:p>
    <w:p w14:paraId="5BA3D19D" w14:textId="77777777" w:rsidR="00753385" w:rsidRDefault="00753385" w:rsidP="00753385">
      <w:pPr>
        <w:jc w:val="both"/>
        <w:rPr>
          <w:rFonts w:ascii="Arial" w:hAnsi="Arial" w:cs="Arial"/>
          <w:sz w:val="22"/>
          <w:szCs w:val="22"/>
        </w:rPr>
      </w:pPr>
    </w:p>
    <w:p w14:paraId="36AD621B" w14:textId="77777777" w:rsidR="00753385" w:rsidRDefault="00753385" w:rsidP="00753385">
      <w:pPr>
        <w:jc w:val="both"/>
        <w:rPr>
          <w:rFonts w:ascii="Arial" w:hAnsi="Arial" w:cs="Arial"/>
          <w:sz w:val="22"/>
          <w:szCs w:val="22"/>
        </w:rPr>
      </w:pPr>
    </w:p>
    <w:tbl>
      <w:tblPr>
        <w:tblStyle w:val="TableGrid"/>
        <w:tblW w:w="0" w:type="auto"/>
        <w:tblLook w:val="04A0" w:firstRow="1" w:lastRow="0" w:firstColumn="1" w:lastColumn="0" w:noHBand="0" w:noVBand="1"/>
      </w:tblPr>
      <w:tblGrid>
        <w:gridCol w:w="704"/>
        <w:gridCol w:w="6946"/>
        <w:gridCol w:w="1366"/>
      </w:tblGrid>
      <w:tr w:rsidR="00753385" w14:paraId="27C9285A" w14:textId="77777777" w:rsidTr="00D4328D">
        <w:tc>
          <w:tcPr>
            <w:tcW w:w="704" w:type="dxa"/>
            <w:shd w:val="clear" w:color="auto" w:fill="D9D9D9" w:themeFill="background1" w:themeFillShade="D9"/>
          </w:tcPr>
          <w:p w14:paraId="34997921" w14:textId="77777777" w:rsidR="00753385" w:rsidRDefault="00753385" w:rsidP="00D4328D">
            <w:pPr>
              <w:jc w:val="both"/>
              <w:rPr>
                <w:rFonts w:ascii="Arial" w:hAnsi="Arial" w:cs="Arial"/>
                <w:sz w:val="22"/>
              </w:rPr>
            </w:pPr>
          </w:p>
        </w:tc>
        <w:tc>
          <w:tcPr>
            <w:tcW w:w="6946" w:type="dxa"/>
            <w:shd w:val="clear" w:color="auto" w:fill="D9D9D9" w:themeFill="background1" w:themeFillShade="D9"/>
          </w:tcPr>
          <w:p w14:paraId="7EC8C039" w14:textId="77777777" w:rsidR="00753385" w:rsidRDefault="00753385" w:rsidP="00D4328D">
            <w:pPr>
              <w:jc w:val="both"/>
              <w:rPr>
                <w:rFonts w:ascii="Arial" w:hAnsi="Arial" w:cs="Arial"/>
                <w:sz w:val="22"/>
              </w:rPr>
            </w:pPr>
            <w:r>
              <w:rPr>
                <w:rFonts w:ascii="Arial" w:hAnsi="Arial" w:cs="Arial"/>
                <w:sz w:val="22"/>
              </w:rPr>
              <w:t xml:space="preserve">Qualitative Criteria </w:t>
            </w:r>
          </w:p>
        </w:tc>
        <w:tc>
          <w:tcPr>
            <w:tcW w:w="1366" w:type="dxa"/>
            <w:shd w:val="clear" w:color="auto" w:fill="D9D9D9" w:themeFill="background1" w:themeFillShade="D9"/>
          </w:tcPr>
          <w:p w14:paraId="768357B8" w14:textId="77777777" w:rsidR="00753385" w:rsidRDefault="00753385" w:rsidP="00D4328D">
            <w:pPr>
              <w:jc w:val="both"/>
              <w:rPr>
                <w:rFonts w:ascii="Arial" w:hAnsi="Arial" w:cs="Arial"/>
                <w:sz w:val="22"/>
              </w:rPr>
            </w:pPr>
            <w:r>
              <w:rPr>
                <w:rFonts w:ascii="Arial" w:hAnsi="Arial" w:cs="Arial"/>
                <w:sz w:val="22"/>
              </w:rPr>
              <w:t xml:space="preserve">Marks Available </w:t>
            </w:r>
          </w:p>
        </w:tc>
      </w:tr>
      <w:tr w:rsidR="00B27C8D" w:rsidRPr="0099563C" w14:paraId="267D3F8A" w14:textId="77777777" w:rsidTr="00D4328D">
        <w:tc>
          <w:tcPr>
            <w:tcW w:w="704" w:type="dxa"/>
          </w:tcPr>
          <w:p w14:paraId="6A3E6562" w14:textId="77777777" w:rsidR="00B27C8D" w:rsidRPr="0099563C" w:rsidRDefault="00B27C8D" w:rsidP="00D4328D">
            <w:pPr>
              <w:jc w:val="both"/>
              <w:rPr>
                <w:rFonts w:ascii="Arial" w:hAnsi="Arial" w:cs="Arial"/>
                <w:sz w:val="22"/>
              </w:rPr>
            </w:pPr>
          </w:p>
        </w:tc>
        <w:tc>
          <w:tcPr>
            <w:tcW w:w="6946" w:type="dxa"/>
          </w:tcPr>
          <w:p w14:paraId="260CCB5A" w14:textId="77777777" w:rsidR="00C267A2" w:rsidRPr="008C3F2C" w:rsidRDefault="00C267A2" w:rsidP="00C267A2">
            <w:pPr>
              <w:tabs>
                <w:tab w:val="left" w:pos="709"/>
              </w:tabs>
              <w:spacing w:line="276" w:lineRule="auto"/>
              <w:jc w:val="both"/>
              <w:rPr>
                <w:rFonts w:ascii="Arial" w:hAnsi="Arial" w:cs="Arial"/>
                <w:bCs/>
                <w:sz w:val="22"/>
              </w:rPr>
            </w:pPr>
            <w:r>
              <w:rPr>
                <w:rFonts w:ascii="Arial" w:hAnsi="Arial" w:cs="Arial"/>
                <w:bCs/>
                <w:sz w:val="22"/>
              </w:rPr>
              <w:t>Please detail in full your approach to meeting the requirements detailed in section 2 – Scope of Contract</w:t>
            </w:r>
          </w:p>
          <w:p w14:paraId="76C4478D" w14:textId="1F032074" w:rsidR="00B27C8D" w:rsidRDefault="00B27C8D" w:rsidP="00D4328D">
            <w:pPr>
              <w:tabs>
                <w:tab w:val="left" w:pos="709"/>
              </w:tabs>
              <w:spacing w:line="276" w:lineRule="auto"/>
              <w:jc w:val="both"/>
              <w:rPr>
                <w:rFonts w:ascii="Arial" w:hAnsi="Arial" w:cs="Arial"/>
                <w:bCs/>
                <w:sz w:val="22"/>
              </w:rPr>
            </w:pPr>
          </w:p>
        </w:tc>
        <w:tc>
          <w:tcPr>
            <w:tcW w:w="1366" w:type="dxa"/>
          </w:tcPr>
          <w:p w14:paraId="62F9DC17" w14:textId="7E8D537E" w:rsidR="00B27C8D" w:rsidRDefault="00B27C8D" w:rsidP="00D4328D">
            <w:pPr>
              <w:jc w:val="both"/>
              <w:rPr>
                <w:rFonts w:ascii="Arial" w:hAnsi="Arial" w:cs="Arial"/>
                <w:sz w:val="22"/>
              </w:rPr>
            </w:pPr>
            <w:r>
              <w:rPr>
                <w:rFonts w:ascii="Arial" w:hAnsi="Arial" w:cs="Arial"/>
                <w:sz w:val="22"/>
              </w:rPr>
              <w:t>20</w:t>
            </w:r>
          </w:p>
        </w:tc>
      </w:tr>
      <w:tr w:rsidR="001D10B2" w:rsidRPr="0099563C" w14:paraId="19D2ED5D" w14:textId="77777777" w:rsidTr="00D4328D">
        <w:tc>
          <w:tcPr>
            <w:tcW w:w="704" w:type="dxa"/>
          </w:tcPr>
          <w:p w14:paraId="189C43CD" w14:textId="77777777" w:rsidR="001D10B2" w:rsidRPr="0099563C" w:rsidRDefault="001D10B2" w:rsidP="00D4328D">
            <w:pPr>
              <w:jc w:val="both"/>
              <w:rPr>
                <w:rFonts w:ascii="Arial" w:hAnsi="Arial" w:cs="Arial"/>
                <w:sz w:val="22"/>
              </w:rPr>
            </w:pPr>
          </w:p>
        </w:tc>
        <w:tc>
          <w:tcPr>
            <w:tcW w:w="6946" w:type="dxa"/>
          </w:tcPr>
          <w:p w14:paraId="3DE1CD70" w14:textId="3E9E7ADF" w:rsidR="001D10B2" w:rsidRDefault="001D10B2" w:rsidP="00C267A2">
            <w:pPr>
              <w:tabs>
                <w:tab w:val="left" w:pos="709"/>
              </w:tabs>
              <w:spacing w:line="276" w:lineRule="auto"/>
              <w:jc w:val="both"/>
              <w:rPr>
                <w:rFonts w:ascii="Arial" w:hAnsi="Arial" w:cs="Arial"/>
                <w:bCs/>
                <w:sz w:val="22"/>
              </w:rPr>
            </w:pPr>
            <w:r>
              <w:rPr>
                <w:rFonts w:ascii="Arial" w:hAnsi="Arial" w:cs="Arial"/>
                <w:bCs/>
                <w:sz w:val="22"/>
              </w:rPr>
              <w:t>Experience</w:t>
            </w:r>
          </w:p>
        </w:tc>
        <w:tc>
          <w:tcPr>
            <w:tcW w:w="1366" w:type="dxa"/>
          </w:tcPr>
          <w:p w14:paraId="1A9323D9" w14:textId="09B0B994" w:rsidR="001D10B2" w:rsidRDefault="001D10B2" w:rsidP="00D4328D">
            <w:pPr>
              <w:jc w:val="both"/>
              <w:rPr>
                <w:rFonts w:ascii="Arial" w:hAnsi="Arial" w:cs="Arial"/>
                <w:sz w:val="22"/>
              </w:rPr>
            </w:pPr>
            <w:r>
              <w:rPr>
                <w:rFonts w:ascii="Arial" w:hAnsi="Arial" w:cs="Arial"/>
                <w:sz w:val="22"/>
              </w:rPr>
              <w:t>20</w:t>
            </w:r>
          </w:p>
        </w:tc>
      </w:tr>
      <w:tr w:rsidR="00B27C8D" w:rsidRPr="0099563C" w14:paraId="05D24F4F" w14:textId="77777777" w:rsidTr="00D4328D">
        <w:tc>
          <w:tcPr>
            <w:tcW w:w="704" w:type="dxa"/>
          </w:tcPr>
          <w:p w14:paraId="26618817" w14:textId="77777777" w:rsidR="00B27C8D" w:rsidRPr="0099563C" w:rsidRDefault="00B27C8D" w:rsidP="00D4328D">
            <w:pPr>
              <w:jc w:val="both"/>
              <w:rPr>
                <w:rFonts w:ascii="Arial" w:hAnsi="Arial" w:cs="Arial"/>
                <w:sz w:val="22"/>
              </w:rPr>
            </w:pPr>
          </w:p>
        </w:tc>
        <w:tc>
          <w:tcPr>
            <w:tcW w:w="6946" w:type="dxa"/>
          </w:tcPr>
          <w:p w14:paraId="06AE9AB9" w14:textId="3AEA03BF" w:rsidR="00B27C8D" w:rsidRDefault="00B27C8D" w:rsidP="00D4328D">
            <w:pPr>
              <w:tabs>
                <w:tab w:val="left" w:pos="709"/>
              </w:tabs>
              <w:spacing w:line="276" w:lineRule="auto"/>
              <w:jc w:val="both"/>
              <w:rPr>
                <w:rFonts w:ascii="Arial" w:hAnsi="Arial" w:cs="Arial"/>
                <w:bCs/>
                <w:sz w:val="22"/>
              </w:rPr>
            </w:pPr>
            <w:r>
              <w:rPr>
                <w:rFonts w:ascii="Arial" w:hAnsi="Arial" w:cs="Arial"/>
                <w:bCs/>
                <w:sz w:val="22"/>
              </w:rPr>
              <w:t>Public Liability Insurance</w:t>
            </w:r>
          </w:p>
        </w:tc>
        <w:tc>
          <w:tcPr>
            <w:tcW w:w="1366" w:type="dxa"/>
          </w:tcPr>
          <w:p w14:paraId="73725FCE" w14:textId="54F202B6" w:rsidR="00B27C8D" w:rsidRDefault="00B27C8D" w:rsidP="00D4328D">
            <w:pPr>
              <w:jc w:val="both"/>
              <w:rPr>
                <w:rFonts w:ascii="Arial" w:hAnsi="Arial" w:cs="Arial"/>
                <w:sz w:val="22"/>
              </w:rPr>
            </w:pPr>
            <w:r>
              <w:rPr>
                <w:rFonts w:ascii="Arial" w:hAnsi="Arial" w:cs="Arial"/>
                <w:sz w:val="22"/>
              </w:rPr>
              <w:t>10</w:t>
            </w:r>
          </w:p>
        </w:tc>
      </w:tr>
    </w:tbl>
    <w:p w14:paraId="5C314F99" w14:textId="77777777" w:rsidR="00BD4E38" w:rsidRDefault="00BD4E38"/>
    <w:tbl>
      <w:tblPr>
        <w:tblStyle w:val="TableGrid"/>
        <w:tblW w:w="0" w:type="auto"/>
        <w:tblLook w:val="04A0" w:firstRow="1" w:lastRow="0" w:firstColumn="1" w:lastColumn="0" w:noHBand="0" w:noVBand="1"/>
      </w:tblPr>
      <w:tblGrid>
        <w:gridCol w:w="704"/>
        <w:gridCol w:w="6946"/>
        <w:gridCol w:w="1366"/>
      </w:tblGrid>
      <w:tr w:rsidR="001D10B2" w14:paraId="3AC35AEC" w14:textId="77777777" w:rsidTr="00BA4A96">
        <w:tc>
          <w:tcPr>
            <w:tcW w:w="704" w:type="dxa"/>
            <w:shd w:val="clear" w:color="auto" w:fill="D9D9D9" w:themeFill="background1" w:themeFillShade="D9"/>
          </w:tcPr>
          <w:p w14:paraId="410456A3" w14:textId="77777777" w:rsidR="001D10B2" w:rsidRDefault="001D10B2" w:rsidP="00BA4A96">
            <w:pPr>
              <w:jc w:val="both"/>
              <w:rPr>
                <w:rFonts w:ascii="Arial" w:hAnsi="Arial" w:cs="Arial"/>
                <w:sz w:val="22"/>
              </w:rPr>
            </w:pPr>
          </w:p>
        </w:tc>
        <w:tc>
          <w:tcPr>
            <w:tcW w:w="6946" w:type="dxa"/>
            <w:shd w:val="clear" w:color="auto" w:fill="D9D9D9" w:themeFill="background1" w:themeFillShade="D9"/>
          </w:tcPr>
          <w:p w14:paraId="5E7C7491" w14:textId="77777777" w:rsidR="001D10B2" w:rsidRDefault="001D10B2" w:rsidP="00BA4A96">
            <w:pPr>
              <w:jc w:val="both"/>
              <w:rPr>
                <w:rFonts w:ascii="Arial" w:hAnsi="Arial" w:cs="Arial"/>
                <w:sz w:val="22"/>
              </w:rPr>
            </w:pPr>
            <w:r>
              <w:rPr>
                <w:rFonts w:ascii="Arial" w:hAnsi="Arial" w:cs="Arial"/>
                <w:sz w:val="22"/>
              </w:rPr>
              <w:t xml:space="preserve">Quantitative Criteria </w:t>
            </w:r>
          </w:p>
        </w:tc>
        <w:tc>
          <w:tcPr>
            <w:tcW w:w="1366" w:type="dxa"/>
            <w:shd w:val="clear" w:color="auto" w:fill="D9D9D9" w:themeFill="background1" w:themeFillShade="D9"/>
          </w:tcPr>
          <w:p w14:paraId="6790D835" w14:textId="77777777" w:rsidR="001D10B2" w:rsidRDefault="001D10B2" w:rsidP="00BA4A96">
            <w:pPr>
              <w:jc w:val="both"/>
              <w:rPr>
                <w:rFonts w:ascii="Arial" w:hAnsi="Arial" w:cs="Arial"/>
                <w:sz w:val="22"/>
              </w:rPr>
            </w:pPr>
            <w:r>
              <w:rPr>
                <w:rFonts w:ascii="Arial" w:hAnsi="Arial" w:cs="Arial"/>
                <w:sz w:val="22"/>
              </w:rPr>
              <w:t xml:space="preserve">Marks Available </w:t>
            </w:r>
          </w:p>
        </w:tc>
      </w:tr>
      <w:tr w:rsidR="001D10B2" w14:paraId="0DFBEBA0" w14:textId="77777777" w:rsidTr="00BA4A96">
        <w:tc>
          <w:tcPr>
            <w:tcW w:w="9016" w:type="dxa"/>
            <w:gridSpan w:val="3"/>
          </w:tcPr>
          <w:p w14:paraId="7383D843" w14:textId="77777777" w:rsidR="001D10B2" w:rsidRDefault="001D10B2" w:rsidP="00BA4A96">
            <w:pPr>
              <w:jc w:val="both"/>
              <w:rPr>
                <w:rFonts w:ascii="Arial" w:hAnsi="Arial" w:cs="Arial"/>
                <w:sz w:val="22"/>
              </w:rPr>
            </w:pPr>
            <w:r>
              <w:rPr>
                <w:rFonts w:ascii="Arial" w:hAnsi="Arial" w:cs="Arial"/>
                <w:sz w:val="22"/>
              </w:rPr>
              <w:t>Assessment of price will be based on total costs of the contract period and should be detailed as follows:</w:t>
            </w:r>
          </w:p>
          <w:p w14:paraId="240C7BF3" w14:textId="77777777" w:rsidR="001D10B2" w:rsidRDefault="001D10B2" w:rsidP="00BA4A96">
            <w:pPr>
              <w:jc w:val="both"/>
              <w:rPr>
                <w:rFonts w:ascii="Arial" w:hAnsi="Arial" w:cs="Arial"/>
                <w:sz w:val="22"/>
              </w:rPr>
            </w:pPr>
          </w:p>
        </w:tc>
      </w:tr>
      <w:tr w:rsidR="00ED3E8A" w:rsidRPr="0099563C" w14:paraId="2D69143F" w14:textId="77777777" w:rsidTr="00D4328D">
        <w:tc>
          <w:tcPr>
            <w:tcW w:w="704" w:type="dxa"/>
          </w:tcPr>
          <w:p w14:paraId="6B1DDDEF" w14:textId="77777777" w:rsidR="00ED3E8A" w:rsidRPr="0099563C" w:rsidRDefault="00ED3E8A" w:rsidP="001D10B2">
            <w:pPr>
              <w:spacing w:after="160" w:line="278" w:lineRule="auto"/>
              <w:rPr>
                <w:rFonts w:ascii="Arial" w:hAnsi="Arial" w:cs="Arial"/>
                <w:sz w:val="22"/>
              </w:rPr>
            </w:pPr>
          </w:p>
        </w:tc>
        <w:tc>
          <w:tcPr>
            <w:tcW w:w="6946" w:type="dxa"/>
          </w:tcPr>
          <w:p w14:paraId="40971C77" w14:textId="13E54E79" w:rsidR="00ED3E8A" w:rsidRPr="0099563C" w:rsidRDefault="00ED3E8A" w:rsidP="00ED3E8A">
            <w:pPr>
              <w:tabs>
                <w:tab w:val="left" w:pos="709"/>
              </w:tabs>
              <w:spacing w:line="276" w:lineRule="auto"/>
              <w:jc w:val="both"/>
              <w:rPr>
                <w:rFonts w:ascii="Arial" w:hAnsi="Arial" w:cs="Arial"/>
                <w:sz w:val="22"/>
              </w:rPr>
            </w:pPr>
            <w:r w:rsidRPr="00B37856">
              <w:rPr>
                <w:rFonts w:ascii="Arial" w:hAnsi="Arial" w:cs="Arial"/>
                <w:sz w:val="22"/>
              </w:rPr>
              <w:t xml:space="preserve">Hourly rate of providing </w:t>
            </w:r>
            <w:r w:rsidR="005B7513">
              <w:rPr>
                <w:rFonts w:ascii="Arial" w:hAnsi="Arial" w:cs="Arial"/>
                <w:sz w:val="22"/>
              </w:rPr>
              <w:t>counselling</w:t>
            </w:r>
            <w:r>
              <w:rPr>
                <w:rFonts w:ascii="Arial" w:hAnsi="Arial" w:cs="Arial"/>
                <w:sz w:val="22"/>
              </w:rPr>
              <w:t xml:space="preserve"> </w:t>
            </w:r>
            <w:r w:rsidRPr="00B37856">
              <w:rPr>
                <w:rFonts w:ascii="Arial" w:hAnsi="Arial" w:cs="Arial"/>
                <w:sz w:val="22"/>
              </w:rPr>
              <w:t>including travel and all other associa</w:t>
            </w:r>
            <w:r>
              <w:rPr>
                <w:rFonts w:ascii="Arial" w:hAnsi="Arial" w:cs="Arial"/>
                <w:sz w:val="22"/>
              </w:rPr>
              <w:t>ted</w:t>
            </w:r>
            <w:r w:rsidRPr="00B37856">
              <w:rPr>
                <w:rFonts w:ascii="Arial" w:hAnsi="Arial" w:cs="Arial"/>
                <w:sz w:val="22"/>
              </w:rPr>
              <w:t xml:space="preserve"> costs </w:t>
            </w:r>
          </w:p>
        </w:tc>
        <w:tc>
          <w:tcPr>
            <w:tcW w:w="1366" w:type="dxa"/>
          </w:tcPr>
          <w:p w14:paraId="002BDA79" w14:textId="2FB405D4" w:rsidR="00ED3E8A" w:rsidRPr="0099563C" w:rsidRDefault="00ED3E8A" w:rsidP="00ED3E8A">
            <w:pPr>
              <w:jc w:val="both"/>
              <w:rPr>
                <w:rFonts w:ascii="Arial" w:hAnsi="Arial" w:cs="Arial"/>
                <w:sz w:val="22"/>
              </w:rPr>
            </w:pPr>
            <w:r>
              <w:rPr>
                <w:rFonts w:ascii="Arial" w:hAnsi="Arial" w:cs="Arial"/>
                <w:sz w:val="22"/>
              </w:rPr>
              <w:t>50</w:t>
            </w:r>
          </w:p>
        </w:tc>
      </w:tr>
    </w:tbl>
    <w:p w14:paraId="7147D358" w14:textId="77777777" w:rsidR="00753385" w:rsidRDefault="00753385" w:rsidP="00753385">
      <w:pPr>
        <w:jc w:val="both"/>
        <w:rPr>
          <w:rFonts w:ascii="Arial" w:hAnsi="Arial" w:cs="Arial"/>
          <w:sz w:val="22"/>
          <w:szCs w:val="22"/>
        </w:rPr>
      </w:pPr>
    </w:p>
    <w:tbl>
      <w:tblPr>
        <w:tblStyle w:val="TableGrid"/>
        <w:tblW w:w="0" w:type="auto"/>
        <w:tblLook w:val="04A0" w:firstRow="1" w:lastRow="0" w:firstColumn="1" w:lastColumn="0" w:noHBand="0" w:noVBand="1"/>
      </w:tblPr>
      <w:tblGrid>
        <w:gridCol w:w="704"/>
        <w:gridCol w:w="6946"/>
        <w:gridCol w:w="1366"/>
      </w:tblGrid>
      <w:tr w:rsidR="00753385" w14:paraId="54EFCB5C" w14:textId="77777777" w:rsidTr="00D4328D">
        <w:tc>
          <w:tcPr>
            <w:tcW w:w="704" w:type="dxa"/>
          </w:tcPr>
          <w:p w14:paraId="6B83BA65" w14:textId="77777777" w:rsidR="00753385" w:rsidRDefault="00753385" w:rsidP="00D4328D">
            <w:pPr>
              <w:spacing w:line="276" w:lineRule="auto"/>
              <w:jc w:val="center"/>
              <w:rPr>
                <w:rFonts w:ascii="Arial" w:hAnsi="Arial" w:cs="Arial"/>
                <w:bCs/>
                <w:sz w:val="22"/>
              </w:rPr>
            </w:pPr>
          </w:p>
        </w:tc>
        <w:tc>
          <w:tcPr>
            <w:tcW w:w="6946" w:type="dxa"/>
          </w:tcPr>
          <w:p w14:paraId="3792B665" w14:textId="77777777" w:rsidR="00753385" w:rsidRPr="00462AF0" w:rsidRDefault="00753385" w:rsidP="00D4328D">
            <w:pPr>
              <w:tabs>
                <w:tab w:val="left" w:pos="709"/>
              </w:tabs>
              <w:spacing w:line="276" w:lineRule="auto"/>
              <w:jc w:val="both"/>
              <w:rPr>
                <w:rFonts w:ascii="Arial" w:hAnsi="Arial" w:cs="Arial"/>
                <w:bCs/>
                <w:sz w:val="22"/>
              </w:rPr>
            </w:pPr>
            <w:r>
              <w:rPr>
                <w:rFonts w:ascii="Arial" w:hAnsi="Arial" w:cs="Arial"/>
                <w:bCs/>
                <w:sz w:val="22"/>
              </w:rPr>
              <w:t xml:space="preserve">Total Marks Available </w:t>
            </w:r>
          </w:p>
        </w:tc>
        <w:tc>
          <w:tcPr>
            <w:tcW w:w="1366" w:type="dxa"/>
          </w:tcPr>
          <w:p w14:paraId="126C045B" w14:textId="77777777" w:rsidR="00753385" w:rsidRDefault="00753385" w:rsidP="00D4328D">
            <w:pPr>
              <w:spacing w:line="276" w:lineRule="auto"/>
              <w:jc w:val="both"/>
              <w:rPr>
                <w:rFonts w:ascii="Arial" w:hAnsi="Arial" w:cs="Arial"/>
                <w:bCs/>
                <w:sz w:val="22"/>
              </w:rPr>
            </w:pPr>
            <w:r>
              <w:rPr>
                <w:rFonts w:ascii="Arial" w:hAnsi="Arial" w:cs="Arial"/>
                <w:bCs/>
                <w:sz w:val="22"/>
              </w:rPr>
              <w:t>100</w:t>
            </w:r>
          </w:p>
        </w:tc>
      </w:tr>
    </w:tbl>
    <w:p w14:paraId="0E595A06" w14:textId="77777777" w:rsidR="00753385" w:rsidRDefault="00753385" w:rsidP="00753385">
      <w:pPr>
        <w:jc w:val="both"/>
        <w:rPr>
          <w:rFonts w:ascii="Arial" w:hAnsi="Arial" w:cs="Arial"/>
          <w:b/>
          <w:bCs/>
          <w:sz w:val="22"/>
          <w:szCs w:val="22"/>
        </w:rPr>
      </w:pPr>
    </w:p>
    <w:p w14:paraId="14DF443E" w14:textId="77777777" w:rsidR="00753385" w:rsidRDefault="00753385" w:rsidP="00753385">
      <w:pPr>
        <w:jc w:val="both"/>
        <w:rPr>
          <w:rFonts w:ascii="Arial" w:hAnsi="Arial" w:cs="Arial"/>
          <w:b/>
          <w:bCs/>
          <w:sz w:val="22"/>
          <w:szCs w:val="22"/>
        </w:rPr>
      </w:pPr>
    </w:p>
    <w:p w14:paraId="5449AA81" w14:textId="77777777" w:rsidR="00753385" w:rsidRDefault="00753385" w:rsidP="00753385">
      <w:pPr>
        <w:jc w:val="both"/>
        <w:rPr>
          <w:rFonts w:ascii="Arial" w:hAnsi="Arial" w:cs="Arial"/>
          <w:b/>
          <w:bCs/>
          <w:sz w:val="22"/>
          <w:szCs w:val="22"/>
        </w:rPr>
      </w:pPr>
      <w:r w:rsidRPr="00A555B6">
        <w:rPr>
          <w:rFonts w:ascii="Arial" w:hAnsi="Arial" w:cs="Arial"/>
          <w:b/>
          <w:bCs/>
          <w:sz w:val="22"/>
          <w:szCs w:val="22"/>
        </w:rPr>
        <w:t xml:space="preserve">Key to Scoring </w:t>
      </w:r>
    </w:p>
    <w:p w14:paraId="291F089B" w14:textId="77777777" w:rsidR="00753385" w:rsidRPr="00A555B6" w:rsidRDefault="00753385" w:rsidP="00753385">
      <w:pPr>
        <w:jc w:val="both"/>
        <w:rPr>
          <w:rFonts w:ascii="Arial" w:hAnsi="Arial" w:cs="Arial"/>
          <w:b/>
          <w:bCs/>
          <w:sz w:val="22"/>
          <w:szCs w:val="22"/>
        </w:rPr>
      </w:pPr>
    </w:p>
    <w:p w14:paraId="2699F1CF" w14:textId="77777777" w:rsidR="00753385" w:rsidRPr="00A555B6" w:rsidRDefault="00753385" w:rsidP="00753385">
      <w:pPr>
        <w:jc w:val="both"/>
        <w:rPr>
          <w:rFonts w:ascii="Arial" w:hAnsi="Arial" w:cs="Arial"/>
          <w:b/>
          <w:bCs/>
          <w:sz w:val="22"/>
          <w:szCs w:val="22"/>
        </w:rPr>
      </w:pPr>
      <w:r w:rsidRPr="00A555B6">
        <w:rPr>
          <w:rFonts w:ascii="Arial" w:hAnsi="Arial" w:cs="Arial"/>
          <w:b/>
          <w:bCs/>
          <w:sz w:val="22"/>
          <w:szCs w:val="22"/>
        </w:rPr>
        <w:t>Quantitative Assessment</w:t>
      </w:r>
    </w:p>
    <w:p w14:paraId="7ADE6152" w14:textId="77777777" w:rsidR="00753385" w:rsidRDefault="00753385" w:rsidP="00753385">
      <w:pPr>
        <w:jc w:val="both"/>
        <w:rPr>
          <w:rFonts w:ascii="Arial" w:hAnsi="Arial" w:cs="Arial"/>
          <w:sz w:val="22"/>
          <w:szCs w:val="22"/>
        </w:rPr>
      </w:pPr>
    </w:p>
    <w:p w14:paraId="40487FCC" w14:textId="77777777" w:rsidR="00753385" w:rsidRDefault="00753385" w:rsidP="00753385">
      <w:pPr>
        <w:jc w:val="both"/>
        <w:rPr>
          <w:rFonts w:ascii="Arial" w:hAnsi="Arial" w:cs="Arial"/>
          <w:sz w:val="22"/>
          <w:szCs w:val="22"/>
        </w:rPr>
      </w:pPr>
      <w:r>
        <w:rPr>
          <w:rFonts w:ascii="Arial" w:hAnsi="Arial" w:cs="Arial"/>
          <w:sz w:val="22"/>
          <w:szCs w:val="22"/>
        </w:rPr>
        <w:t>The following formula will be used to evaluate price/cost.</w:t>
      </w:r>
    </w:p>
    <w:p w14:paraId="385B9C70" w14:textId="77777777" w:rsidR="00753385" w:rsidRDefault="00753385" w:rsidP="00753385">
      <w:pPr>
        <w:jc w:val="both"/>
        <w:rPr>
          <w:rFonts w:ascii="Arial" w:hAnsi="Arial" w:cs="Arial"/>
          <w:sz w:val="22"/>
          <w:szCs w:val="22"/>
        </w:rPr>
      </w:pPr>
    </w:p>
    <w:p w14:paraId="2D8D3AAC" w14:textId="77777777" w:rsidR="00753385" w:rsidRDefault="00753385" w:rsidP="00753385">
      <w:pPr>
        <w:pStyle w:val="ListParagraph"/>
        <w:numPr>
          <w:ilvl w:val="0"/>
          <w:numId w:val="5"/>
        </w:numPr>
        <w:jc w:val="both"/>
        <w:rPr>
          <w:rFonts w:ascii="Arial" w:hAnsi="Arial" w:cs="Arial"/>
          <w:sz w:val="22"/>
          <w:szCs w:val="22"/>
        </w:rPr>
      </w:pPr>
      <w:r>
        <w:rPr>
          <w:rFonts w:ascii="Arial" w:hAnsi="Arial" w:cs="Arial"/>
          <w:sz w:val="22"/>
          <w:szCs w:val="22"/>
        </w:rPr>
        <w:t>Lowest price tendered will be awarded the maximum score available (50).</w:t>
      </w:r>
    </w:p>
    <w:p w14:paraId="1E10A4FD" w14:textId="77777777" w:rsidR="00753385" w:rsidRDefault="00753385" w:rsidP="00753385">
      <w:pPr>
        <w:pStyle w:val="ListParagraph"/>
        <w:jc w:val="both"/>
        <w:rPr>
          <w:rFonts w:ascii="Arial" w:hAnsi="Arial" w:cs="Arial"/>
          <w:sz w:val="22"/>
          <w:szCs w:val="22"/>
        </w:rPr>
      </w:pPr>
    </w:p>
    <w:p w14:paraId="7F9642D7" w14:textId="77777777" w:rsidR="00753385" w:rsidRDefault="00753385" w:rsidP="00753385">
      <w:pPr>
        <w:pStyle w:val="ListParagraph"/>
        <w:numPr>
          <w:ilvl w:val="0"/>
          <w:numId w:val="5"/>
        </w:numPr>
        <w:spacing w:after="200" w:line="276" w:lineRule="auto"/>
        <w:jc w:val="both"/>
        <w:rPr>
          <w:rFonts w:ascii="Arial" w:hAnsi="Arial" w:cs="Arial"/>
          <w:sz w:val="22"/>
          <w:szCs w:val="22"/>
        </w:rPr>
      </w:pPr>
      <w:r w:rsidRPr="00B37856">
        <w:rPr>
          <w:rFonts w:ascii="Arial" w:hAnsi="Arial" w:cs="Arial"/>
          <w:sz w:val="22"/>
          <w:szCs w:val="22"/>
        </w:rPr>
        <w:t xml:space="preserve">To calculate the score for the remaining tendered price/s, the following formula will be applied.  The lowest tendered price divided by the tenderers price (to the nearest £1) multiplied by </w:t>
      </w:r>
      <w:r>
        <w:rPr>
          <w:rFonts w:ascii="Arial" w:hAnsi="Arial" w:cs="Arial"/>
          <w:sz w:val="22"/>
          <w:szCs w:val="22"/>
        </w:rPr>
        <w:t>5</w:t>
      </w:r>
      <w:r w:rsidRPr="00B37856">
        <w:rPr>
          <w:rFonts w:ascii="Arial" w:hAnsi="Arial" w:cs="Arial"/>
          <w:sz w:val="22"/>
          <w:szCs w:val="22"/>
        </w:rPr>
        <w:t>0.</w:t>
      </w:r>
    </w:p>
    <w:p w14:paraId="6C7D495D" w14:textId="77777777" w:rsidR="00753385" w:rsidRDefault="00753385"/>
    <w:sectPr w:rsidR="00753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892"/>
    <w:multiLevelType w:val="hybridMultilevel"/>
    <w:tmpl w:val="652E0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1B7B32"/>
    <w:multiLevelType w:val="hybridMultilevel"/>
    <w:tmpl w:val="D7C897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C7D0D"/>
    <w:multiLevelType w:val="hybridMultilevel"/>
    <w:tmpl w:val="AC26A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0525A"/>
    <w:multiLevelType w:val="hybridMultilevel"/>
    <w:tmpl w:val="EEEA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E27B9"/>
    <w:multiLevelType w:val="multilevel"/>
    <w:tmpl w:val="DF963A76"/>
    <w:lvl w:ilvl="0">
      <w:start w:val="2"/>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31D6150"/>
    <w:multiLevelType w:val="hybridMultilevel"/>
    <w:tmpl w:val="E4949E3C"/>
    <w:lvl w:ilvl="0" w:tplc="DB2EFA9A">
      <w:numFmt w:val="bullet"/>
      <w:lvlText w:val=""/>
      <w:lvlJc w:val="left"/>
      <w:pPr>
        <w:ind w:left="852" w:hanging="360"/>
      </w:pPr>
      <w:rPr>
        <w:rFonts w:ascii="Symbol" w:eastAsia="Symbol" w:hAnsi="Symbol" w:cs="Symbol" w:hint="default"/>
        <w:b w:val="0"/>
        <w:bCs w:val="0"/>
        <w:i w:val="0"/>
        <w:iCs w:val="0"/>
        <w:w w:val="100"/>
        <w:sz w:val="22"/>
        <w:szCs w:val="22"/>
        <w:lang w:val="en-US" w:eastAsia="en-US" w:bidi="ar-SA"/>
      </w:rPr>
    </w:lvl>
    <w:lvl w:ilvl="1" w:tplc="AC28FBBC">
      <w:numFmt w:val="bullet"/>
      <w:lvlText w:val="•"/>
      <w:lvlJc w:val="left"/>
      <w:pPr>
        <w:ind w:left="1822" w:hanging="360"/>
      </w:pPr>
      <w:rPr>
        <w:rFonts w:hint="default"/>
        <w:lang w:val="en-US" w:eastAsia="en-US" w:bidi="ar-SA"/>
      </w:rPr>
    </w:lvl>
    <w:lvl w:ilvl="2" w:tplc="EE885C20">
      <w:numFmt w:val="bullet"/>
      <w:lvlText w:val="•"/>
      <w:lvlJc w:val="left"/>
      <w:pPr>
        <w:ind w:left="2785" w:hanging="360"/>
      </w:pPr>
      <w:rPr>
        <w:rFonts w:hint="default"/>
        <w:lang w:val="en-US" w:eastAsia="en-US" w:bidi="ar-SA"/>
      </w:rPr>
    </w:lvl>
    <w:lvl w:ilvl="3" w:tplc="8ADA6480">
      <w:numFmt w:val="bullet"/>
      <w:lvlText w:val="•"/>
      <w:lvlJc w:val="left"/>
      <w:pPr>
        <w:ind w:left="3747" w:hanging="360"/>
      </w:pPr>
      <w:rPr>
        <w:rFonts w:hint="default"/>
        <w:lang w:val="en-US" w:eastAsia="en-US" w:bidi="ar-SA"/>
      </w:rPr>
    </w:lvl>
    <w:lvl w:ilvl="4" w:tplc="D87C9E32">
      <w:numFmt w:val="bullet"/>
      <w:lvlText w:val="•"/>
      <w:lvlJc w:val="left"/>
      <w:pPr>
        <w:ind w:left="4710" w:hanging="360"/>
      </w:pPr>
      <w:rPr>
        <w:rFonts w:hint="default"/>
        <w:lang w:val="en-US" w:eastAsia="en-US" w:bidi="ar-SA"/>
      </w:rPr>
    </w:lvl>
    <w:lvl w:ilvl="5" w:tplc="691CD748">
      <w:numFmt w:val="bullet"/>
      <w:lvlText w:val="•"/>
      <w:lvlJc w:val="left"/>
      <w:pPr>
        <w:ind w:left="5673" w:hanging="360"/>
      </w:pPr>
      <w:rPr>
        <w:rFonts w:hint="default"/>
        <w:lang w:val="en-US" w:eastAsia="en-US" w:bidi="ar-SA"/>
      </w:rPr>
    </w:lvl>
    <w:lvl w:ilvl="6" w:tplc="77904362">
      <w:numFmt w:val="bullet"/>
      <w:lvlText w:val="•"/>
      <w:lvlJc w:val="left"/>
      <w:pPr>
        <w:ind w:left="6635" w:hanging="360"/>
      </w:pPr>
      <w:rPr>
        <w:rFonts w:hint="default"/>
        <w:lang w:val="en-US" w:eastAsia="en-US" w:bidi="ar-SA"/>
      </w:rPr>
    </w:lvl>
    <w:lvl w:ilvl="7" w:tplc="565C7284">
      <w:numFmt w:val="bullet"/>
      <w:lvlText w:val="•"/>
      <w:lvlJc w:val="left"/>
      <w:pPr>
        <w:ind w:left="7598" w:hanging="360"/>
      </w:pPr>
      <w:rPr>
        <w:rFonts w:hint="default"/>
        <w:lang w:val="en-US" w:eastAsia="en-US" w:bidi="ar-SA"/>
      </w:rPr>
    </w:lvl>
    <w:lvl w:ilvl="8" w:tplc="BE84634E">
      <w:numFmt w:val="bullet"/>
      <w:lvlText w:val="•"/>
      <w:lvlJc w:val="left"/>
      <w:pPr>
        <w:ind w:left="8561" w:hanging="360"/>
      </w:pPr>
      <w:rPr>
        <w:rFonts w:hint="default"/>
        <w:lang w:val="en-US" w:eastAsia="en-US" w:bidi="ar-SA"/>
      </w:rPr>
    </w:lvl>
  </w:abstractNum>
  <w:abstractNum w:abstractNumId="6" w15:restartNumberingAfterBreak="0">
    <w:nsid w:val="569A09BC"/>
    <w:multiLevelType w:val="multilevel"/>
    <w:tmpl w:val="22CC34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9E7E68"/>
    <w:multiLevelType w:val="hybridMultilevel"/>
    <w:tmpl w:val="D8DE6BA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3365088">
    <w:abstractNumId w:val="6"/>
  </w:num>
  <w:num w:numId="2" w16cid:durableId="1200512977">
    <w:abstractNumId w:val="0"/>
  </w:num>
  <w:num w:numId="3" w16cid:durableId="1126583437">
    <w:abstractNumId w:val="4"/>
  </w:num>
  <w:num w:numId="4" w16cid:durableId="950356329">
    <w:abstractNumId w:val="5"/>
  </w:num>
  <w:num w:numId="5" w16cid:durableId="1454136631">
    <w:abstractNumId w:val="2"/>
  </w:num>
  <w:num w:numId="6" w16cid:durableId="126243258">
    <w:abstractNumId w:val="3"/>
  </w:num>
  <w:num w:numId="7" w16cid:durableId="2142838885">
    <w:abstractNumId w:val="1"/>
  </w:num>
  <w:num w:numId="8" w16cid:durableId="1719627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85"/>
    <w:rsid w:val="001D10B2"/>
    <w:rsid w:val="004157D3"/>
    <w:rsid w:val="00581537"/>
    <w:rsid w:val="005B7513"/>
    <w:rsid w:val="005D10B0"/>
    <w:rsid w:val="00753385"/>
    <w:rsid w:val="00880769"/>
    <w:rsid w:val="0099751B"/>
    <w:rsid w:val="00AE0002"/>
    <w:rsid w:val="00B27C8D"/>
    <w:rsid w:val="00B62ED1"/>
    <w:rsid w:val="00BC4767"/>
    <w:rsid w:val="00BD4E38"/>
    <w:rsid w:val="00C267A2"/>
    <w:rsid w:val="00CF33B4"/>
    <w:rsid w:val="00D525EF"/>
    <w:rsid w:val="00E108B5"/>
    <w:rsid w:val="00ED3E8A"/>
    <w:rsid w:val="00F3017B"/>
    <w:rsid w:val="00FC3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FF6E"/>
  <w15:chartTrackingRefBased/>
  <w15:docId w15:val="{951AE6E0-A59F-44E6-A7F0-3EBBD972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8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53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3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3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3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3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385"/>
    <w:rPr>
      <w:rFonts w:eastAsiaTheme="majorEastAsia" w:cstheme="majorBidi"/>
      <w:color w:val="272727" w:themeColor="text1" w:themeTint="D8"/>
    </w:rPr>
  </w:style>
  <w:style w:type="paragraph" w:styleId="Title">
    <w:name w:val="Title"/>
    <w:basedOn w:val="Normal"/>
    <w:next w:val="Normal"/>
    <w:link w:val="TitleChar"/>
    <w:uiPriority w:val="10"/>
    <w:qFormat/>
    <w:rsid w:val="007533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385"/>
    <w:pPr>
      <w:spacing w:before="160"/>
      <w:jc w:val="center"/>
    </w:pPr>
    <w:rPr>
      <w:i/>
      <w:iCs/>
      <w:color w:val="404040" w:themeColor="text1" w:themeTint="BF"/>
    </w:rPr>
  </w:style>
  <w:style w:type="character" w:customStyle="1" w:styleId="QuoteChar">
    <w:name w:val="Quote Char"/>
    <w:basedOn w:val="DefaultParagraphFont"/>
    <w:link w:val="Quote"/>
    <w:uiPriority w:val="29"/>
    <w:rsid w:val="00753385"/>
    <w:rPr>
      <w:i/>
      <w:iCs/>
      <w:color w:val="404040" w:themeColor="text1" w:themeTint="BF"/>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753385"/>
    <w:pPr>
      <w:ind w:left="720"/>
      <w:contextualSpacing/>
    </w:pPr>
  </w:style>
  <w:style w:type="character" w:styleId="IntenseEmphasis">
    <w:name w:val="Intense Emphasis"/>
    <w:basedOn w:val="DefaultParagraphFont"/>
    <w:uiPriority w:val="21"/>
    <w:qFormat/>
    <w:rsid w:val="00753385"/>
    <w:rPr>
      <w:i/>
      <w:iCs/>
      <w:color w:val="0F4761" w:themeColor="accent1" w:themeShade="BF"/>
    </w:rPr>
  </w:style>
  <w:style w:type="paragraph" w:styleId="IntenseQuote">
    <w:name w:val="Intense Quote"/>
    <w:basedOn w:val="Normal"/>
    <w:next w:val="Normal"/>
    <w:link w:val="IntenseQuoteChar"/>
    <w:uiPriority w:val="30"/>
    <w:qFormat/>
    <w:rsid w:val="00753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385"/>
    <w:rPr>
      <w:i/>
      <w:iCs/>
      <w:color w:val="0F4761" w:themeColor="accent1" w:themeShade="BF"/>
    </w:rPr>
  </w:style>
  <w:style w:type="character" w:styleId="IntenseReference">
    <w:name w:val="Intense Reference"/>
    <w:basedOn w:val="DefaultParagraphFont"/>
    <w:uiPriority w:val="32"/>
    <w:qFormat/>
    <w:rsid w:val="00753385"/>
    <w:rPr>
      <w:b/>
      <w:bCs/>
      <w:smallCaps/>
      <w:color w:val="0F4761" w:themeColor="accent1" w:themeShade="BF"/>
      <w:spacing w:val="5"/>
    </w:rPr>
  </w:style>
  <w:style w:type="table" w:styleId="TableGrid">
    <w:name w:val="Table Grid"/>
    <w:basedOn w:val="TableNormal"/>
    <w:uiPriority w:val="39"/>
    <w:rsid w:val="00753385"/>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53385"/>
    <w:pPr>
      <w:tabs>
        <w:tab w:val="left" w:pos="-720"/>
        <w:tab w:val="left" w:pos="567"/>
        <w:tab w:val="left" w:pos="1134"/>
        <w:tab w:val="left" w:pos="1701"/>
        <w:tab w:val="left" w:pos="2268"/>
        <w:tab w:val="left" w:pos="2835"/>
        <w:tab w:val="left" w:pos="3402"/>
        <w:tab w:val="left" w:pos="3969"/>
      </w:tabs>
      <w:suppressAutoHyphens/>
      <w:jc w:val="both"/>
    </w:pPr>
    <w:rPr>
      <w:color w:val="000000"/>
      <w:spacing w:val="-3"/>
      <w:szCs w:val="20"/>
    </w:rPr>
  </w:style>
  <w:style w:type="character" w:customStyle="1" w:styleId="BodyTextChar">
    <w:name w:val="Body Text Char"/>
    <w:basedOn w:val="DefaultParagraphFont"/>
    <w:link w:val="BodyText"/>
    <w:semiHidden/>
    <w:rsid w:val="00753385"/>
    <w:rPr>
      <w:rFonts w:ascii="Times New Roman" w:eastAsia="Times New Roman" w:hAnsi="Times New Roman" w:cs="Times New Roman"/>
      <w:color w:val="000000"/>
      <w:spacing w:val="-3"/>
      <w:kern w:val="0"/>
      <w:szCs w:val="20"/>
      <w14:ligatures w14:val="none"/>
    </w:rPr>
  </w:style>
  <w:style w:type="character" w:customStyle="1" w:styleId="InitialStyle">
    <w:name w:val="InitialStyle"/>
    <w:rsid w:val="00753385"/>
    <w:rPr>
      <w:rFonts w:ascii="Courier New" w:hAnsi="Courier New"/>
      <w:color w:val="auto"/>
      <w:spacing w:val="0"/>
      <w:sz w:val="24"/>
    </w:rPr>
  </w:style>
  <w:style w:type="paragraph" w:customStyle="1" w:styleId="DefaultText">
    <w:name w:val="Default Text"/>
    <w:basedOn w:val="Normal"/>
    <w:rsid w:val="00753385"/>
    <w:rPr>
      <w:szCs w:val="20"/>
      <w:lang w:val="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753385"/>
  </w:style>
  <w:style w:type="paragraph" w:styleId="NormalWeb">
    <w:name w:val="Normal (Web)"/>
    <w:basedOn w:val="Normal"/>
    <w:rsid w:val="00753385"/>
    <w:pPr>
      <w:spacing w:before="100" w:beforeAutospacing="1" w:after="100" w:afterAutospacing="1" w:line="264" w:lineRule="auto"/>
    </w:pPr>
    <w:rPr>
      <w:rFonts w:ascii="Calibri" w:hAnsi="Calibri"/>
      <w:sz w:val="20"/>
      <w:szCs w:val="20"/>
      <w:lang w:eastAsia="en-GB"/>
    </w:rPr>
  </w:style>
  <w:style w:type="paragraph" w:styleId="Revision">
    <w:name w:val="Revision"/>
    <w:hidden/>
    <w:uiPriority w:val="99"/>
    <w:semiHidden/>
    <w:rsid w:val="00D525EF"/>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FC89D-9C4E-4665-B537-6FF3D0EA0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CF3AC-C83A-4A81-B49C-0979AFA5BAAF}">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3.xml><?xml version="1.0" encoding="utf-8"?>
<ds:datastoreItem xmlns:ds="http://schemas.openxmlformats.org/officeDocument/2006/customXml" ds:itemID="{8A63F93C-80B7-4F22-84DE-226BF76CF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1093</Words>
  <Characters>6231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Karen Shannon</cp:lastModifiedBy>
  <cp:revision>2</cp:revision>
  <dcterms:created xsi:type="dcterms:W3CDTF">2025-01-29T09:45:00Z</dcterms:created>
  <dcterms:modified xsi:type="dcterms:W3CDTF">2025-01-29T09:45:00Z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MediaServiceImageTags">
    <vt:lpwstr/>
  </property>
</Properties>
</file>