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51EFF" w14:textId="77777777" w:rsidR="00247745" w:rsidRPr="007376AE" w:rsidRDefault="00247745" w:rsidP="00247745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Hlk152228193"/>
      <w:r w:rsidRPr="007376AE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644B0D6A" wp14:editId="183DC415">
            <wp:extent cx="1857375" cy="1532264"/>
            <wp:effectExtent l="0" t="0" r="0" b="0"/>
            <wp:docPr id="1" name="Picture 1" descr="A blue flower design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flower design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47" cy="15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2EC5D" w14:textId="77777777" w:rsidR="00247745" w:rsidRPr="007376AE" w:rsidRDefault="00247745" w:rsidP="00247745">
      <w:pPr>
        <w:jc w:val="center"/>
        <w:rPr>
          <w:rFonts w:ascii="Calibri" w:hAnsi="Calibri" w:cs="Calibri"/>
          <w:b/>
          <w:sz w:val="24"/>
          <w:szCs w:val="24"/>
        </w:rPr>
      </w:pPr>
    </w:p>
    <w:p w14:paraId="01126975" w14:textId="77777777" w:rsidR="00247745" w:rsidRPr="007376AE" w:rsidRDefault="00247745" w:rsidP="00247745">
      <w:pPr>
        <w:jc w:val="center"/>
        <w:rPr>
          <w:rFonts w:ascii="Calibri" w:hAnsi="Calibri" w:cs="Calibri"/>
          <w:b/>
          <w:sz w:val="28"/>
          <w:szCs w:val="28"/>
        </w:rPr>
      </w:pPr>
      <w:r w:rsidRPr="007376AE">
        <w:rPr>
          <w:rFonts w:ascii="Calibri" w:hAnsi="Calibri" w:cs="Calibri"/>
          <w:b/>
          <w:sz w:val="28"/>
          <w:szCs w:val="28"/>
        </w:rPr>
        <w:t>PAULA BRADSHAW MLA</w:t>
      </w:r>
    </w:p>
    <w:p w14:paraId="3A644D6D" w14:textId="77777777" w:rsidR="00247745" w:rsidRPr="007376AE" w:rsidRDefault="00247745" w:rsidP="00247745">
      <w:pPr>
        <w:jc w:val="center"/>
        <w:rPr>
          <w:rFonts w:ascii="Calibri" w:hAnsi="Calibri" w:cs="Calibri"/>
          <w:b/>
          <w:sz w:val="28"/>
          <w:szCs w:val="28"/>
        </w:rPr>
      </w:pPr>
    </w:p>
    <w:p w14:paraId="34FB109D" w14:textId="77777777" w:rsidR="00247745" w:rsidRPr="007376AE" w:rsidRDefault="00247745" w:rsidP="00247745">
      <w:pPr>
        <w:jc w:val="center"/>
        <w:rPr>
          <w:rFonts w:ascii="Calibri" w:hAnsi="Calibri" w:cs="Calibri"/>
          <w:bCs/>
          <w:i/>
          <w:iCs/>
          <w:sz w:val="28"/>
          <w:szCs w:val="28"/>
        </w:rPr>
      </w:pPr>
      <w:r w:rsidRPr="007376AE">
        <w:rPr>
          <w:rFonts w:ascii="Calibri" w:hAnsi="Calibri" w:cs="Calibri"/>
          <w:bCs/>
          <w:i/>
          <w:iCs/>
          <w:sz w:val="28"/>
          <w:szCs w:val="28"/>
        </w:rPr>
        <w:t xml:space="preserve">Alliance Party Member of the Northern Ireland Assembly for the </w:t>
      </w:r>
    </w:p>
    <w:p w14:paraId="1EB916F4" w14:textId="77777777" w:rsidR="00247745" w:rsidRPr="007376AE" w:rsidRDefault="00247745" w:rsidP="00247745">
      <w:pPr>
        <w:jc w:val="center"/>
        <w:rPr>
          <w:rFonts w:ascii="Calibri" w:hAnsi="Calibri" w:cs="Calibri"/>
          <w:bCs/>
          <w:i/>
          <w:iCs/>
          <w:sz w:val="28"/>
          <w:szCs w:val="28"/>
        </w:rPr>
      </w:pPr>
      <w:r w:rsidRPr="007376AE">
        <w:rPr>
          <w:rFonts w:ascii="Calibri" w:hAnsi="Calibri" w:cs="Calibri"/>
          <w:bCs/>
          <w:i/>
          <w:iCs/>
          <w:sz w:val="28"/>
          <w:szCs w:val="28"/>
        </w:rPr>
        <w:t>South Belfast Constituency</w:t>
      </w:r>
    </w:p>
    <w:p w14:paraId="3DB23FCB" w14:textId="77777777" w:rsidR="00247745" w:rsidRPr="007376AE" w:rsidRDefault="00247745" w:rsidP="00247745">
      <w:pPr>
        <w:pStyle w:val="Subtitle"/>
        <w:rPr>
          <w:rFonts w:ascii="Calibri" w:hAnsi="Calibri" w:cs="Calibri"/>
        </w:rPr>
      </w:pPr>
    </w:p>
    <w:p w14:paraId="7A462E93" w14:textId="059A1FEE" w:rsidR="00247745" w:rsidRPr="007376AE" w:rsidRDefault="00247745" w:rsidP="0024774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 w:rsidRPr="007376AE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Internship Placement</w:t>
      </w:r>
    </w:p>
    <w:p w14:paraId="7175C9D1" w14:textId="77777777" w:rsidR="00247745" w:rsidRPr="007376AE" w:rsidRDefault="00247745" w:rsidP="00247745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Cs/>
          <w:color w:val="000000"/>
          <w:sz w:val="24"/>
          <w:szCs w:val="24"/>
          <w:lang w:val="en-US"/>
        </w:rPr>
      </w:pPr>
    </w:p>
    <w:p w14:paraId="4ECC400D" w14:textId="77777777" w:rsidR="00247745" w:rsidRPr="007376AE" w:rsidRDefault="00247745" w:rsidP="00247745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Cs/>
          <w:color w:val="000000"/>
          <w:sz w:val="24"/>
          <w:szCs w:val="24"/>
          <w:lang w:val="en-US"/>
        </w:rPr>
      </w:pP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>Support to:</w:t>
      </w: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ab/>
      </w: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ab/>
        <w:t>Paula Bradshaw MLA</w:t>
      </w:r>
    </w:p>
    <w:p w14:paraId="0CC20692" w14:textId="77777777" w:rsidR="00247745" w:rsidRPr="007376AE" w:rsidRDefault="00247745" w:rsidP="00247745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Cs/>
          <w:color w:val="000000"/>
          <w:sz w:val="24"/>
          <w:szCs w:val="24"/>
          <w:lang w:val="en-US"/>
        </w:rPr>
      </w:pPr>
    </w:p>
    <w:p w14:paraId="0A82CC56" w14:textId="5E1D0DE6" w:rsidR="00247745" w:rsidRPr="007376AE" w:rsidRDefault="00247745" w:rsidP="00247745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Cs/>
          <w:color w:val="000000"/>
          <w:sz w:val="24"/>
          <w:szCs w:val="24"/>
          <w:lang w:val="en-US"/>
        </w:rPr>
      </w:pP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>Report to:</w:t>
      </w: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ab/>
      </w: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ab/>
      </w: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>Parliamentary Officer</w:t>
      </w:r>
    </w:p>
    <w:p w14:paraId="56E5A2AF" w14:textId="77777777" w:rsidR="00247745" w:rsidRPr="007376AE" w:rsidRDefault="00247745" w:rsidP="00247745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Cs/>
          <w:color w:val="000000"/>
          <w:sz w:val="24"/>
          <w:szCs w:val="24"/>
          <w:lang w:val="en-US"/>
        </w:rPr>
      </w:pPr>
    </w:p>
    <w:p w14:paraId="429EEA31" w14:textId="28FFAB16" w:rsidR="00247745" w:rsidRPr="007376AE" w:rsidRDefault="00247745" w:rsidP="00247745">
      <w:pPr>
        <w:widowControl w:val="0"/>
        <w:autoSpaceDE w:val="0"/>
        <w:autoSpaceDN w:val="0"/>
        <w:adjustRightInd w:val="0"/>
        <w:spacing w:line="288" w:lineRule="auto"/>
        <w:ind w:left="2160" w:hanging="2160"/>
        <w:rPr>
          <w:rFonts w:ascii="Calibri" w:hAnsi="Calibri" w:cs="Calibri"/>
          <w:bCs/>
          <w:color w:val="000000"/>
          <w:sz w:val="24"/>
          <w:szCs w:val="24"/>
          <w:lang w:val="en-US"/>
        </w:rPr>
      </w:pP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>Location:</w:t>
      </w: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ab/>
      </w: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Room 45, Parliament Buildings, Stormont </w:t>
      </w:r>
    </w:p>
    <w:p w14:paraId="658B32BD" w14:textId="77777777" w:rsidR="00247745" w:rsidRPr="007376AE" w:rsidRDefault="00247745" w:rsidP="00247745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Cs/>
          <w:color w:val="000000"/>
          <w:sz w:val="24"/>
          <w:szCs w:val="24"/>
          <w:lang w:val="en-US"/>
        </w:rPr>
      </w:pPr>
    </w:p>
    <w:p w14:paraId="28266DCE" w14:textId="419819EE" w:rsidR="00247745" w:rsidRPr="007376AE" w:rsidRDefault="00247745" w:rsidP="00247745">
      <w:pPr>
        <w:ind w:left="2160" w:hanging="2160"/>
        <w:rPr>
          <w:rFonts w:ascii="Calibri" w:hAnsi="Calibri" w:cs="Calibri"/>
          <w:sz w:val="24"/>
          <w:szCs w:val="24"/>
          <w:highlight w:val="white"/>
        </w:rPr>
      </w:pPr>
      <w:r w:rsidRPr="007376AE">
        <w:rPr>
          <w:rFonts w:ascii="Calibri" w:hAnsi="Calibri" w:cs="Calibri"/>
          <w:sz w:val="24"/>
          <w:szCs w:val="24"/>
          <w:highlight w:val="white"/>
        </w:rPr>
        <w:t>Contract Type:</w:t>
      </w:r>
      <w:r w:rsidRPr="007376AE">
        <w:rPr>
          <w:rFonts w:ascii="Calibri" w:hAnsi="Calibri" w:cs="Calibri"/>
          <w:sz w:val="24"/>
          <w:szCs w:val="24"/>
          <w:highlight w:val="white"/>
        </w:rPr>
        <w:tab/>
      </w:r>
      <w:r w:rsidRPr="007376AE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Internship Placement from </w:t>
      </w: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>1</w:t>
      </w:r>
      <w:r w:rsidRPr="007376AE">
        <w:rPr>
          <w:rFonts w:ascii="Calibri" w:hAnsi="Calibri" w:cs="Calibri"/>
          <w:bCs/>
          <w:color w:val="000000"/>
          <w:sz w:val="24"/>
          <w:szCs w:val="24"/>
          <w:vertAlign w:val="superscript"/>
          <w:lang w:val="en-US"/>
        </w:rPr>
        <w:t>st</w:t>
      </w: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 </w:t>
      </w: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>January</w:t>
      </w: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 to 31</w:t>
      </w:r>
      <w:r w:rsidRPr="007376AE">
        <w:rPr>
          <w:rFonts w:ascii="Calibri" w:hAnsi="Calibri" w:cs="Calibri"/>
          <w:bCs/>
          <w:color w:val="000000"/>
          <w:sz w:val="24"/>
          <w:szCs w:val="24"/>
          <w:vertAlign w:val="superscript"/>
          <w:lang w:val="en-US"/>
        </w:rPr>
        <w:t>st</w:t>
      </w: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 </w:t>
      </w: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>March 2025</w:t>
      </w:r>
      <w:r w:rsidRPr="007376AE">
        <w:rPr>
          <w:rFonts w:ascii="Calibri" w:hAnsi="Calibri" w:cs="Calibri"/>
          <w:sz w:val="24"/>
          <w:szCs w:val="24"/>
          <w:highlight w:val="white"/>
        </w:rPr>
        <w:t xml:space="preserve">   </w:t>
      </w:r>
    </w:p>
    <w:p w14:paraId="654F35F3" w14:textId="77777777" w:rsidR="00247745" w:rsidRPr="007376AE" w:rsidRDefault="00247745" w:rsidP="00247745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Cs/>
          <w:color w:val="000000"/>
          <w:sz w:val="24"/>
          <w:szCs w:val="24"/>
          <w:lang w:val="en-US"/>
        </w:rPr>
      </w:pPr>
    </w:p>
    <w:p w14:paraId="22750ED5" w14:textId="1BE7AADC" w:rsidR="00247745" w:rsidRPr="007376AE" w:rsidRDefault="00247745" w:rsidP="00247745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Cs/>
          <w:color w:val="000000"/>
          <w:sz w:val="24"/>
          <w:szCs w:val="24"/>
          <w:lang w:val="en-US"/>
        </w:rPr>
      </w:pP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Hours per week: </w:t>
      </w: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ab/>
        <w:t>1</w:t>
      </w: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>2</w:t>
      </w: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 hours per week </w:t>
      </w:r>
    </w:p>
    <w:p w14:paraId="2AD59B5F" w14:textId="7EACC57C" w:rsidR="00247745" w:rsidRPr="007376AE" w:rsidRDefault="00247745" w:rsidP="00247745">
      <w:pPr>
        <w:widowControl w:val="0"/>
        <w:autoSpaceDE w:val="0"/>
        <w:autoSpaceDN w:val="0"/>
        <w:adjustRightInd w:val="0"/>
        <w:spacing w:line="288" w:lineRule="auto"/>
        <w:ind w:left="1440" w:firstLine="720"/>
        <w:rPr>
          <w:rFonts w:ascii="Calibri" w:hAnsi="Calibri" w:cs="Calibri"/>
          <w:bCs/>
          <w:color w:val="000000"/>
          <w:sz w:val="24"/>
          <w:szCs w:val="24"/>
          <w:lang w:val="en-US"/>
        </w:rPr>
      </w:pPr>
      <w:r w:rsidRPr="007376AE">
        <w:rPr>
          <w:rFonts w:ascii="Calibri" w:hAnsi="Calibri" w:cs="Calibri"/>
          <w:bCs/>
          <w:color w:val="000000"/>
          <w:sz w:val="24"/>
          <w:szCs w:val="24"/>
          <w:lang w:val="en-US"/>
        </w:rPr>
        <w:t>Monday &amp; Tuesday, 9AM to 3:30PM, inc. 30 minute lunch-break</w:t>
      </w:r>
    </w:p>
    <w:p w14:paraId="71D410F4" w14:textId="77777777" w:rsidR="00247745" w:rsidRPr="007376AE" w:rsidRDefault="00247745" w:rsidP="00247745">
      <w:pPr>
        <w:pStyle w:val="Heading1"/>
        <w:rPr>
          <w:rFonts w:ascii="Calibri" w:hAnsi="Calibri" w:cs="Calibri"/>
          <w:b/>
          <w:color w:val="auto"/>
          <w:sz w:val="24"/>
          <w:szCs w:val="24"/>
          <w:highlight w:val="white"/>
          <w:shd w:val="pct15" w:color="auto" w:fill="FFFFFF"/>
        </w:rPr>
      </w:pPr>
      <w:r w:rsidRPr="007376AE">
        <w:rPr>
          <w:rFonts w:ascii="Calibri" w:hAnsi="Calibri" w:cs="Calibri"/>
          <w:color w:val="auto"/>
          <w:sz w:val="24"/>
          <w:szCs w:val="24"/>
          <w:highlight w:val="white"/>
          <w:shd w:val="pct15" w:color="auto" w:fill="FFFFFF"/>
        </w:rPr>
        <w:t xml:space="preserve">Salary: </w:t>
      </w:r>
      <w:r w:rsidRPr="007376AE">
        <w:rPr>
          <w:rFonts w:ascii="Calibri" w:hAnsi="Calibri" w:cs="Calibri"/>
          <w:color w:val="auto"/>
          <w:sz w:val="24"/>
          <w:szCs w:val="24"/>
          <w:highlight w:val="white"/>
          <w:shd w:val="pct15" w:color="auto" w:fill="FFFFFF"/>
        </w:rPr>
        <w:tab/>
      </w:r>
      <w:r w:rsidRPr="007376AE">
        <w:rPr>
          <w:rFonts w:ascii="Calibri" w:hAnsi="Calibri" w:cs="Calibri"/>
          <w:color w:val="auto"/>
          <w:sz w:val="24"/>
          <w:szCs w:val="24"/>
          <w:highlight w:val="white"/>
          <w:shd w:val="pct15" w:color="auto" w:fill="FFFFFF"/>
        </w:rPr>
        <w:tab/>
      </w:r>
      <w:r w:rsidRPr="007376AE">
        <w:rPr>
          <w:rFonts w:ascii="Calibri" w:hAnsi="Calibri" w:cs="Calibri"/>
          <w:color w:val="auto"/>
          <w:sz w:val="24"/>
          <w:szCs w:val="24"/>
          <w:highlight w:val="white"/>
          <w:shd w:val="pct15" w:color="auto" w:fill="FFFFFF"/>
        </w:rPr>
        <w:tab/>
        <w:t>£13.88 per hour</w:t>
      </w:r>
    </w:p>
    <w:p w14:paraId="6F9B5168" w14:textId="77777777" w:rsidR="00247745" w:rsidRPr="007376AE" w:rsidRDefault="00247745" w:rsidP="00247745">
      <w:pPr>
        <w:rPr>
          <w:rFonts w:ascii="Calibri" w:hAnsi="Calibri" w:cs="Calibri"/>
          <w:sz w:val="24"/>
          <w:szCs w:val="24"/>
          <w:highlight w:val="white"/>
        </w:rPr>
      </w:pPr>
    </w:p>
    <w:p w14:paraId="348EEADC" w14:textId="5F4DB5FE" w:rsidR="00247745" w:rsidRPr="007376AE" w:rsidRDefault="00247745" w:rsidP="00247745">
      <w:pPr>
        <w:ind w:left="2160" w:hanging="2160"/>
        <w:rPr>
          <w:rFonts w:ascii="Calibri" w:hAnsi="Calibri" w:cs="Calibri"/>
          <w:sz w:val="24"/>
          <w:szCs w:val="24"/>
          <w:highlight w:val="white"/>
        </w:rPr>
      </w:pPr>
      <w:r w:rsidRPr="007376AE">
        <w:rPr>
          <w:rFonts w:ascii="Calibri" w:hAnsi="Calibri" w:cs="Calibri"/>
          <w:sz w:val="24"/>
          <w:szCs w:val="24"/>
          <w:highlight w:val="white"/>
        </w:rPr>
        <w:t>Holidays:</w:t>
      </w:r>
      <w:r w:rsidRPr="007376AE">
        <w:rPr>
          <w:rFonts w:ascii="Calibri" w:hAnsi="Calibri" w:cs="Calibri"/>
          <w:sz w:val="24"/>
          <w:szCs w:val="24"/>
          <w:highlight w:val="white"/>
        </w:rPr>
        <w:tab/>
      </w:r>
      <w:r w:rsidRPr="007376AE">
        <w:rPr>
          <w:rFonts w:ascii="Calibri" w:hAnsi="Calibri" w:cs="Calibri"/>
          <w:sz w:val="24"/>
          <w:szCs w:val="24"/>
          <w:highlight w:val="white"/>
        </w:rPr>
        <w:t>16</w:t>
      </w:r>
      <w:r w:rsidRPr="007376AE">
        <w:rPr>
          <w:rFonts w:ascii="Calibri" w:hAnsi="Calibri" w:cs="Calibri"/>
          <w:sz w:val="24"/>
          <w:szCs w:val="24"/>
          <w:highlight w:val="white"/>
        </w:rPr>
        <w:t xml:space="preserve"> hours authorised allowance during this </w:t>
      </w:r>
      <w:r w:rsidRPr="007376AE">
        <w:rPr>
          <w:rFonts w:ascii="Calibri" w:hAnsi="Calibri" w:cs="Calibri"/>
          <w:sz w:val="24"/>
          <w:szCs w:val="24"/>
          <w:highlight w:val="white"/>
        </w:rPr>
        <w:t>three-month</w:t>
      </w:r>
      <w:r w:rsidRPr="007376AE">
        <w:rPr>
          <w:rFonts w:ascii="Calibri" w:hAnsi="Calibri" w:cs="Calibri"/>
          <w:sz w:val="24"/>
          <w:szCs w:val="24"/>
          <w:highlight w:val="white"/>
        </w:rPr>
        <w:t xml:space="preserve"> period, plus bank/public holidays. However, flexibility can be shown. </w:t>
      </w:r>
    </w:p>
    <w:p w14:paraId="69D4B8EF" w14:textId="77777777" w:rsidR="00247745" w:rsidRPr="007376AE" w:rsidRDefault="00247745" w:rsidP="00247745">
      <w:pPr>
        <w:rPr>
          <w:rFonts w:ascii="Calibri" w:hAnsi="Calibri" w:cs="Calibri"/>
          <w:sz w:val="24"/>
          <w:szCs w:val="24"/>
          <w:highlight w:val="white"/>
        </w:rPr>
      </w:pPr>
    </w:p>
    <w:p w14:paraId="20C79FD0" w14:textId="48F8CBBB" w:rsidR="00247745" w:rsidRPr="007376AE" w:rsidRDefault="00247745" w:rsidP="00247745">
      <w:pPr>
        <w:ind w:left="2160" w:hanging="2160"/>
        <w:rPr>
          <w:rFonts w:ascii="Calibri" w:hAnsi="Calibri" w:cs="Calibri"/>
          <w:sz w:val="24"/>
          <w:szCs w:val="24"/>
          <w:highlight w:val="white"/>
        </w:rPr>
      </w:pPr>
      <w:r w:rsidRPr="007376AE">
        <w:rPr>
          <w:rFonts w:ascii="Calibri" w:hAnsi="Calibri" w:cs="Calibri"/>
          <w:sz w:val="24"/>
          <w:szCs w:val="24"/>
          <w:highlight w:val="white"/>
        </w:rPr>
        <w:t>Closing Date:</w:t>
      </w:r>
      <w:r w:rsidRPr="007376AE">
        <w:rPr>
          <w:rFonts w:ascii="Calibri" w:hAnsi="Calibri" w:cs="Calibri"/>
          <w:sz w:val="24"/>
          <w:szCs w:val="24"/>
          <w:highlight w:val="white"/>
        </w:rPr>
        <w:tab/>
        <w:t>Tuesday 1</w:t>
      </w:r>
      <w:r w:rsidR="00DA24DC" w:rsidRPr="007376AE">
        <w:rPr>
          <w:rFonts w:ascii="Calibri" w:hAnsi="Calibri" w:cs="Calibri"/>
          <w:sz w:val="24"/>
          <w:szCs w:val="24"/>
          <w:highlight w:val="white"/>
        </w:rPr>
        <w:t>7</w:t>
      </w:r>
      <w:r w:rsidR="00DA24DC" w:rsidRPr="007376AE">
        <w:rPr>
          <w:rFonts w:ascii="Calibri" w:hAnsi="Calibri" w:cs="Calibri"/>
          <w:sz w:val="24"/>
          <w:szCs w:val="24"/>
          <w:highlight w:val="white"/>
          <w:vertAlign w:val="superscript"/>
        </w:rPr>
        <w:t>th</w:t>
      </w:r>
      <w:r w:rsidR="00DA24DC" w:rsidRPr="007376AE">
        <w:rPr>
          <w:rFonts w:ascii="Calibri" w:hAnsi="Calibri" w:cs="Calibri"/>
          <w:sz w:val="24"/>
          <w:szCs w:val="24"/>
          <w:highlight w:val="white"/>
        </w:rPr>
        <w:t xml:space="preserve"> December at 5PM</w:t>
      </w:r>
      <w:r w:rsidRPr="007376AE">
        <w:rPr>
          <w:rFonts w:ascii="Calibri" w:hAnsi="Calibri" w:cs="Calibri"/>
          <w:sz w:val="24"/>
          <w:szCs w:val="24"/>
          <w:highlight w:val="white"/>
        </w:rPr>
        <w:t xml:space="preserve"> </w:t>
      </w:r>
    </w:p>
    <w:p w14:paraId="254AB320" w14:textId="77777777" w:rsidR="00247745" w:rsidRPr="007376AE" w:rsidRDefault="00247745" w:rsidP="00247745">
      <w:pPr>
        <w:ind w:left="2160" w:hanging="2160"/>
        <w:rPr>
          <w:rFonts w:ascii="Calibri" w:hAnsi="Calibri" w:cs="Calibri"/>
          <w:sz w:val="24"/>
          <w:szCs w:val="24"/>
          <w:highlight w:val="white"/>
        </w:rPr>
      </w:pPr>
    </w:p>
    <w:p w14:paraId="3DC68DD2" w14:textId="12D53D8B" w:rsidR="00247745" w:rsidRPr="007376AE" w:rsidRDefault="00247745" w:rsidP="00247745">
      <w:pPr>
        <w:ind w:left="2160" w:hanging="2160"/>
        <w:rPr>
          <w:rFonts w:ascii="Calibri" w:hAnsi="Calibri" w:cs="Calibri"/>
          <w:sz w:val="24"/>
          <w:szCs w:val="24"/>
          <w:highlight w:val="white"/>
        </w:rPr>
      </w:pPr>
      <w:r w:rsidRPr="007376AE">
        <w:rPr>
          <w:rFonts w:ascii="Calibri" w:hAnsi="Calibri" w:cs="Calibri"/>
          <w:sz w:val="24"/>
          <w:szCs w:val="24"/>
          <w:highlight w:val="white"/>
        </w:rPr>
        <w:t>Interviews:</w:t>
      </w:r>
      <w:r w:rsidRPr="007376AE">
        <w:rPr>
          <w:rFonts w:ascii="Calibri" w:hAnsi="Calibri" w:cs="Calibri"/>
          <w:sz w:val="24"/>
          <w:szCs w:val="24"/>
          <w:highlight w:val="white"/>
        </w:rPr>
        <w:tab/>
        <w:t xml:space="preserve">Will be conducted via Zoom on </w:t>
      </w:r>
      <w:r w:rsidR="00DA24DC" w:rsidRPr="007376AE">
        <w:rPr>
          <w:rFonts w:ascii="Calibri" w:hAnsi="Calibri" w:cs="Calibri"/>
          <w:sz w:val="24"/>
          <w:szCs w:val="24"/>
          <w:highlight w:val="white"/>
        </w:rPr>
        <w:t>Thursday 19</w:t>
      </w:r>
      <w:r w:rsidR="00DA24DC" w:rsidRPr="007376AE">
        <w:rPr>
          <w:rFonts w:ascii="Calibri" w:hAnsi="Calibri" w:cs="Calibri"/>
          <w:sz w:val="24"/>
          <w:szCs w:val="24"/>
          <w:highlight w:val="white"/>
          <w:vertAlign w:val="superscript"/>
        </w:rPr>
        <w:t>th</w:t>
      </w:r>
      <w:r w:rsidR="00DA24DC" w:rsidRPr="007376AE">
        <w:rPr>
          <w:rFonts w:ascii="Calibri" w:hAnsi="Calibri" w:cs="Calibri"/>
          <w:sz w:val="24"/>
          <w:szCs w:val="24"/>
          <w:highlight w:val="white"/>
        </w:rPr>
        <w:t xml:space="preserve"> December. </w:t>
      </w:r>
      <w:r w:rsidRPr="007376AE">
        <w:rPr>
          <w:rFonts w:ascii="Calibri" w:hAnsi="Calibri" w:cs="Calibri"/>
          <w:sz w:val="24"/>
          <w:szCs w:val="24"/>
          <w:highlight w:val="white"/>
        </w:rPr>
        <w:t xml:space="preserve">  </w:t>
      </w:r>
    </w:p>
    <w:p w14:paraId="053B77CD" w14:textId="77777777" w:rsidR="00247745" w:rsidRPr="007376AE" w:rsidRDefault="00247745" w:rsidP="00247745">
      <w:pPr>
        <w:ind w:left="2" w:hanging="2"/>
        <w:rPr>
          <w:rFonts w:ascii="Calibri" w:eastAsia="Arial" w:hAnsi="Calibri" w:cs="Calibri"/>
          <w:sz w:val="24"/>
          <w:szCs w:val="24"/>
          <w:highlight w:val="white"/>
        </w:rPr>
      </w:pPr>
      <w:r w:rsidRPr="007376AE">
        <w:rPr>
          <w:rFonts w:ascii="Calibri" w:hAnsi="Calibri" w:cs="Calibri"/>
          <w:sz w:val="24"/>
          <w:szCs w:val="24"/>
          <w:highlight w:val="white"/>
        </w:rPr>
        <w:br w:type="column"/>
      </w:r>
      <w:bookmarkEnd w:id="0"/>
      <w:r w:rsidRPr="007376AE">
        <w:rPr>
          <w:rFonts w:ascii="Calibri" w:eastAsia="Arial" w:hAnsi="Calibri" w:cs="Calibri"/>
          <w:b/>
          <w:sz w:val="24"/>
          <w:szCs w:val="24"/>
          <w:highlight w:val="white"/>
        </w:rPr>
        <w:lastRenderedPageBreak/>
        <w:t>JOB DESCRIPTION</w:t>
      </w:r>
    </w:p>
    <w:p w14:paraId="556FA406" w14:textId="77777777" w:rsidR="00247745" w:rsidRPr="007376AE" w:rsidRDefault="00247745" w:rsidP="00247745">
      <w:pPr>
        <w:ind w:left="2" w:hanging="2"/>
        <w:rPr>
          <w:rFonts w:ascii="Calibri" w:eastAsia="Arial" w:hAnsi="Calibri" w:cs="Calibri"/>
          <w:sz w:val="24"/>
          <w:szCs w:val="24"/>
          <w:highlight w:val="white"/>
        </w:rPr>
      </w:pPr>
      <w:r w:rsidRPr="007376AE">
        <w:rPr>
          <w:rFonts w:ascii="Calibri" w:eastAsia="Arial" w:hAnsi="Calibri" w:cs="Calibri"/>
          <w:sz w:val="24"/>
          <w:szCs w:val="24"/>
          <w:highlight w:val="white"/>
        </w:rPr>
        <w:tab/>
      </w:r>
      <w:r w:rsidRPr="007376AE">
        <w:rPr>
          <w:rFonts w:ascii="Calibri" w:eastAsia="Arial" w:hAnsi="Calibri" w:cs="Calibri"/>
          <w:sz w:val="24"/>
          <w:szCs w:val="24"/>
          <w:highlight w:val="white"/>
        </w:rPr>
        <w:tab/>
      </w:r>
      <w:r w:rsidRPr="007376AE">
        <w:rPr>
          <w:rFonts w:ascii="Calibri" w:eastAsia="Arial" w:hAnsi="Calibri" w:cs="Calibri"/>
          <w:sz w:val="24"/>
          <w:szCs w:val="24"/>
          <w:highlight w:val="white"/>
        </w:rPr>
        <w:tab/>
      </w:r>
      <w:r w:rsidRPr="007376AE">
        <w:rPr>
          <w:rFonts w:ascii="Calibri" w:eastAsia="Arial" w:hAnsi="Calibri" w:cs="Calibri"/>
          <w:sz w:val="24"/>
          <w:szCs w:val="24"/>
          <w:highlight w:val="white"/>
        </w:rPr>
        <w:tab/>
      </w:r>
    </w:p>
    <w:p w14:paraId="36F46EFE" w14:textId="0A4A7118" w:rsidR="00247745" w:rsidRPr="007376AE" w:rsidRDefault="00247745" w:rsidP="00DA24DC">
      <w:pPr>
        <w:ind w:left="2" w:hanging="2"/>
        <w:rPr>
          <w:rFonts w:ascii="Calibri" w:eastAsia="Arial" w:hAnsi="Calibri" w:cs="Calibri"/>
          <w:color w:val="000000"/>
          <w:sz w:val="24"/>
          <w:szCs w:val="24"/>
        </w:rPr>
      </w:pPr>
      <w:r w:rsidRPr="007376AE">
        <w:rPr>
          <w:rFonts w:ascii="Calibri" w:eastAsia="Arial" w:hAnsi="Calibri" w:cs="Calibri"/>
          <w:color w:val="000000"/>
          <w:sz w:val="24"/>
          <w:szCs w:val="24"/>
        </w:rPr>
        <w:t xml:space="preserve">This role requires an organised and hardworking person who will assist in the </w:t>
      </w:r>
      <w:r w:rsidR="00DA24DC" w:rsidRPr="007376AE">
        <w:rPr>
          <w:rFonts w:ascii="Calibri" w:eastAsia="Arial" w:hAnsi="Calibri" w:cs="Calibri"/>
          <w:color w:val="000000"/>
          <w:sz w:val="24"/>
          <w:szCs w:val="24"/>
        </w:rPr>
        <w:t>preparation for</w:t>
      </w:r>
      <w:r w:rsidRPr="007376AE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7376AE">
        <w:rPr>
          <w:rFonts w:ascii="Calibri" w:eastAsia="Arial" w:hAnsi="Calibri" w:cs="Calibri"/>
          <w:color w:val="000000"/>
          <w:sz w:val="24"/>
          <w:szCs w:val="24"/>
        </w:rPr>
        <w:t xml:space="preserve">the </w:t>
      </w:r>
      <w:r w:rsidR="00D912C4">
        <w:rPr>
          <w:rFonts w:ascii="Calibri" w:eastAsia="Arial" w:hAnsi="Calibri" w:cs="Calibri"/>
          <w:color w:val="000000"/>
          <w:sz w:val="24"/>
          <w:szCs w:val="24"/>
        </w:rPr>
        <w:t xml:space="preserve">business of the </w:t>
      </w:r>
      <w:r w:rsidR="007376AE">
        <w:rPr>
          <w:rFonts w:ascii="Calibri" w:eastAsia="Arial" w:hAnsi="Calibri" w:cs="Calibri"/>
          <w:color w:val="000000"/>
          <w:sz w:val="24"/>
          <w:szCs w:val="24"/>
        </w:rPr>
        <w:t>Northern Ireland Assembly</w:t>
      </w:r>
      <w:r w:rsidRPr="007376AE">
        <w:rPr>
          <w:rFonts w:ascii="Calibri" w:eastAsia="Arial" w:hAnsi="Calibri" w:cs="Calibri"/>
          <w:color w:val="000000"/>
          <w:sz w:val="24"/>
          <w:szCs w:val="24"/>
        </w:rPr>
        <w:t xml:space="preserve"> for Paula Bradshaw MLA, </w:t>
      </w:r>
      <w:r w:rsidR="00DA24DC" w:rsidRPr="007376AE">
        <w:rPr>
          <w:rFonts w:ascii="Calibri" w:eastAsia="Arial" w:hAnsi="Calibri" w:cs="Calibri"/>
          <w:color w:val="000000"/>
          <w:sz w:val="24"/>
          <w:szCs w:val="24"/>
        </w:rPr>
        <w:t xml:space="preserve">supporting with preparation for Chamber contributions, Committee meetings, consultation on her Private Member’s Bill and engaging with relevant stakeholders. </w:t>
      </w:r>
    </w:p>
    <w:p w14:paraId="5A52E6EE" w14:textId="77777777" w:rsidR="00247745" w:rsidRPr="007376AE" w:rsidRDefault="00247745" w:rsidP="00247745">
      <w:pPr>
        <w:ind w:left="2" w:hanging="2"/>
        <w:rPr>
          <w:rFonts w:ascii="Calibri" w:eastAsia="Arial" w:hAnsi="Calibri" w:cs="Calibri"/>
          <w:color w:val="000000"/>
          <w:sz w:val="24"/>
          <w:szCs w:val="24"/>
        </w:rPr>
      </w:pPr>
    </w:p>
    <w:p w14:paraId="39721E70" w14:textId="77777777" w:rsidR="00247745" w:rsidRPr="007376AE" w:rsidRDefault="00247745" w:rsidP="00247745">
      <w:pPr>
        <w:ind w:left="2" w:hanging="2"/>
        <w:rPr>
          <w:rFonts w:ascii="Calibri" w:eastAsia="Arial" w:hAnsi="Calibri" w:cs="Calibri"/>
          <w:b/>
          <w:sz w:val="24"/>
          <w:szCs w:val="24"/>
        </w:rPr>
      </w:pPr>
      <w:r w:rsidRPr="007376AE">
        <w:rPr>
          <w:rFonts w:ascii="Calibri" w:eastAsia="Arial" w:hAnsi="Calibri" w:cs="Calibri"/>
          <w:b/>
          <w:sz w:val="24"/>
          <w:szCs w:val="24"/>
        </w:rPr>
        <w:t>Key roles and responsibilities:</w:t>
      </w:r>
    </w:p>
    <w:p w14:paraId="6A0690B1" w14:textId="77777777" w:rsidR="00247745" w:rsidRPr="007376AE" w:rsidRDefault="00247745" w:rsidP="00247745">
      <w:pPr>
        <w:ind w:left="2" w:hanging="2"/>
        <w:rPr>
          <w:rFonts w:ascii="Calibri" w:eastAsia="Arial" w:hAnsi="Calibri" w:cs="Calibri"/>
          <w:b/>
          <w:sz w:val="24"/>
          <w:szCs w:val="24"/>
          <w:u w:val="single"/>
        </w:rPr>
      </w:pPr>
    </w:p>
    <w:p w14:paraId="18E9C69F" w14:textId="1D76349A" w:rsidR="00247745" w:rsidRPr="007376AE" w:rsidRDefault="00247745" w:rsidP="00247745">
      <w:pPr>
        <w:pStyle w:val="ListParagraph"/>
        <w:numPr>
          <w:ilvl w:val="0"/>
          <w:numId w:val="3"/>
        </w:numPr>
        <w:ind w:left="362"/>
        <w:rPr>
          <w:rFonts w:ascii="Calibri" w:hAnsi="Calibri" w:cs="Calibri"/>
          <w:color w:val="000000"/>
          <w:sz w:val="24"/>
          <w:szCs w:val="24"/>
          <w:lang w:eastAsia="en-GB"/>
        </w:rPr>
      </w:pPr>
      <w:r w:rsidRPr="007376AE">
        <w:rPr>
          <w:rFonts w:ascii="Calibri" w:hAnsi="Calibri" w:cs="Calibri"/>
          <w:color w:val="000000"/>
          <w:sz w:val="24"/>
          <w:szCs w:val="24"/>
          <w:lang w:eastAsia="en-GB"/>
        </w:rPr>
        <w:t xml:space="preserve">Working alongside the </w:t>
      </w:r>
      <w:r w:rsidR="00DA24DC" w:rsidRPr="007376AE">
        <w:rPr>
          <w:rFonts w:ascii="Calibri" w:hAnsi="Calibri" w:cs="Calibri"/>
          <w:color w:val="000000"/>
          <w:sz w:val="24"/>
          <w:szCs w:val="24"/>
          <w:lang w:eastAsia="en-GB"/>
        </w:rPr>
        <w:t>Parliamentary Officer</w:t>
      </w:r>
      <w:r w:rsidRPr="007376AE">
        <w:rPr>
          <w:rFonts w:ascii="Calibri" w:hAnsi="Calibri" w:cs="Calibri"/>
          <w:color w:val="000000"/>
          <w:sz w:val="24"/>
          <w:szCs w:val="24"/>
          <w:lang w:eastAsia="en-GB"/>
        </w:rPr>
        <w:t xml:space="preserve"> to </w:t>
      </w:r>
      <w:r w:rsidR="00DA24DC" w:rsidRPr="007376AE">
        <w:rPr>
          <w:rFonts w:ascii="Calibri" w:hAnsi="Calibri" w:cs="Calibri"/>
          <w:color w:val="000000"/>
          <w:sz w:val="24"/>
          <w:szCs w:val="24"/>
          <w:lang w:eastAsia="en-GB"/>
        </w:rPr>
        <w:t>prepare for contributions in the Assembly Chamber, including Debates, Oral Questions and Ministerial Statements;</w:t>
      </w:r>
      <w:r w:rsidRPr="007376AE">
        <w:rPr>
          <w:rFonts w:ascii="Calibri" w:hAnsi="Calibri" w:cs="Calibri"/>
          <w:color w:val="000000"/>
          <w:sz w:val="24"/>
          <w:szCs w:val="24"/>
          <w:lang w:eastAsia="en-GB"/>
        </w:rPr>
        <w:t xml:space="preserve"> </w:t>
      </w:r>
    </w:p>
    <w:p w14:paraId="5B757FF3" w14:textId="77777777" w:rsidR="00247745" w:rsidRPr="007376AE" w:rsidRDefault="00247745" w:rsidP="00247745">
      <w:pPr>
        <w:ind w:left="-358"/>
        <w:rPr>
          <w:rFonts w:ascii="Calibri" w:hAnsi="Calibri" w:cs="Calibri"/>
          <w:color w:val="000000"/>
          <w:sz w:val="24"/>
          <w:szCs w:val="24"/>
          <w:lang w:eastAsia="en-GB"/>
        </w:rPr>
      </w:pPr>
    </w:p>
    <w:p w14:paraId="45BA8457" w14:textId="105B2170" w:rsidR="00247745" w:rsidRPr="007376AE" w:rsidRDefault="00DA24DC" w:rsidP="00247745">
      <w:pPr>
        <w:pStyle w:val="ListParagraph"/>
        <w:numPr>
          <w:ilvl w:val="0"/>
          <w:numId w:val="3"/>
        </w:numPr>
        <w:ind w:left="362"/>
        <w:rPr>
          <w:rFonts w:ascii="Calibri" w:hAnsi="Calibri" w:cs="Calibri"/>
          <w:color w:val="000000"/>
          <w:sz w:val="24"/>
          <w:szCs w:val="24"/>
          <w:lang w:eastAsia="en-GB"/>
        </w:rPr>
      </w:pPr>
      <w:r w:rsidRPr="007376AE">
        <w:rPr>
          <w:rFonts w:ascii="Calibri" w:hAnsi="Calibri" w:cs="Calibri"/>
          <w:color w:val="000000"/>
          <w:sz w:val="24"/>
          <w:szCs w:val="24"/>
          <w:lang w:eastAsia="en-GB"/>
        </w:rPr>
        <w:t xml:space="preserve">Providing research support for Committee meeting preparation; </w:t>
      </w:r>
    </w:p>
    <w:p w14:paraId="1F73C923" w14:textId="77777777" w:rsidR="00247745" w:rsidRPr="007376AE" w:rsidRDefault="00247745" w:rsidP="00247745">
      <w:pPr>
        <w:ind w:left="-358"/>
        <w:textAlignment w:val="baseline"/>
        <w:rPr>
          <w:rFonts w:ascii="Calibri" w:hAnsi="Calibri" w:cs="Calibri"/>
          <w:color w:val="000000"/>
          <w:sz w:val="24"/>
          <w:szCs w:val="24"/>
          <w:lang w:eastAsia="en-GB"/>
        </w:rPr>
      </w:pPr>
    </w:p>
    <w:p w14:paraId="68C7AA19" w14:textId="07CC8589" w:rsidR="00247745" w:rsidRPr="007376AE" w:rsidRDefault="00DA24DC" w:rsidP="00DA24DC">
      <w:pPr>
        <w:pStyle w:val="ListParagraph"/>
        <w:numPr>
          <w:ilvl w:val="0"/>
          <w:numId w:val="3"/>
        </w:numPr>
        <w:ind w:left="362"/>
        <w:textAlignment w:val="baseline"/>
        <w:rPr>
          <w:rFonts w:ascii="Calibri" w:hAnsi="Calibri" w:cs="Calibri"/>
          <w:color w:val="000000"/>
          <w:sz w:val="24"/>
          <w:szCs w:val="24"/>
          <w:lang w:eastAsia="en-GB"/>
        </w:rPr>
      </w:pPr>
      <w:r w:rsidRPr="007376AE">
        <w:rPr>
          <w:rFonts w:ascii="Calibri" w:hAnsi="Calibri" w:cs="Calibri"/>
          <w:color w:val="000000"/>
          <w:sz w:val="24"/>
          <w:szCs w:val="24"/>
          <w:lang w:eastAsia="en-GB"/>
        </w:rPr>
        <w:t xml:space="preserve">Monitoring Assembly Question responses, with particular reference to The Executive Office – both Written and Oral; </w:t>
      </w:r>
    </w:p>
    <w:p w14:paraId="1328EC36" w14:textId="77777777" w:rsidR="00DA24DC" w:rsidRPr="007376AE" w:rsidRDefault="00DA24DC" w:rsidP="00DA24DC">
      <w:pPr>
        <w:pStyle w:val="ListParagraph"/>
        <w:rPr>
          <w:rFonts w:ascii="Calibri" w:hAnsi="Calibri" w:cs="Calibri"/>
          <w:color w:val="000000"/>
          <w:sz w:val="24"/>
          <w:szCs w:val="24"/>
          <w:lang w:eastAsia="en-GB"/>
        </w:rPr>
      </w:pPr>
    </w:p>
    <w:p w14:paraId="3C293026" w14:textId="4080239F" w:rsidR="00DA24DC" w:rsidRPr="007376AE" w:rsidRDefault="00DA24DC" w:rsidP="00DA24DC">
      <w:pPr>
        <w:pStyle w:val="ListParagraph"/>
        <w:numPr>
          <w:ilvl w:val="0"/>
          <w:numId w:val="3"/>
        </w:numPr>
        <w:ind w:left="362"/>
        <w:textAlignment w:val="baseline"/>
        <w:rPr>
          <w:rFonts w:ascii="Calibri" w:hAnsi="Calibri" w:cs="Calibri"/>
          <w:color w:val="000000"/>
          <w:sz w:val="24"/>
          <w:szCs w:val="24"/>
          <w:lang w:eastAsia="en-GB"/>
        </w:rPr>
      </w:pPr>
      <w:r w:rsidRPr="007376AE">
        <w:rPr>
          <w:rFonts w:ascii="Calibri" w:hAnsi="Calibri" w:cs="Calibri"/>
          <w:color w:val="000000"/>
          <w:sz w:val="24"/>
          <w:szCs w:val="24"/>
          <w:lang w:eastAsia="en-GB"/>
        </w:rPr>
        <w:t>Responding to queries relating to the consultation process for the Private Member’s Bill survey;</w:t>
      </w:r>
    </w:p>
    <w:p w14:paraId="728B4E76" w14:textId="77777777" w:rsidR="007376AE" w:rsidRPr="007376AE" w:rsidRDefault="007376AE" w:rsidP="007376AE">
      <w:pPr>
        <w:pStyle w:val="ListParagraph"/>
        <w:rPr>
          <w:rFonts w:ascii="Calibri" w:hAnsi="Calibri" w:cs="Calibri"/>
          <w:color w:val="000000"/>
          <w:sz w:val="24"/>
          <w:szCs w:val="24"/>
          <w:lang w:eastAsia="en-GB"/>
        </w:rPr>
      </w:pPr>
    </w:p>
    <w:p w14:paraId="0D9043F2" w14:textId="5E5D888E" w:rsidR="007376AE" w:rsidRPr="007376AE" w:rsidRDefault="007376AE" w:rsidP="00DA24DC">
      <w:pPr>
        <w:pStyle w:val="ListParagraph"/>
        <w:numPr>
          <w:ilvl w:val="0"/>
          <w:numId w:val="3"/>
        </w:numPr>
        <w:ind w:left="362"/>
        <w:textAlignment w:val="baseline"/>
        <w:rPr>
          <w:rFonts w:ascii="Calibri" w:hAnsi="Calibri" w:cs="Calibri"/>
          <w:color w:val="000000"/>
          <w:sz w:val="24"/>
          <w:szCs w:val="24"/>
          <w:lang w:eastAsia="en-GB"/>
        </w:rPr>
      </w:pPr>
      <w:r w:rsidRPr="007376AE">
        <w:rPr>
          <w:rFonts w:ascii="Calibri" w:hAnsi="Calibri" w:cs="Calibri"/>
          <w:color w:val="000000"/>
          <w:sz w:val="24"/>
          <w:szCs w:val="24"/>
          <w:lang w:eastAsia="en-GB"/>
        </w:rPr>
        <w:t>Creating social media posts to reflect work and contributions in the Chamber and at Committee; and</w:t>
      </w:r>
      <w:r>
        <w:rPr>
          <w:rFonts w:ascii="Calibri" w:hAnsi="Calibri" w:cs="Calibri"/>
          <w:color w:val="000000"/>
          <w:sz w:val="24"/>
          <w:szCs w:val="24"/>
          <w:lang w:eastAsia="en-GB"/>
        </w:rPr>
        <w:t>,</w:t>
      </w:r>
      <w:r w:rsidRPr="007376AE">
        <w:rPr>
          <w:rFonts w:ascii="Calibri" w:hAnsi="Calibri" w:cs="Calibri"/>
          <w:color w:val="000000"/>
          <w:sz w:val="24"/>
          <w:szCs w:val="24"/>
          <w:lang w:eastAsia="en-GB"/>
        </w:rPr>
        <w:t xml:space="preserve"> </w:t>
      </w:r>
    </w:p>
    <w:p w14:paraId="4ED5614A" w14:textId="77777777" w:rsidR="00247745" w:rsidRPr="007376AE" w:rsidRDefault="00247745" w:rsidP="00247745">
      <w:pPr>
        <w:shd w:val="clear" w:color="auto" w:fill="FFFFFF"/>
        <w:ind w:left="-358"/>
        <w:textAlignment w:val="baseline"/>
        <w:rPr>
          <w:rFonts w:ascii="Calibri" w:hAnsi="Calibri" w:cs="Calibri"/>
          <w:color w:val="242424"/>
          <w:sz w:val="24"/>
          <w:szCs w:val="24"/>
          <w:lang w:eastAsia="en-GB"/>
        </w:rPr>
      </w:pPr>
    </w:p>
    <w:p w14:paraId="6B023669" w14:textId="2998FAD0" w:rsidR="00247745" w:rsidRPr="007376AE" w:rsidRDefault="00247745" w:rsidP="00247745">
      <w:pPr>
        <w:pStyle w:val="ListParagraph"/>
        <w:numPr>
          <w:ilvl w:val="0"/>
          <w:numId w:val="3"/>
        </w:numPr>
        <w:shd w:val="clear" w:color="auto" w:fill="FFFFFF"/>
        <w:ind w:left="362"/>
        <w:textAlignment w:val="baseline"/>
        <w:rPr>
          <w:rFonts w:ascii="Calibri" w:hAnsi="Calibri" w:cs="Calibri"/>
          <w:color w:val="242424"/>
          <w:sz w:val="24"/>
          <w:szCs w:val="24"/>
          <w:lang w:eastAsia="en-GB"/>
        </w:rPr>
      </w:pPr>
      <w:r w:rsidRPr="007376AE">
        <w:rPr>
          <w:rFonts w:ascii="Calibri" w:hAnsi="Calibri" w:cs="Calibri"/>
          <w:color w:val="242424"/>
          <w:sz w:val="24"/>
          <w:szCs w:val="24"/>
          <w:lang w:eastAsia="en-GB"/>
        </w:rPr>
        <w:t>Attending/organising meetings and site</w:t>
      </w:r>
      <w:r w:rsidR="00415F2D" w:rsidRPr="007376AE">
        <w:rPr>
          <w:rFonts w:ascii="Calibri" w:hAnsi="Calibri" w:cs="Calibri"/>
          <w:color w:val="242424"/>
          <w:sz w:val="24"/>
          <w:szCs w:val="24"/>
          <w:lang w:eastAsia="en-GB"/>
        </w:rPr>
        <w:t xml:space="preserve"> </w:t>
      </w:r>
      <w:r w:rsidRPr="007376AE">
        <w:rPr>
          <w:rFonts w:ascii="Calibri" w:hAnsi="Calibri" w:cs="Calibri"/>
          <w:color w:val="242424"/>
          <w:sz w:val="24"/>
          <w:szCs w:val="24"/>
          <w:lang w:eastAsia="en-GB"/>
        </w:rPr>
        <w:t>visits, as appropriate</w:t>
      </w:r>
      <w:r w:rsidR="00DA24DC" w:rsidRPr="007376AE">
        <w:rPr>
          <w:rFonts w:ascii="Calibri" w:hAnsi="Calibri" w:cs="Calibri"/>
          <w:color w:val="242424"/>
          <w:sz w:val="24"/>
          <w:szCs w:val="24"/>
          <w:lang w:eastAsia="en-GB"/>
        </w:rPr>
        <w:t>, and keeping records of actions and key points</w:t>
      </w:r>
      <w:r w:rsidRPr="007376AE">
        <w:rPr>
          <w:rFonts w:ascii="Calibri" w:hAnsi="Calibri" w:cs="Calibri"/>
          <w:color w:val="242424"/>
          <w:sz w:val="24"/>
          <w:szCs w:val="24"/>
          <w:lang w:eastAsia="en-GB"/>
        </w:rPr>
        <w:t>.</w:t>
      </w:r>
    </w:p>
    <w:p w14:paraId="4EEE54E0" w14:textId="77777777" w:rsidR="00247745" w:rsidRPr="007376AE" w:rsidRDefault="00247745" w:rsidP="00247745">
      <w:pPr>
        <w:ind w:left="-356" w:hanging="2"/>
        <w:rPr>
          <w:rFonts w:ascii="Calibri" w:eastAsia="Arial" w:hAnsi="Calibri" w:cs="Calibri"/>
          <w:position w:val="-1"/>
          <w:sz w:val="24"/>
          <w:szCs w:val="24"/>
        </w:rPr>
      </w:pPr>
    </w:p>
    <w:p w14:paraId="7B05BF79" w14:textId="77777777" w:rsidR="00247745" w:rsidRPr="007376AE" w:rsidRDefault="00247745" w:rsidP="00247745">
      <w:pPr>
        <w:spacing w:after="160" w:line="259" w:lineRule="auto"/>
        <w:rPr>
          <w:rFonts w:ascii="Calibri" w:eastAsia="Arial" w:hAnsi="Calibri" w:cs="Calibri"/>
          <w:sz w:val="24"/>
          <w:szCs w:val="24"/>
        </w:rPr>
      </w:pPr>
    </w:p>
    <w:p w14:paraId="268F7C52" w14:textId="77777777" w:rsidR="00247745" w:rsidRPr="007376AE" w:rsidRDefault="00247745" w:rsidP="00247745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7376AE">
        <w:rPr>
          <w:rFonts w:ascii="Calibri" w:hAnsi="Calibri" w:cs="Calibri"/>
          <w:sz w:val="24"/>
          <w:szCs w:val="24"/>
        </w:rPr>
        <w:br w:type="page"/>
      </w:r>
    </w:p>
    <w:p w14:paraId="69A116E6" w14:textId="77777777" w:rsidR="00247745" w:rsidRPr="007376AE" w:rsidRDefault="00247745" w:rsidP="00247745">
      <w:pPr>
        <w:spacing w:line="259" w:lineRule="auto"/>
        <w:jc w:val="center"/>
        <w:rPr>
          <w:rFonts w:ascii="Calibri" w:hAnsi="Calibri" w:cs="Calibri"/>
          <w:b/>
          <w:sz w:val="24"/>
          <w:szCs w:val="24"/>
        </w:rPr>
      </w:pPr>
      <w:r w:rsidRPr="007376AE">
        <w:rPr>
          <w:rFonts w:ascii="Calibri" w:hAnsi="Calibri" w:cs="Calibri"/>
          <w:b/>
          <w:sz w:val="24"/>
          <w:szCs w:val="24"/>
        </w:rPr>
        <w:lastRenderedPageBreak/>
        <w:t>PERSON SPECIFICATION</w:t>
      </w:r>
    </w:p>
    <w:p w14:paraId="63F86FD6" w14:textId="77777777" w:rsidR="00247745" w:rsidRPr="007376AE" w:rsidRDefault="00247745" w:rsidP="00247745">
      <w:pPr>
        <w:spacing w:line="259" w:lineRule="auto"/>
        <w:rPr>
          <w:rFonts w:ascii="Calibri" w:hAnsi="Calibri" w:cs="Calibri"/>
          <w:b/>
          <w:sz w:val="24"/>
          <w:szCs w:val="24"/>
        </w:rPr>
      </w:pPr>
      <w:r w:rsidRPr="007376AE">
        <w:rPr>
          <w:rFonts w:ascii="Calibri" w:hAnsi="Calibri" w:cs="Calibri"/>
          <w:b/>
          <w:sz w:val="24"/>
          <w:szCs w:val="24"/>
        </w:rPr>
        <w:t xml:space="preserve"> </w:t>
      </w:r>
    </w:p>
    <w:tbl>
      <w:tblPr>
        <w:tblStyle w:val="TableGrid"/>
        <w:tblW w:w="9037" w:type="dxa"/>
        <w:tblInd w:w="6" w:type="dxa"/>
        <w:tblCellMar>
          <w:top w:w="4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707"/>
        <w:gridCol w:w="3665"/>
        <w:gridCol w:w="3665"/>
      </w:tblGrid>
      <w:tr w:rsidR="00247745" w:rsidRPr="007376AE" w14:paraId="5528CBFF" w14:textId="77777777" w:rsidTr="007376AE">
        <w:trPr>
          <w:trHeight w:val="71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E74F5D" w14:textId="77777777" w:rsidR="00247745" w:rsidRPr="007376AE" w:rsidRDefault="00247745" w:rsidP="0008242B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DC8ED4" w14:textId="77777777" w:rsidR="00247745" w:rsidRPr="007376AE" w:rsidRDefault="00247745" w:rsidP="0008242B">
            <w:pPr>
              <w:spacing w:line="259" w:lineRule="auto"/>
              <w:ind w:left="1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b/>
                <w:sz w:val="24"/>
                <w:szCs w:val="24"/>
              </w:rPr>
              <w:t xml:space="preserve">Essential Criteria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605860" w14:textId="77777777" w:rsidR="00247745" w:rsidRPr="007376AE" w:rsidRDefault="00247745" w:rsidP="0008242B">
            <w:pPr>
              <w:spacing w:line="259" w:lineRule="auto"/>
              <w:ind w:left="1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b/>
                <w:sz w:val="24"/>
                <w:szCs w:val="24"/>
              </w:rPr>
              <w:t xml:space="preserve">Desirable Criteria </w:t>
            </w:r>
          </w:p>
          <w:p w14:paraId="732B09ED" w14:textId="77777777" w:rsidR="00247745" w:rsidRPr="007376AE" w:rsidRDefault="00247745" w:rsidP="0008242B">
            <w:pPr>
              <w:spacing w:line="259" w:lineRule="auto"/>
              <w:ind w:left="1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247745" w:rsidRPr="007376AE" w14:paraId="55C54477" w14:textId="77777777" w:rsidTr="007376AE">
        <w:trPr>
          <w:trHeight w:val="197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6DC11" w14:textId="77777777" w:rsidR="00247745" w:rsidRPr="007376AE" w:rsidRDefault="00247745" w:rsidP="0008242B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b/>
                <w:sz w:val="24"/>
                <w:szCs w:val="24"/>
              </w:rPr>
              <w:t xml:space="preserve">Professional / Technical Qualifications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3745" w14:textId="77777777" w:rsidR="00247745" w:rsidRPr="007376AE" w:rsidRDefault="00247745" w:rsidP="0008242B">
            <w:pPr>
              <w:numPr>
                <w:ilvl w:val="0"/>
                <w:numId w:val="1"/>
              </w:numPr>
              <w:spacing w:after="46"/>
              <w:ind w:hanging="360"/>
              <w:rPr>
                <w:rFonts w:ascii="Calibri" w:hAnsi="Calibri" w:cs="Calibri"/>
                <w:sz w:val="24"/>
                <w:szCs w:val="24"/>
              </w:rPr>
            </w:pPr>
            <w:bookmarkStart w:id="1" w:name="_Hlk103684074"/>
            <w:r w:rsidRPr="007376AE">
              <w:rPr>
                <w:rFonts w:ascii="Calibri" w:hAnsi="Calibri" w:cs="Calibri"/>
                <w:sz w:val="24"/>
                <w:szCs w:val="24"/>
              </w:rPr>
              <w:t xml:space="preserve">Five GCSE’s / O’ Levels or Equivalent at Grade C or above including both English Language and Mathematics </w:t>
            </w:r>
          </w:p>
          <w:p w14:paraId="48B6034B" w14:textId="77777777" w:rsidR="00247745" w:rsidRPr="007376AE" w:rsidRDefault="00247745" w:rsidP="0008242B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sz w:val="24"/>
                <w:szCs w:val="24"/>
              </w:rPr>
              <w:t xml:space="preserve">Proficiency in the use of </w:t>
            </w:r>
          </w:p>
          <w:p w14:paraId="09A93B0E" w14:textId="77777777" w:rsidR="00247745" w:rsidRPr="007376AE" w:rsidRDefault="00247745" w:rsidP="0008242B">
            <w:pPr>
              <w:spacing w:after="46" w:line="239" w:lineRule="auto"/>
              <w:ind w:left="361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sz w:val="24"/>
                <w:szCs w:val="24"/>
              </w:rPr>
              <w:t xml:space="preserve">Microsoft Outlook, Word and Excel packages </w:t>
            </w:r>
            <w:bookmarkEnd w:id="1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344B" w14:textId="77777777" w:rsidR="00247745" w:rsidRPr="007376AE" w:rsidRDefault="00247745" w:rsidP="0008242B">
            <w:pPr>
              <w:numPr>
                <w:ilvl w:val="0"/>
                <w:numId w:val="1"/>
              </w:numPr>
              <w:spacing w:after="13" w:line="256" w:lineRule="auto"/>
              <w:ind w:hanging="360"/>
              <w:rPr>
                <w:rFonts w:ascii="Calibri" w:hAnsi="Calibri" w:cs="Calibri"/>
                <w:sz w:val="24"/>
                <w:szCs w:val="24"/>
              </w:rPr>
            </w:pPr>
            <w:bookmarkStart w:id="2" w:name="_Hlk103684154"/>
            <w:bookmarkStart w:id="3" w:name="_Hlk126254998"/>
            <w:r w:rsidRPr="007376AE">
              <w:rPr>
                <w:rFonts w:ascii="Calibri" w:hAnsi="Calibri" w:cs="Calibri"/>
                <w:sz w:val="24"/>
                <w:szCs w:val="24"/>
              </w:rPr>
              <w:t>A-level qualifications or equivalent</w:t>
            </w:r>
          </w:p>
          <w:p w14:paraId="2C220188" w14:textId="1B2B61F6" w:rsidR="00247745" w:rsidRPr="007376AE" w:rsidRDefault="00247745" w:rsidP="0008242B">
            <w:pPr>
              <w:numPr>
                <w:ilvl w:val="0"/>
                <w:numId w:val="1"/>
              </w:numPr>
              <w:spacing w:after="13" w:line="256" w:lineRule="auto"/>
              <w:ind w:hanging="360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sz w:val="24"/>
                <w:szCs w:val="24"/>
              </w:rPr>
              <w:t xml:space="preserve">Undergraduate qualification </w:t>
            </w:r>
            <w:r w:rsidR="00DA24DC" w:rsidRPr="007376AE">
              <w:rPr>
                <w:rFonts w:ascii="Calibri" w:hAnsi="Calibri" w:cs="Calibri"/>
                <w:sz w:val="24"/>
                <w:szCs w:val="24"/>
              </w:rPr>
              <w:t>in Equality / Human Rights</w:t>
            </w:r>
          </w:p>
          <w:p w14:paraId="1DE3263B" w14:textId="0FE16716" w:rsidR="007376AE" w:rsidRPr="007376AE" w:rsidRDefault="007376AE" w:rsidP="0008242B">
            <w:pPr>
              <w:numPr>
                <w:ilvl w:val="0"/>
                <w:numId w:val="1"/>
              </w:numPr>
              <w:spacing w:after="13" w:line="256" w:lineRule="auto"/>
              <w:ind w:hanging="360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sz w:val="24"/>
                <w:szCs w:val="24"/>
              </w:rPr>
              <w:t>Experience of creating content for social media</w:t>
            </w:r>
          </w:p>
          <w:bookmarkEnd w:id="2"/>
          <w:bookmarkEnd w:id="3"/>
          <w:p w14:paraId="2FA1818B" w14:textId="77777777" w:rsidR="00247745" w:rsidRPr="007376AE" w:rsidRDefault="00247745" w:rsidP="0008242B">
            <w:pPr>
              <w:ind w:left="100"/>
              <w:rPr>
                <w:rFonts w:ascii="Calibri" w:hAnsi="Calibri" w:cs="Calibri"/>
                <w:sz w:val="24"/>
                <w:szCs w:val="24"/>
              </w:rPr>
            </w:pPr>
          </w:p>
          <w:p w14:paraId="61F381BE" w14:textId="77777777" w:rsidR="00247745" w:rsidRPr="007376AE" w:rsidRDefault="00247745" w:rsidP="0008242B">
            <w:pPr>
              <w:spacing w:line="259" w:lineRule="auto"/>
              <w:ind w:left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7745" w:rsidRPr="007376AE" w14:paraId="2799BA10" w14:textId="77777777" w:rsidTr="007376AE">
        <w:trPr>
          <w:trHeight w:val="185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07F65" w14:textId="77777777" w:rsidR="00247745" w:rsidRPr="007376AE" w:rsidRDefault="00247745" w:rsidP="0008242B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b/>
                <w:sz w:val="24"/>
                <w:szCs w:val="24"/>
              </w:rPr>
              <w:t xml:space="preserve">Experience / Job Knowledge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0A53" w14:textId="77777777" w:rsidR="00247745" w:rsidRPr="007376AE" w:rsidRDefault="00247745" w:rsidP="0008242B">
            <w:pPr>
              <w:numPr>
                <w:ilvl w:val="0"/>
                <w:numId w:val="1"/>
              </w:numPr>
              <w:spacing w:after="46"/>
              <w:ind w:hanging="360"/>
              <w:rPr>
                <w:rFonts w:ascii="Calibri" w:hAnsi="Calibri" w:cs="Calibri"/>
                <w:sz w:val="24"/>
                <w:szCs w:val="24"/>
              </w:rPr>
            </w:pPr>
            <w:bookmarkStart w:id="4" w:name="_Hlk103684241"/>
            <w:r w:rsidRPr="007376AE">
              <w:rPr>
                <w:rFonts w:ascii="Calibri" w:hAnsi="Calibri" w:cs="Calibri"/>
                <w:sz w:val="24"/>
                <w:szCs w:val="24"/>
              </w:rPr>
              <w:t>Experience working with the public in a paid or voluntary capacity</w:t>
            </w:r>
          </w:p>
          <w:p w14:paraId="6A8CFAAD" w14:textId="77777777" w:rsidR="00247745" w:rsidRPr="007376AE" w:rsidRDefault="00247745" w:rsidP="0008242B">
            <w:pPr>
              <w:numPr>
                <w:ilvl w:val="0"/>
                <w:numId w:val="1"/>
              </w:numPr>
              <w:ind w:hanging="360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sz w:val="24"/>
                <w:szCs w:val="24"/>
              </w:rPr>
              <w:t>Able to demonstrate knowledge of the Northern Ireland political system</w:t>
            </w:r>
          </w:p>
          <w:bookmarkEnd w:id="4"/>
          <w:p w14:paraId="3D79A799" w14:textId="77777777" w:rsidR="00247745" w:rsidRPr="007376AE" w:rsidRDefault="00247745" w:rsidP="0008242B">
            <w:pPr>
              <w:spacing w:after="4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6FDF" w14:textId="77777777" w:rsidR="00247745" w:rsidRPr="007376AE" w:rsidRDefault="00247745" w:rsidP="0008242B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ascii="Calibri" w:hAnsi="Calibri" w:cs="Calibri"/>
                <w:sz w:val="24"/>
                <w:szCs w:val="24"/>
              </w:rPr>
            </w:pPr>
            <w:bookmarkStart w:id="5" w:name="_Hlk103684289"/>
            <w:r w:rsidRPr="007376AE">
              <w:rPr>
                <w:rFonts w:ascii="Calibri" w:hAnsi="Calibri" w:cs="Calibri"/>
                <w:sz w:val="24"/>
                <w:szCs w:val="24"/>
              </w:rPr>
              <w:t>Experience working with online database system</w:t>
            </w:r>
          </w:p>
          <w:p w14:paraId="7413AF4D" w14:textId="77777777" w:rsidR="00247745" w:rsidRPr="007376AE" w:rsidRDefault="00247745" w:rsidP="0008242B">
            <w:pPr>
              <w:numPr>
                <w:ilvl w:val="0"/>
                <w:numId w:val="1"/>
              </w:numPr>
              <w:ind w:hanging="360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sz w:val="24"/>
                <w:szCs w:val="24"/>
              </w:rPr>
              <w:t>Experience of working in a team</w:t>
            </w:r>
          </w:p>
          <w:p w14:paraId="32390F64" w14:textId="77777777" w:rsidR="00247745" w:rsidRPr="007376AE" w:rsidRDefault="00247745" w:rsidP="0008242B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ascii="Calibri" w:hAnsi="Calibri" w:cs="Calibri"/>
                <w:sz w:val="24"/>
                <w:szCs w:val="24"/>
              </w:rPr>
            </w:pPr>
            <w:bookmarkStart w:id="6" w:name="_Hlk126255030"/>
            <w:r w:rsidRPr="007376AE">
              <w:rPr>
                <w:rFonts w:ascii="Calibri" w:hAnsi="Calibri" w:cs="Calibri"/>
                <w:sz w:val="24"/>
                <w:szCs w:val="24"/>
              </w:rPr>
              <w:t>Ability to respond to a variety of differing and wide ranging queries</w:t>
            </w:r>
          </w:p>
          <w:bookmarkEnd w:id="6"/>
          <w:p w14:paraId="521030E4" w14:textId="77777777" w:rsidR="00247745" w:rsidRPr="007376AE" w:rsidRDefault="00247745" w:rsidP="0008242B">
            <w:pPr>
              <w:spacing w:line="259" w:lineRule="auto"/>
              <w:ind w:left="361"/>
              <w:rPr>
                <w:rFonts w:ascii="Calibri" w:hAnsi="Calibri" w:cs="Calibri"/>
                <w:sz w:val="24"/>
                <w:szCs w:val="24"/>
              </w:rPr>
            </w:pPr>
          </w:p>
          <w:bookmarkEnd w:id="5"/>
          <w:p w14:paraId="52307232" w14:textId="77777777" w:rsidR="00247745" w:rsidRPr="007376AE" w:rsidRDefault="00247745" w:rsidP="0008242B">
            <w:pPr>
              <w:spacing w:line="259" w:lineRule="auto"/>
              <w:ind w:left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7745" w:rsidRPr="007376AE" w14:paraId="4F9CC0C9" w14:textId="77777777" w:rsidTr="007376AE">
        <w:trPr>
          <w:trHeight w:val="2833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83BFBE" w14:textId="77777777" w:rsidR="00247745" w:rsidRPr="007376AE" w:rsidRDefault="00247745" w:rsidP="0008242B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b/>
                <w:sz w:val="24"/>
                <w:szCs w:val="24"/>
              </w:rPr>
              <w:t xml:space="preserve">Personal Qualities / </w:t>
            </w:r>
          </w:p>
          <w:p w14:paraId="0C5FC441" w14:textId="77777777" w:rsidR="00247745" w:rsidRPr="007376AE" w:rsidRDefault="00247745" w:rsidP="0008242B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b/>
                <w:sz w:val="24"/>
                <w:szCs w:val="24"/>
              </w:rPr>
              <w:t xml:space="preserve">Skills 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9820" w14:textId="77777777" w:rsidR="00247745" w:rsidRPr="007376AE" w:rsidRDefault="00247745" w:rsidP="0008242B">
            <w:pPr>
              <w:numPr>
                <w:ilvl w:val="0"/>
                <w:numId w:val="1"/>
              </w:numPr>
              <w:spacing w:after="46"/>
              <w:ind w:hanging="360"/>
              <w:rPr>
                <w:rFonts w:ascii="Calibri" w:hAnsi="Calibri" w:cs="Calibri"/>
                <w:sz w:val="24"/>
                <w:szCs w:val="24"/>
              </w:rPr>
            </w:pPr>
            <w:bookmarkStart w:id="7" w:name="_Hlk103684434"/>
            <w:r w:rsidRPr="007376AE">
              <w:rPr>
                <w:rFonts w:ascii="Calibri" w:hAnsi="Calibri" w:cs="Calibri"/>
                <w:sz w:val="24"/>
                <w:szCs w:val="24"/>
              </w:rPr>
              <w:t xml:space="preserve">Good punctuality </w:t>
            </w:r>
          </w:p>
          <w:p w14:paraId="6BF0EB66" w14:textId="77777777" w:rsidR="00247745" w:rsidRPr="007376AE" w:rsidRDefault="00247745" w:rsidP="0008242B">
            <w:pPr>
              <w:numPr>
                <w:ilvl w:val="0"/>
                <w:numId w:val="1"/>
              </w:numPr>
              <w:spacing w:after="46"/>
              <w:ind w:hanging="360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sz w:val="24"/>
                <w:szCs w:val="24"/>
              </w:rPr>
              <w:t>Excellent verbal communication skills in person and on the phone</w:t>
            </w:r>
          </w:p>
          <w:p w14:paraId="148397DA" w14:textId="77777777" w:rsidR="00247745" w:rsidRPr="007376AE" w:rsidRDefault="00247745" w:rsidP="0008242B">
            <w:pPr>
              <w:numPr>
                <w:ilvl w:val="0"/>
                <w:numId w:val="1"/>
              </w:numPr>
              <w:spacing w:after="46"/>
              <w:ind w:hanging="360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sz w:val="24"/>
                <w:szCs w:val="24"/>
              </w:rPr>
              <w:t>Excellent written skills (grammar, punctuation and spelling)</w:t>
            </w:r>
          </w:p>
          <w:p w14:paraId="176539F9" w14:textId="77777777" w:rsidR="00247745" w:rsidRPr="007376AE" w:rsidRDefault="00247745" w:rsidP="0008242B">
            <w:pPr>
              <w:numPr>
                <w:ilvl w:val="0"/>
                <w:numId w:val="1"/>
              </w:numPr>
              <w:spacing w:after="46"/>
              <w:ind w:hanging="360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sz w:val="24"/>
                <w:szCs w:val="24"/>
              </w:rPr>
              <w:t xml:space="preserve">Flexible, innovative and enthusiastic approach to work duties </w:t>
            </w:r>
          </w:p>
          <w:p w14:paraId="216DCCA4" w14:textId="77777777" w:rsidR="00247745" w:rsidRPr="007376AE" w:rsidRDefault="00247745" w:rsidP="0008242B">
            <w:pPr>
              <w:numPr>
                <w:ilvl w:val="0"/>
                <w:numId w:val="1"/>
              </w:numPr>
              <w:spacing w:after="46"/>
              <w:ind w:hanging="360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sz w:val="24"/>
                <w:szCs w:val="24"/>
              </w:rPr>
              <w:t>Time management</w:t>
            </w:r>
          </w:p>
          <w:p w14:paraId="0C50787D" w14:textId="77777777" w:rsidR="00247745" w:rsidRPr="007376AE" w:rsidRDefault="00247745" w:rsidP="0008242B">
            <w:pPr>
              <w:numPr>
                <w:ilvl w:val="0"/>
                <w:numId w:val="1"/>
              </w:numPr>
              <w:spacing w:after="46"/>
              <w:ind w:hanging="360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sz w:val="24"/>
                <w:szCs w:val="24"/>
              </w:rPr>
              <w:t>Understanding of Alliance Party aims and objectives</w:t>
            </w:r>
            <w:bookmarkEnd w:id="7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FCC6" w14:textId="77777777" w:rsidR="00247745" w:rsidRPr="007376AE" w:rsidRDefault="00247745" w:rsidP="0008242B">
            <w:pPr>
              <w:numPr>
                <w:ilvl w:val="0"/>
                <w:numId w:val="1"/>
              </w:numPr>
              <w:spacing w:after="46"/>
              <w:ind w:hanging="360"/>
              <w:rPr>
                <w:rFonts w:ascii="Calibri" w:hAnsi="Calibri" w:cs="Calibri"/>
                <w:sz w:val="24"/>
                <w:szCs w:val="24"/>
              </w:rPr>
            </w:pPr>
            <w:bookmarkStart w:id="8" w:name="_Hlk104373638"/>
            <w:r w:rsidRPr="007376AE">
              <w:rPr>
                <w:rFonts w:ascii="Calibri" w:hAnsi="Calibri" w:cs="Calibri"/>
                <w:sz w:val="24"/>
                <w:szCs w:val="24"/>
              </w:rPr>
              <w:t>Experience of working with confidential information</w:t>
            </w:r>
          </w:p>
          <w:p w14:paraId="3A2FF599" w14:textId="77777777" w:rsidR="00247745" w:rsidRPr="007376AE" w:rsidRDefault="00247745" w:rsidP="0008242B">
            <w:pPr>
              <w:numPr>
                <w:ilvl w:val="0"/>
                <w:numId w:val="1"/>
              </w:numPr>
              <w:spacing w:after="46"/>
              <w:ind w:hanging="360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sz w:val="24"/>
                <w:szCs w:val="24"/>
              </w:rPr>
              <w:t>Able to exercise duties with empathy and compassion</w:t>
            </w:r>
          </w:p>
          <w:p w14:paraId="5CEDB4DD" w14:textId="77777777" w:rsidR="00247745" w:rsidRPr="007376AE" w:rsidRDefault="00247745" w:rsidP="0008242B">
            <w:pPr>
              <w:numPr>
                <w:ilvl w:val="0"/>
                <w:numId w:val="1"/>
              </w:numPr>
              <w:spacing w:after="46"/>
              <w:ind w:hanging="360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sz w:val="24"/>
                <w:szCs w:val="24"/>
              </w:rPr>
              <w:t>Ability to multi-task and prioritise workload</w:t>
            </w:r>
          </w:p>
          <w:p w14:paraId="26406AAA" w14:textId="77777777" w:rsidR="00247745" w:rsidRPr="007376AE" w:rsidRDefault="00247745" w:rsidP="0008242B">
            <w:pPr>
              <w:spacing w:after="46"/>
              <w:ind w:left="361"/>
              <w:rPr>
                <w:rFonts w:ascii="Calibri" w:hAnsi="Calibri" w:cs="Calibri"/>
                <w:sz w:val="24"/>
                <w:szCs w:val="24"/>
              </w:rPr>
            </w:pPr>
          </w:p>
          <w:bookmarkEnd w:id="8"/>
          <w:p w14:paraId="1048B036" w14:textId="77777777" w:rsidR="00247745" w:rsidRPr="007376AE" w:rsidRDefault="00247745" w:rsidP="0008242B">
            <w:pPr>
              <w:spacing w:after="4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7745" w:rsidRPr="007376AE" w14:paraId="27C5D954" w14:textId="77777777" w:rsidTr="007376AE">
        <w:trPr>
          <w:trHeight w:val="26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CCF90" w14:textId="77777777" w:rsidR="00247745" w:rsidRPr="007376AE" w:rsidRDefault="00247745" w:rsidP="0008242B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b/>
                <w:sz w:val="24"/>
                <w:szCs w:val="24"/>
              </w:rPr>
              <w:t xml:space="preserve">Circumstances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9A68" w14:textId="77777777" w:rsidR="00247745" w:rsidRPr="007376AE" w:rsidRDefault="00247745" w:rsidP="0008242B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sz w:val="24"/>
                <w:szCs w:val="24"/>
              </w:rPr>
              <w:t>Available for immediate start</w:t>
            </w:r>
          </w:p>
          <w:p w14:paraId="25D7727B" w14:textId="52AFBA52" w:rsidR="00247745" w:rsidRPr="007376AE" w:rsidRDefault="00247745" w:rsidP="0008242B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rFonts w:ascii="Calibri" w:hAnsi="Calibri" w:cs="Calibri"/>
                <w:sz w:val="24"/>
                <w:szCs w:val="24"/>
              </w:rPr>
            </w:pPr>
            <w:r w:rsidRPr="007376AE">
              <w:rPr>
                <w:rFonts w:ascii="Calibri" w:hAnsi="Calibri" w:cs="Calibri"/>
                <w:sz w:val="24"/>
                <w:szCs w:val="24"/>
              </w:rPr>
              <w:t>Flexibility to provide lone working</w:t>
            </w:r>
            <w:r w:rsidR="007376AE" w:rsidRPr="007376AE">
              <w:rPr>
                <w:rFonts w:ascii="Calibri" w:hAnsi="Calibri" w:cs="Calibri"/>
                <w:sz w:val="24"/>
                <w:szCs w:val="24"/>
              </w:rPr>
              <w:t>,</w:t>
            </w:r>
            <w:r w:rsidRPr="007376AE">
              <w:rPr>
                <w:rFonts w:ascii="Calibri" w:hAnsi="Calibri" w:cs="Calibri"/>
                <w:sz w:val="24"/>
                <w:szCs w:val="24"/>
              </w:rPr>
              <w:t xml:space="preserve"> when required</w:t>
            </w:r>
          </w:p>
          <w:p w14:paraId="554FA556" w14:textId="77777777" w:rsidR="00247745" w:rsidRPr="007376AE" w:rsidRDefault="00247745" w:rsidP="0008242B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A71C" w14:textId="77777777" w:rsidR="00247745" w:rsidRPr="007376AE" w:rsidRDefault="00247745" w:rsidP="0008242B">
            <w:pPr>
              <w:spacing w:line="259" w:lineRule="auto"/>
              <w:ind w:left="36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2F449A" w14:textId="77777777" w:rsidR="00247745" w:rsidRPr="007376AE" w:rsidRDefault="00247745" w:rsidP="00247745">
      <w:pPr>
        <w:rPr>
          <w:rFonts w:ascii="Calibri" w:hAnsi="Calibri" w:cs="Calibri"/>
          <w:sz w:val="24"/>
          <w:szCs w:val="24"/>
        </w:rPr>
      </w:pPr>
    </w:p>
    <w:p w14:paraId="6C67C705" w14:textId="77777777" w:rsidR="00247745" w:rsidRPr="007376AE" w:rsidRDefault="00247745" w:rsidP="00247745">
      <w:pPr>
        <w:rPr>
          <w:rFonts w:ascii="Calibri" w:hAnsi="Calibri" w:cs="Calibri"/>
          <w:sz w:val="24"/>
          <w:szCs w:val="24"/>
        </w:rPr>
      </w:pPr>
    </w:p>
    <w:p w14:paraId="64AB04F5" w14:textId="77777777" w:rsidR="00225663" w:rsidRPr="007376AE" w:rsidRDefault="00225663">
      <w:pPr>
        <w:rPr>
          <w:rFonts w:ascii="Calibri" w:hAnsi="Calibri" w:cs="Calibri"/>
          <w:sz w:val="24"/>
          <w:szCs w:val="24"/>
        </w:rPr>
      </w:pPr>
    </w:p>
    <w:sectPr w:rsidR="00225663" w:rsidRPr="00737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16AA"/>
    <w:multiLevelType w:val="hybridMultilevel"/>
    <w:tmpl w:val="6E1238A4"/>
    <w:lvl w:ilvl="0" w:tplc="74BCC21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DD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C9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D1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6BB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EF9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A12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0E5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2B6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581DF6"/>
    <w:multiLevelType w:val="hybridMultilevel"/>
    <w:tmpl w:val="1928918A"/>
    <w:lvl w:ilvl="0" w:tplc="00983A7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CE6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646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AD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85D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ADC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4D2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C3F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039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FE5AA9"/>
    <w:multiLevelType w:val="hybridMultilevel"/>
    <w:tmpl w:val="AE9C4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556789">
    <w:abstractNumId w:val="0"/>
  </w:num>
  <w:num w:numId="2" w16cid:durableId="882979716">
    <w:abstractNumId w:val="1"/>
  </w:num>
  <w:num w:numId="3" w16cid:durableId="1285697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45"/>
    <w:rsid w:val="00225663"/>
    <w:rsid w:val="00247745"/>
    <w:rsid w:val="00415F2D"/>
    <w:rsid w:val="007376AE"/>
    <w:rsid w:val="00CB0A1C"/>
    <w:rsid w:val="00D912C4"/>
    <w:rsid w:val="00DA24DC"/>
    <w:rsid w:val="00E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3D7A"/>
  <w15:chartTrackingRefBased/>
  <w15:docId w15:val="{2D9FF5CF-B635-4A84-84B8-5A5F0143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47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7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7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7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7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7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7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7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7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7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7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7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47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47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7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7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7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7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74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47745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Bradshaw, Paula</dc:creator>
  <cp:keywords/>
  <dc:description/>
  <cp:lastModifiedBy>Bradshaw, Paula</cp:lastModifiedBy>
  <cp:revision>2</cp:revision>
  <dcterms:created xsi:type="dcterms:W3CDTF">2024-12-10T12:53:00Z</dcterms:created>
  <dcterms:modified xsi:type="dcterms:W3CDTF">2024-12-10T12:53:00Z</dcterms:modified>
</cp:coreProperties>
</file>