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07A0" w14:textId="17CADA2C" w:rsidR="00FE242C" w:rsidRDefault="00651400" w:rsidP="00FE242C">
      <w:pPr>
        <w:pStyle w:val="Title"/>
        <w:rPr>
          <w:color w:val="002060"/>
          <w:sz w:val="32"/>
          <w:szCs w:val="22"/>
        </w:rPr>
      </w:pPr>
      <w:r>
        <w:rPr>
          <w:noProof/>
          <w:lang w:eastAsia="en-GB"/>
        </w:rPr>
        <w:drawing>
          <wp:inline distT="0" distB="0" distL="0" distR="0" wp14:anchorId="6F9479BF" wp14:editId="606509FE">
            <wp:extent cx="2019300" cy="707794"/>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6379" cy="717285"/>
                    </a:xfrm>
                    <a:prstGeom prst="rect">
                      <a:avLst/>
                    </a:prstGeom>
                    <a:noFill/>
                    <a:ln>
                      <a:noFill/>
                    </a:ln>
                  </pic:spPr>
                </pic:pic>
              </a:graphicData>
            </a:graphic>
          </wp:inline>
        </w:drawing>
      </w:r>
    </w:p>
    <w:p w14:paraId="5C208DF1" w14:textId="77777777" w:rsidR="00651400" w:rsidRDefault="00651400" w:rsidP="00FE242C">
      <w:pPr>
        <w:pStyle w:val="Title"/>
        <w:rPr>
          <w:color w:val="002060"/>
          <w:sz w:val="32"/>
          <w:szCs w:val="22"/>
        </w:rPr>
      </w:pPr>
    </w:p>
    <w:p w14:paraId="74A63AB2" w14:textId="77777777" w:rsidR="006C29AD" w:rsidRPr="00FE242C" w:rsidRDefault="00FE242C" w:rsidP="00FE242C">
      <w:pPr>
        <w:pStyle w:val="Title"/>
        <w:rPr>
          <w:color w:val="002060"/>
          <w:sz w:val="32"/>
          <w:szCs w:val="22"/>
        </w:rPr>
      </w:pPr>
      <w:r w:rsidRPr="00FE242C">
        <w:rPr>
          <w:color w:val="002060"/>
          <w:sz w:val="32"/>
          <w:szCs w:val="22"/>
        </w:rPr>
        <w:t>Upper Springfield Development Trust</w:t>
      </w:r>
    </w:p>
    <w:p w14:paraId="70BA44E0" w14:textId="77777777" w:rsidR="006C29AD" w:rsidRPr="00CC3672" w:rsidRDefault="006C29AD" w:rsidP="00FE242C">
      <w:pPr>
        <w:pStyle w:val="Heading3"/>
        <w:rPr>
          <w:color w:val="2F5496" w:themeColor="accent5" w:themeShade="BF"/>
          <w:sz w:val="24"/>
          <w:szCs w:val="22"/>
        </w:rPr>
      </w:pPr>
      <w:r w:rsidRPr="00CC3672">
        <w:rPr>
          <w:color w:val="2F5496" w:themeColor="accent5" w:themeShade="BF"/>
          <w:sz w:val="24"/>
          <w:szCs w:val="22"/>
        </w:rPr>
        <w:t>Job Description</w:t>
      </w:r>
    </w:p>
    <w:p w14:paraId="34F12C07" w14:textId="77777777" w:rsidR="006C29AD" w:rsidRPr="00FE242C" w:rsidRDefault="006C29AD" w:rsidP="00760A74">
      <w:pPr>
        <w:jc w:val="both"/>
        <w:rPr>
          <w:rFonts w:cs="Arial"/>
          <w:b/>
          <w:bCs/>
          <w:color w:val="002060"/>
          <w:sz w:val="22"/>
          <w:szCs w:val="22"/>
        </w:rPr>
      </w:pPr>
    </w:p>
    <w:p w14:paraId="2332DCB1" w14:textId="77777777" w:rsidR="006C29AD" w:rsidRPr="00FE242C" w:rsidRDefault="006C29AD" w:rsidP="00760A74">
      <w:pPr>
        <w:jc w:val="both"/>
        <w:rPr>
          <w:rFonts w:cs="Arial"/>
          <w:color w:val="002060"/>
          <w:sz w:val="22"/>
          <w:szCs w:val="22"/>
        </w:rPr>
      </w:pPr>
    </w:p>
    <w:p w14:paraId="71492519" w14:textId="5BB0CE7A" w:rsidR="006C29AD" w:rsidRPr="00FE242C" w:rsidRDefault="006C29AD" w:rsidP="00760A74">
      <w:pPr>
        <w:jc w:val="both"/>
        <w:rPr>
          <w:rFonts w:cs="Arial"/>
          <w:color w:val="002060"/>
          <w:sz w:val="22"/>
          <w:szCs w:val="22"/>
        </w:rPr>
      </w:pPr>
      <w:r w:rsidRPr="00FE242C">
        <w:rPr>
          <w:rFonts w:cs="Arial"/>
          <w:b/>
          <w:bCs/>
          <w:color w:val="002060"/>
          <w:sz w:val="22"/>
          <w:szCs w:val="22"/>
        </w:rPr>
        <w:t>Job Title:</w:t>
      </w:r>
      <w:r w:rsidRPr="00FE242C">
        <w:rPr>
          <w:rFonts w:cs="Arial"/>
          <w:color w:val="002060"/>
          <w:sz w:val="22"/>
          <w:szCs w:val="22"/>
        </w:rPr>
        <w:tab/>
      </w:r>
      <w:r w:rsidRPr="00FE242C">
        <w:rPr>
          <w:rFonts w:cs="Arial"/>
          <w:color w:val="002060"/>
          <w:sz w:val="22"/>
          <w:szCs w:val="22"/>
        </w:rPr>
        <w:tab/>
      </w:r>
      <w:r w:rsidR="00AE07B4" w:rsidRPr="00FE242C">
        <w:rPr>
          <w:rFonts w:cs="Arial"/>
          <w:color w:val="002060"/>
          <w:sz w:val="22"/>
          <w:szCs w:val="22"/>
        </w:rPr>
        <w:t>Community Safety Officer</w:t>
      </w:r>
      <w:r w:rsidR="00FB3381">
        <w:rPr>
          <w:rFonts w:cs="Arial"/>
          <w:color w:val="002060"/>
          <w:sz w:val="22"/>
          <w:szCs w:val="22"/>
        </w:rPr>
        <w:t xml:space="preserve"> </w:t>
      </w:r>
    </w:p>
    <w:p w14:paraId="1E213622" w14:textId="77777777" w:rsidR="006C29AD" w:rsidRPr="00FE242C" w:rsidRDefault="006C29AD" w:rsidP="00760A74">
      <w:pPr>
        <w:jc w:val="both"/>
        <w:rPr>
          <w:rFonts w:cs="Arial"/>
          <w:color w:val="002060"/>
          <w:sz w:val="22"/>
          <w:szCs w:val="22"/>
        </w:rPr>
      </w:pPr>
    </w:p>
    <w:p w14:paraId="7B26682D" w14:textId="24D4793E" w:rsidR="006C29AD" w:rsidRDefault="006C29AD" w:rsidP="00760A74">
      <w:pPr>
        <w:jc w:val="both"/>
        <w:rPr>
          <w:rFonts w:cs="Arial"/>
          <w:color w:val="1F4E79" w:themeColor="accent1" w:themeShade="80"/>
          <w:sz w:val="22"/>
          <w:szCs w:val="22"/>
        </w:rPr>
      </w:pPr>
      <w:r w:rsidRPr="00FE242C">
        <w:rPr>
          <w:rFonts w:cs="Arial"/>
          <w:b/>
          <w:bCs/>
          <w:color w:val="002060"/>
          <w:sz w:val="22"/>
          <w:szCs w:val="22"/>
        </w:rPr>
        <w:t>R</w:t>
      </w:r>
      <w:r w:rsidR="00AD58E3">
        <w:rPr>
          <w:rFonts w:cs="Arial"/>
          <w:b/>
          <w:bCs/>
          <w:color w:val="002060"/>
          <w:sz w:val="22"/>
          <w:szCs w:val="22"/>
        </w:rPr>
        <w:t>eports</w:t>
      </w:r>
      <w:r w:rsidRPr="00FE242C">
        <w:rPr>
          <w:rFonts w:cs="Arial"/>
          <w:b/>
          <w:bCs/>
          <w:color w:val="002060"/>
          <w:sz w:val="22"/>
          <w:szCs w:val="22"/>
        </w:rPr>
        <w:t xml:space="preserve"> to</w:t>
      </w:r>
      <w:r w:rsidRPr="00FE242C">
        <w:rPr>
          <w:rFonts w:cs="Arial"/>
          <w:color w:val="002060"/>
          <w:sz w:val="22"/>
          <w:szCs w:val="22"/>
        </w:rPr>
        <w:t>:</w:t>
      </w:r>
      <w:r w:rsidRPr="00FE242C">
        <w:rPr>
          <w:rFonts w:cs="Arial"/>
          <w:color w:val="002060"/>
          <w:sz w:val="22"/>
          <w:szCs w:val="22"/>
        </w:rPr>
        <w:tab/>
      </w:r>
      <w:r w:rsidR="00AD58E3">
        <w:rPr>
          <w:rFonts w:cs="Arial"/>
          <w:color w:val="002060"/>
          <w:sz w:val="22"/>
          <w:szCs w:val="22"/>
        </w:rPr>
        <w:t xml:space="preserve">  </w:t>
      </w:r>
      <w:r w:rsidR="00AD58E3">
        <w:rPr>
          <w:rFonts w:cs="Arial"/>
          <w:color w:val="002060"/>
          <w:sz w:val="22"/>
          <w:szCs w:val="22"/>
        </w:rPr>
        <w:tab/>
      </w:r>
      <w:r w:rsidR="00651400" w:rsidRPr="00651400">
        <w:rPr>
          <w:rFonts w:cs="Arial"/>
          <w:color w:val="1F4E79" w:themeColor="accent1" w:themeShade="80"/>
          <w:sz w:val="22"/>
          <w:szCs w:val="22"/>
        </w:rPr>
        <w:t xml:space="preserve">Integrated Partnership </w:t>
      </w:r>
      <w:r w:rsidR="00E23487">
        <w:rPr>
          <w:rFonts w:cs="Arial"/>
          <w:color w:val="1F4E79" w:themeColor="accent1" w:themeShade="80"/>
          <w:sz w:val="22"/>
          <w:szCs w:val="22"/>
        </w:rPr>
        <w:t>Manager</w:t>
      </w:r>
    </w:p>
    <w:p w14:paraId="22A657FF" w14:textId="628A9632" w:rsidR="00AD58E3" w:rsidRDefault="00AD58E3" w:rsidP="00760A74">
      <w:pPr>
        <w:jc w:val="both"/>
        <w:rPr>
          <w:rFonts w:cs="Arial"/>
          <w:color w:val="1F4E79" w:themeColor="accent1" w:themeShade="80"/>
          <w:sz w:val="22"/>
          <w:szCs w:val="22"/>
        </w:rPr>
      </w:pPr>
    </w:p>
    <w:p w14:paraId="79B0DDB8" w14:textId="3608F1F1" w:rsidR="00AD58E3" w:rsidRPr="00FE242C" w:rsidRDefault="00AD58E3" w:rsidP="00760A74">
      <w:pPr>
        <w:jc w:val="both"/>
        <w:rPr>
          <w:rFonts w:cs="Arial"/>
          <w:color w:val="002060"/>
          <w:sz w:val="22"/>
          <w:szCs w:val="22"/>
        </w:rPr>
      </w:pPr>
      <w:r w:rsidRPr="00AD58E3">
        <w:rPr>
          <w:rFonts w:cs="Arial"/>
          <w:b/>
          <w:bCs/>
          <w:color w:val="1F4E79" w:themeColor="accent1" w:themeShade="80"/>
          <w:sz w:val="22"/>
          <w:szCs w:val="22"/>
        </w:rPr>
        <w:t>Location:</w:t>
      </w:r>
      <w:r>
        <w:rPr>
          <w:rFonts w:cs="Arial"/>
          <w:color w:val="1F4E79" w:themeColor="accent1" w:themeShade="80"/>
          <w:sz w:val="22"/>
          <w:szCs w:val="22"/>
        </w:rPr>
        <w:t xml:space="preserve"> </w:t>
      </w:r>
      <w:r>
        <w:rPr>
          <w:rFonts w:cs="Arial"/>
          <w:color w:val="1F4E79" w:themeColor="accent1" w:themeShade="80"/>
          <w:sz w:val="22"/>
          <w:szCs w:val="22"/>
        </w:rPr>
        <w:tab/>
      </w:r>
      <w:r>
        <w:rPr>
          <w:rFonts w:cs="Arial"/>
          <w:color w:val="1F4E79" w:themeColor="accent1" w:themeShade="80"/>
          <w:sz w:val="22"/>
          <w:szCs w:val="22"/>
        </w:rPr>
        <w:tab/>
        <w:t xml:space="preserve">USDT, 689 Springfield Road </w:t>
      </w:r>
    </w:p>
    <w:p w14:paraId="0B777E89" w14:textId="77777777" w:rsidR="00473A06" w:rsidRPr="00FE242C" w:rsidRDefault="00473A06" w:rsidP="00760A74">
      <w:pPr>
        <w:jc w:val="both"/>
        <w:rPr>
          <w:rFonts w:cs="Arial"/>
          <w:color w:val="002060"/>
          <w:sz w:val="22"/>
          <w:szCs w:val="22"/>
        </w:rPr>
      </w:pPr>
    </w:p>
    <w:p w14:paraId="023E0EBD" w14:textId="6C47757B" w:rsidR="00473A06" w:rsidRDefault="00473A06" w:rsidP="00760A74">
      <w:pPr>
        <w:jc w:val="both"/>
        <w:rPr>
          <w:rFonts w:cs="Arial"/>
          <w:color w:val="002060"/>
          <w:sz w:val="22"/>
          <w:szCs w:val="22"/>
        </w:rPr>
      </w:pPr>
      <w:r w:rsidRPr="00FE242C">
        <w:rPr>
          <w:rFonts w:cs="Arial"/>
          <w:b/>
          <w:color w:val="002060"/>
          <w:sz w:val="22"/>
          <w:szCs w:val="22"/>
        </w:rPr>
        <w:t>Salary:</w:t>
      </w:r>
      <w:r w:rsidRPr="00FE242C">
        <w:rPr>
          <w:rFonts w:cs="Arial"/>
          <w:b/>
          <w:color w:val="002060"/>
          <w:sz w:val="22"/>
          <w:szCs w:val="22"/>
        </w:rPr>
        <w:tab/>
      </w:r>
      <w:r w:rsidRPr="00FE242C">
        <w:rPr>
          <w:rFonts w:cs="Arial"/>
          <w:b/>
          <w:color w:val="002060"/>
          <w:sz w:val="22"/>
          <w:szCs w:val="22"/>
        </w:rPr>
        <w:tab/>
      </w:r>
      <w:r w:rsidRPr="00FE242C">
        <w:rPr>
          <w:rFonts w:cs="Arial"/>
          <w:color w:val="002060"/>
          <w:sz w:val="22"/>
          <w:szCs w:val="22"/>
        </w:rPr>
        <w:t>£</w:t>
      </w:r>
      <w:r w:rsidR="00760A74" w:rsidRPr="00FE242C">
        <w:rPr>
          <w:rFonts w:cs="Arial"/>
          <w:color w:val="002060"/>
          <w:sz w:val="22"/>
          <w:szCs w:val="22"/>
        </w:rPr>
        <w:t>2</w:t>
      </w:r>
      <w:r w:rsidR="00E23487">
        <w:rPr>
          <w:rFonts w:cs="Arial"/>
          <w:color w:val="002060"/>
          <w:sz w:val="22"/>
          <w:szCs w:val="22"/>
        </w:rPr>
        <w:t>6,873</w:t>
      </w:r>
      <w:r w:rsidR="00760A74" w:rsidRPr="00FE242C">
        <w:rPr>
          <w:rFonts w:cs="Arial"/>
          <w:color w:val="002060"/>
          <w:sz w:val="22"/>
          <w:szCs w:val="22"/>
        </w:rPr>
        <w:t xml:space="preserve"> </w:t>
      </w:r>
      <w:r w:rsidR="00A4621F">
        <w:rPr>
          <w:rFonts w:cs="Arial"/>
          <w:color w:val="002060"/>
          <w:sz w:val="22"/>
          <w:szCs w:val="22"/>
        </w:rPr>
        <w:t>pro rata</w:t>
      </w:r>
    </w:p>
    <w:p w14:paraId="12C1AD33" w14:textId="2B1E2BE9" w:rsidR="00AD58E3" w:rsidRDefault="00AD58E3" w:rsidP="00760A74">
      <w:pPr>
        <w:jc w:val="both"/>
        <w:rPr>
          <w:rFonts w:cs="Arial"/>
          <w:color w:val="002060"/>
          <w:sz w:val="22"/>
          <w:szCs w:val="22"/>
        </w:rPr>
      </w:pPr>
    </w:p>
    <w:p w14:paraId="3F874DD4" w14:textId="22667C34" w:rsidR="00AD58E3" w:rsidRDefault="00AD58E3" w:rsidP="00760A74">
      <w:pPr>
        <w:jc w:val="both"/>
        <w:rPr>
          <w:rFonts w:cs="Arial"/>
          <w:color w:val="002060"/>
          <w:sz w:val="22"/>
          <w:szCs w:val="22"/>
        </w:rPr>
      </w:pPr>
      <w:r w:rsidRPr="00AD58E3">
        <w:rPr>
          <w:rFonts w:cs="Arial"/>
          <w:b/>
          <w:bCs/>
          <w:color w:val="002060"/>
          <w:sz w:val="22"/>
          <w:szCs w:val="22"/>
        </w:rPr>
        <w:t>Hours of work:</w:t>
      </w:r>
      <w:r>
        <w:rPr>
          <w:rFonts w:cs="Arial"/>
          <w:color w:val="002060"/>
          <w:sz w:val="22"/>
          <w:szCs w:val="22"/>
        </w:rPr>
        <w:t xml:space="preserve"> </w:t>
      </w:r>
      <w:r>
        <w:rPr>
          <w:rFonts w:cs="Arial"/>
          <w:color w:val="002060"/>
          <w:sz w:val="22"/>
          <w:szCs w:val="22"/>
        </w:rPr>
        <w:tab/>
      </w:r>
      <w:r w:rsidR="00E23487">
        <w:rPr>
          <w:rFonts w:cs="Arial"/>
          <w:color w:val="002060"/>
          <w:sz w:val="22"/>
          <w:szCs w:val="22"/>
        </w:rPr>
        <w:t>35</w:t>
      </w:r>
      <w:r w:rsidR="00A4621F">
        <w:rPr>
          <w:rFonts w:cs="Arial"/>
          <w:color w:val="002060"/>
          <w:sz w:val="22"/>
          <w:szCs w:val="22"/>
        </w:rPr>
        <w:t xml:space="preserve"> hr per week</w:t>
      </w:r>
      <w:r>
        <w:rPr>
          <w:rFonts w:cs="Arial"/>
          <w:color w:val="002060"/>
          <w:sz w:val="22"/>
          <w:szCs w:val="22"/>
        </w:rPr>
        <w:t xml:space="preserve"> </w:t>
      </w:r>
    </w:p>
    <w:p w14:paraId="028EC272" w14:textId="39C644D7" w:rsidR="00FB3381" w:rsidRDefault="00FB3381" w:rsidP="00760A74">
      <w:pPr>
        <w:jc w:val="both"/>
        <w:rPr>
          <w:rFonts w:cs="Arial"/>
          <w:color w:val="002060"/>
          <w:sz w:val="22"/>
          <w:szCs w:val="22"/>
        </w:rPr>
      </w:pPr>
    </w:p>
    <w:p w14:paraId="064BB325" w14:textId="24C1A77E" w:rsidR="00FB3381" w:rsidRPr="00FB3381" w:rsidRDefault="00FB3381" w:rsidP="00760A74">
      <w:pPr>
        <w:jc w:val="both"/>
        <w:rPr>
          <w:rFonts w:cs="Arial"/>
          <w:b/>
          <w:color w:val="FF0000"/>
          <w:sz w:val="22"/>
          <w:szCs w:val="22"/>
        </w:rPr>
      </w:pPr>
      <w:r w:rsidRPr="0033476E">
        <w:rPr>
          <w:rFonts w:cs="Arial"/>
          <w:color w:val="1F4E79" w:themeColor="accent1" w:themeShade="80"/>
          <w:sz w:val="22"/>
          <w:szCs w:val="22"/>
        </w:rPr>
        <w:t>Fixed term post until 3</w:t>
      </w:r>
      <w:r w:rsidR="00E23487" w:rsidRPr="0033476E">
        <w:rPr>
          <w:rFonts w:cs="Arial"/>
          <w:color w:val="1F4E79" w:themeColor="accent1" w:themeShade="80"/>
          <w:sz w:val="22"/>
          <w:szCs w:val="22"/>
        </w:rPr>
        <w:t>1</w:t>
      </w:r>
      <w:r w:rsidR="00E23487" w:rsidRPr="0033476E">
        <w:rPr>
          <w:rFonts w:cs="Arial"/>
          <w:color w:val="1F4E79" w:themeColor="accent1" w:themeShade="80"/>
          <w:sz w:val="22"/>
          <w:szCs w:val="22"/>
          <w:vertAlign w:val="superscript"/>
        </w:rPr>
        <w:t>st</w:t>
      </w:r>
      <w:r w:rsidR="00E23487" w:rsidRPr="0033476E">
        <w:rPr>
          <w:rFonts w:cs="Arial"/>
          <w:color w:val="1F4E79" w:themeColor="accent1" w:themeShade="80"/>
          <w:sz w:val="22"/>
          <w:szCs w:val="22"/>
        </w:rPr>
        <w:t xml:space="preserve"> Ma</w:t>
      </w:r>
      <w:r w:rsidR="00681D57" w:rsidRPr="0033476E">
        <w:rPr>
          <w:rFonts w:cs="Arial"/>
          <w:color w:val="1F4E79" w:themeColor="accent1" w:themeShade="80"/>
          <w:sz w:val="22"/>
          <w:szCs w:val="22"/>
        </w:rPr>
        <w:t>r</w:t>
      </w:r>
      <w:r w:rsidR="00E23487" w:rsidRPr="0033476E">
        <w:rPr>
          <w:rFonts w:cs="Arial"/>
          <w:color w:val="1F4E79" w:themeColor="accent1" w:themeShade="80"/>
          <w:sz w:val="22"/>
          <w:szCs w:val="22"/>
        </w:rPr>
        <w:t>ch 202</w:t>
      </w:r>
      <w:r w:rsidR="008876AE" w:rsidRPr="0033476E">
        <w:rPr>
          <w:rFonts w:cs="Arial"/>
          <w:color w:val="1F4E79" w:themeColor="accent1" w:themeShade="80"/>
          <w:sz w:val="22"/>
          <w:szCs w:val="22"/>
        </w:rPr>
        <w:t>6</w:t>
      </w:r>
      <w:r w:rsidR="00E23487" w:rsidRPr="0033476E">
        <w:rPr>
          <w:rFonts w:cs="Arial"/>
          <w:color w:val="1F4E79" w:themeColor="accent1" w:themeShade="80"/>
          <w:sz w:val="22"/>
          <w:szCs w:val="22"/>
        </w:rPr>
        <w:t xml:space="preserve"> with possibility of extension</w:t>
      </w:r>
    </w:p>
    <w:p w14:paraId="21C80848" w14:textId="77777777" w:rsidR="006C29AD" w:rsidRPr="00FB3381" w:rsidRDefault="006C29AD" w:rsidP="00760A74">
      <w:pPr>
        <w:jc w:val="both"/>
        <w:rPr>
          <w:rFonts w:cs="Arial"/>
          <w:color w:val="FF0000"/>
          <w:sz w:val="22"/>
          <w:szCs w:val="22"/>
        </w:rPr>
      </w:pPr>
    </w:p>
    <w:p w14:paraId="11F27EAA" w14:textId="77777777" w:rsidR="006C29AD" w:rsidRPr="00FE242C" w:rsidRDefault="006C29AD" w:rsidP="00760A74">
      <w:pPr>
        <w:jc w:val="both"/>
        <w:rPr>
          <w:rFonts w:cs="Arial"/>
          <w:color w:val="002060"/>
          <w:sz w:val="22"/>
          <w:szCs w:val="22"/>
        </w:rPr>
      </w:pPr>
    </w:p>
    <w:p w14:paraId="1EF1F555" w14:textId="77777777" w:rsidR="00644FD7" w:rsidRPr="00FE242C" w:rsidRDefault="00644FD7" w:rsidP="00760A74">
      <w:pPr>
        <w:jc w:val="both"/>
        <w:rPr>
          <w:rFonts w:cs="Arial"/>
          <w:b/>
          <w:bCs/>
          <w:color w:val="002060"/>
          <w:sz w:val="22"/>
          <w:szCs w:val="22"/>
          <w:u w:val="single"/>
        </w:rPr>
      </w:pPr>
    </w:p>
    <w:p w14:paraId="435D92D9" w14:textId="77777777" w:rsidR="006C29AD" w:rsidRPr="00FE242C" w:rsidRDefault="006C29AD" w:rsidP="00760A74">
      <w:pPr>
        <w:jc w:val="both"/>
        <w:rPr>
          <w:rFonts w:cs="Arial"/>
          <w:color w:val="002060"/>
          <w:sz w:val="22"/>
          <w:szCs w:val="22"/>
          <w:u w:val="single"/>
        </w:rPr>
      </w:pPr>
      <w:r w:rsidRPr="00FE242C">
        <w:rPr>
          <w:rFonts w:cs="Arial"/>
          <w:b/>
          <w:bCs/>
          <w:color w:val="002060"/>
          <w:sz w:val="22"/>
          <w:szCs w:val="22"/>
          <w:u w:val="single"/>
        </w:rPr>
        <w:t>Main Responsibilities</w:t>
      </w:r>
      <w:r w:rsidRPr="00FE242C">
        <w:rPr>
          <w:rFonts w:cs="Arial"/>
          <w:color w:val="002060"/>
          <w:sz w:val="22"/>
          <w:szCs w:val="22"/>
          <w:u w:val="single"/>
        </w:rPr>
        <w:t>:</w:t>
      </w:r>
    </w:p>
    <w:p w14:paraId="77D767EB" w14:textId="77777777" w:rsidR="00AE07B4" w:rsidRPr="00FE242C" w:rsidRDefault="00AE07B4" w:rsidP="00760A74">
      <w:pPr>
        <w:jc w:val="both"/>
        <w:rPr>
          <w:rFonts w:cs="Arial"/>
          <w:b/>
          <w:color w:val="002060"/>
          <w:sz w:val="22"/>
          <w:szCs w:val="22"/>
          <w:u w:val="single"/>
        </w:rPr>
      </w:pPr>
    </w:p>
    <w:p w14:paraId="1DBAA174" w14:textId="4FDA89CA" w:rsidR="00644FD7" w:rsidRPr="00FE242C" w:rsidRDefault="00AE07B4" w:rsidP="00760A74">
      <w:pPr>
        <w:jc w:val="both"/>
        <w:rPr>
          <w:rFonts w:cs="Arial"/>
          <w:color w:val="002060"/>
          <w:sz w:val="22"/>
          <w:szCs w:val="22"/>
        </w:rPr>
      </w:pPr>
      <w:r w:rsidRPr="00FE242C">
        <w:rPr>
          <w:rFonts w:cs="Arial"/>
          <w:color w:val="002060"/>
          <w:sz w:val="22"/>
          <w:szCs w:val="22"/>
        </w:rPr>
        <w:t xml:space="preserve">To build community confidence among </w:t>
      </w:r>
      <w:proofErr w:type="gramStart"/>
      <w:r w:rsidRPr="00FE242C">
        <w:rPr>
          <w:rFonts w:cs="Arial"/>
          <w:color w:val="002060"/>
          <w:sz w:val="22"/>
          <w:szCs w:val="22"/>
        </w:rPr>
        <w:t>local residents</w:t>
      </w:r>
      <w:proofErr w:type="gramEnd"/>
      <w:r w:rsidRPr="00FE242C">
        <w:rPr>
          <w:rFonts w:cs="Arial"/>
          <w:color w:val="002060"/>
          <w:sz w:val="22"/>
          <w:szCs w:val="22"/>
        </w:rPr>
        <w:t xml:space="preserve"> in West Belfast</w:t>
      </w:r>
      <w:r w:rsidR="00760261">
        <w:rPr>
          <w:rFonts w:cs="Arial"/>
          <w:color w:val="002060"/>
          <w:sz w:val="22"/>
          <w:szCs w:val="22"/>
        </w:rPr>
        <w:t xml:space="preserve"> working as part of a team of two.</w:t>
      </w:r>
    </w:p>
    <w:p w14:paraId="1BD09504" w14:textId="77777777" w:rsidR="001D1740" w:rsidRPr="00FE242C" w:rsidRDefault="00AE07B4" w:rsidP="00760A74">
      <w:pPr>
        <w:jc w:val="both"/>
        <w:rPr>
          <w:rFonts w:cs="Arial"/>
          <w:color w:val="002060"/>
          <w:sz w:val="22"/>
          <w:szCs w:val="22"/>
        </w:rPr>
      </w:pPr>
      <w:r w:rsidRPr="00FE242C">
        <w:rPr>
          <w:rFonts w:cs="Arial"/>
          <w:color w:val="002060"/>
          <w:sz w:val="22"/>
          <w:szCs w:val="22"/>
        </w:rPr>
        <w:t xml:space="preserve"> </w:t>
      </w:r>
      <w:r w:rsidR="001D1740" w:rsidRPr="00FE242C">
        <w:rPr>
          <w:rFonts w:cs="Arial"/>
          <w:color w:val="002060"/>
          <w:sz w:val="22"/>
          <w:szCs w:val="22"/>
        </w:rPr>
        <w:t xml:space="preserve"> </w:t>
      </w:r>
    </w:p>
    <w:p w14:paraId="2BF184EF" w14:textId="40FF0584" w:rsidR="00300C38" w:rsidRPr="00FE242C" w:rsidRDefault="00300C38" w:rsidP="00760A74">
      <w:pPr>
        <w:numPr>
          <w:ilvl w:val="0"/>
          <w:numId w:val="14"/>
        </w:numPr>
        <w:jc w:val="both"/>
        <w:rPr>
          <w:rFonts w:cs="Arial"/>
          <w:color w:val="002060"/>
          <w:sz w:val="22"/>
          <w:szCs w:val="22"/>
        </w:rPr>
      </w:pPr>
      <w:r w:rsidRPr="00FE242C">
        <w:rPr>
          <w:rFonts w:cs="Arial"/>
          <w:color w:val="002060"/>
          <w:sz w:val="22"/>
          <w:szCs w:val="22"/>
        </w:rPr>
        <w:t xml:space="preserve">By acting as first point of </w:t>
      </w:r>
      <w:r w:rsidR="00FE242C" w:rsidRPr="00FE242C">
        <w:rPr>
          <w:rFonts w:cs="Arial"/>
          <w:color w:val="002060"/>
          <w:sz w:val="22"/>
          <w:szCs w:val="22"/>
        </w:rPr>
        <w:t xml:space="preserve">contact reference </w:t>
      </w:r>
      <w:r w:rsidR="00FE242C">
        <w:rPr>
          <w:rFonts w:cs="Arial"/>
          <w:color w:val="002060"/>
          <w:sz w:val="22"/>
          <w:szCs w:val="22"/>
        </w:rPr>
        <w:t xml:space="preserve">for </w:t>
      </w:r>
      <w:r w:rsidR="007E503A" w:rsidRPr="00FE242C">
        <w:rPr>
          <w:rFonts w:cs="Arial"/>
          <w:color w:val="002060"/>
          <w:sz w:val="22"/>
          <w:szCs w:val="22"/>
        </w:rPr>
        <w:t xml:space="preserve">ASB incidents </w:t>
      </w:r>
      <w:r w:rsidR="00760A74" w:rsidRPr="00FE242C">
        <w:rPr>
          <w:rFonts w:cs="Arial"/>
          <w:color w:val="002060"/>
          <w:sz w:val="22"/>
          <w:szCs w:val="22"/>
        </w:rPr>
        <w:t xml:space="preserve">in </w:t>
      </w:r>
      <w:r w:rsidR="007E503A" w:rsidRPr="00FE242C">
        <w:rPr>
          <w:rFonts w:cs="Arial"/>
          <w:color w:val="002060"/>
          <w:sz w:val="22"/>
          <w:szCs w:val="22"/>
        </w:rPr>
        <w:t>West Belfast</w:t>
      </w:r>
      <w:r w:rsidR="00AD11F4">
        <w:rPr>
          <w:rFonts w:cs="Arial"/>
          <w:color w:val="002060"/>
          <w:sz w:val="22"/>
          <w:szCs w:val="22"/>
        </w:rPr>
        <w:t xml:space="preserve"> when the complainant doesn’t feel they can contact statutory agencies. </w:t>
      </w:r>
    </w:p>
    <w:p w14:paraId="6B858D6D" w14:textId="77777777" w:rsidR="001D1740" w:rsidRPr="00FE242C" w:rsidRDefault="00986C43" w:rsidP="00760A74">
      <w:pPr>
        <w:numPr>
          <w:ilvl w:val="0"/>
          <w:numId w:val="14"/>
        </w:numPr>
        <w:jc w:val="both"/>
        <w:rPr>
          <w:rFonts w:cs="Arial"/>
          <w:color w:val="002060"/>
          <w:sz w:val="22"/>
          <w:szCs w:val="22"/>
        </w:rPr>
      </w:pPr>
      <w:r>
        <w:rPr>
          <w:rFonts w:cs="Arial"/>
          <w:color w:val="002060"/>
          <w:sz w:val="22"/>
          <w:szCs w:val="22"/>
        </w:rPr>
        <w:t>By s</w:t>
      </w:r>
      <w:r w:rsidR="00300C38" w:rsidRPr="00FE242C">
        <w:rPr>
          <w:rFonts w:cs="Arial"/>
          <w:color w:val="002060"/>
          <w:sz w:val="22"/>
          <w:szCs w:val="22"/>
        </w:rPr>
        <w:t>upporting communities to r</w:t>
      </w:r>
      <w:r w:rsidR="001D1740" w:rsidRPr="00FE242C">
        <w:rPr>
          <w:rFonts w:cs="Arial"/>
          <w:color w:val="002060"/>
          <w:sz w:val="22"/>
          <w:szCs w:val="22"/>
        </w:rPr>
        <w:t>eport</w:t>
      </w:r>
      <w:r w:rsidR="00972518" w:rsidRPr="00FE242C">
        <w:rPr>
          <w:rFonts w:cs="Arial"/>
          <w:color w:val="002060"/>
          <w:sz w:val="22"/>
          <w:szCs w:val="22"/>
        </w:rPr>
        <w:t xml:space="preserve"> incidents of </w:t>
      </w:r>
      <w:r w:rsidR="001D1740" w:rsidRPr="00FE242C">
        <w:rPr>
          <w:rFonts w:cs="Arial"/>
          <w:color w:val="002060"/>
          <w:sz w:val="22"/>
          <w:szCs w:val="22"/>
        </w:rPr>
        <w:t>antisocial</w:t>
      </w:r>
      <w:r w:rsidR="00972518" w:rsidRPr="00FE242C">
        <w:rPr>
          <w:rFonts w:cs="Arial"/>
          <w:color w:val="002060"/>
          <w:sz w:val="22"/>
          <w:szCs w:val="22"/>
        </w:rPr>
        <w:t xml:space="preserve"> behaviour to the N</w:t>
      </w:r>
      <w:r w:rsidR="00FE242C">
        <w:rPr>
          <w:rFonts w:cs="Arial"/>
          <w:color w:val="002060"/>
          <w:sz w:val="22"/>
          <w:szCs w:val="22"/>
        </w:rPr>
        <w:t>.I.</w:t>
      </w:r>
      <w:r w:rsidR="00972518" w:rsidRPr="00FE242C">
        <w:rPr>
          <w:rFonts w:cs="Arial"/>
          <w:color w:val="002060"/>
          <w:sz w:val="22"/>
          <w:szCs w:val="22"/>
        </w:rPr>
        <w:t xml:space="preserve"> Housing </w:t>
      </w:r>
      <w:r w:rsidR="001D1740" w:rsidRPr="00FE242C">
        <w:rPr>
          <w:rFonts w:cs="Arial"/>
          <w:color w:val="002060"/>
          <w:sz w:val="22"/>
          <w:szCs w:val="22"/>
        </w:rPr>
        <w:t>Executive,</w:t>
      </w:r>
      <w:r w:rsidR="00972518" w:rsidRPr="00FE242C">
        <w:rPr>
          <w:rFonts w:cs="Arial"/>
          <w:color w:val="002060"/>
          <w:sz w:val="22"/>
          <w:szCs w:val="22"/>
        </w:rPr>
        <w:t xml:space="preserve"> Belfast City </w:t>
      </w:r>
      <w:r w:rsidR="00644FD7" w:rsidRPr="00FE242C">
        <w:rPr>
          <w:rFonts w:cs="Arial"/>
          <w:color w:val="002060"/>
          <w:sz w:val="22"/>
          <w:szCs w:val="22"/>
        </w:rPr>
        <w:t>Council, the</w:t>
      </w:r>
      <w:r w:rsidR="00972518" w:rsidRPr="00FE242C">
        <w:rPr>
          <w:rFonts w:cs="Arial"/>
          <w:color w:val="002060"/>
          <w:sz w:val="22"/>
          <w:szCs w:val="22"/>
        </w:rPr>
        <w:t xml:space="preserve"> </w:t>
      </w:r>
      <w:r w:rsidR="001D1740" w:rsidRPr="00FE242C">
        <w:rPr>
          <w:rFonts w:cs="Arial"/>
          <w:color w:val="002060"/>
          <w:sz w:val="22"/>
          <w:szCs w:val="22"/>
        </w:rPr>
        <w:t>PSNI</w:t>
      </w:r>
      <w:r w:rsidR="00AC5139" w:rsidRPr="00FE242C">
        <w:rPr>
          <w:rFonts w:cs="Arial"/>
          <w:color w:val="002060"/>
          <w:sz w:val="22"/>
          <w:szCs w:val="22"/>
        </w:rPr>
        <w:t xml:space="preserve"> and other relevant statutory agencies as appropriate</w:t>
      </w:r>
      <w:r w:rsidR="001D1740" w:rsidRPr="00FE242C">
        <w:rPr>
          <w:rFonts w:cs="Arial"/>
          <w:color w:val="002060"/>
          <w:sz w:val="22"/>
          <w:szCs w:val="22"/>
        </w:rPr>
        <w:t>.</w:t>
      </w:r>
    </w:p>
    <w:p w14:paraId="7D8F8F2C" w14:textId="426FF53A" w:rsidR="00760A74" w:rsidRPr="00FE242C" w:rsidRDefault="00972518" w:rsidP="00760A74">
      <w:pPr>
        <w:numPr>
          <w:ilvl w:val="0"/>
          <w:numId w:val="14"/>
        </w:numPr>
        <w:jc w:val="both"/>
        <w:rPr>
          <w:rFonts w:cs="Arial"/>
          <w:color w:val="002060"/>
          <w:sz w:val="22"/>
          <w:szCs w:val="22"/>
        </w:rPr>
      </w:pPr>
      <w:r w:rsidRPr="00FE242C">
        <w:rPr>
          <w:rFonts w:cs="Arial"/>
          <w:color w:val="002060"/>
          <w:sz w:val="22"/>
          <w:szCs w:val="22"/>
        </w:rPr>
        <w:t xml:space="preserve">To </w:t>
      </w:r>
      <w:r w:rsidR="00760A74" w:rsidRPr="00FE242C">
        <w:rPr>
          <w:rFonts w:cs="Arial"/>
          <w:color w:val="002060"/>
          <w:sz w:val="22"/>
          <w:szCs w:val="22"/>
        </w:rPr>
        <w:t xml:space="preserve">ensure the </w:t>
      </w:r>
      <w:r w:rsidR="00AD58E3" w:rsidRPr="00FE242C">
        <w:rPr>
          <w:rFonts w:cs="Arial"/>
          <w:color w:val="002060"/>
          <w:sz w:val="22"/>
          <w:szCs w:val="22"/>
        </w:rPr>
        <w:t>high-quality</w:t>
      </w:r>
      <w:r w:rsidR="001D1740" w:rsidRPr="00FE242C">
        <w:rPr>
          <w:rFonts w:cs="Arial"/>
          <w:color w:val="002060"/>
          <w:sz w:val="22"/>
          <w:szCs w:val="22"/>
        </w:rPr>
        <w:t xml:space="preserve"> </w:t>
      </w:r>
      <w:r w:rsidR="00AD11F4">
        <w:rPr>
          <w:rFonts w:cs="Arial"/>
          <w:color w:val="002060"/>
          <w:sz w:val="22"/>
          <w:szCs w:val="22"/>
        </w:rPr>
        <w:t xml:space="preserve">timely </w:t>
      </w:r>
      <w:r w:rsidR="00760A74" w:rsidRPr="00FE242C">
        <w:rPr>
          <w:rFonts w:cs="Arial"/>
          <w:color w:val="002060"/>
          <w:sz w:val="22"/>
          <w:szCs w:val="22"/>
        </w:rPr>
        <w:t xml:space="preserve">reporting of ASB </w:t>
      </w:r>
      <w:r w:rsidRPr="00FE242C">
        <w:rPr>
          <w:rFonts w:cs="Arial"/>
          <w:color w:val="002060"/>
          <w:sz w:val="22"/>
          <w:szCs w:val="22"/>
        </w:rPr>
        <w:t xml:space="preserve">incidents to </w:t>
      </w:r>
      <w:r w:rsidR="00AE07B4" w:rsidRPr="00FE242C">
        <w:rPr>
          <w:rFonts w:cs="Arial"/>
          <w:color w:val="002060"/>
          <w:sz w:val="22"/>
          <w:szCs w:val="22"/>
        </w:rPr>
        <w:t>relevant statutory agencies</w:t>
      </w:r>
      <w:r w:rsidR="00760A74" w:rsidRPr="00FE242C">
        <w:rPr>
          <w:rFonts w:cs="Arial"/>
          <w:color w:val="002060"/>
          <w:sz w:val="22"/>
          <w:szCs w:val="22"/>
        </w:rPr>
        <w:t>; ensuring the management and processing of these</w:t>
      </w:r>
      <w:r w:rsidR="00986C43">
        <w:rPr>
          <w:rFonts w:cs="Arial"/>
          <w:color w:val="002060"/>
          <w:sz w:val="22"/>
          <w:szCs w:val="22"/>
        </w:rPr>
        <w:t xml:space="preserve"> </w:t>
      </w:r>
      <w:r w:rsidR="00760A74" w:rsidRPr="00FE242C">
        <w:rPr>
          <w:rFonts w:cs="Arial"/>
          <w:color w:val="002060"/>
          <w:sz w:val="22"/>
          <w:szCs w:val="22"/>
        </w:rPr>
        <w:t xml:space="preserve">reports </w:t>
      </w:r>
      <w:r w:rsidR="00FE242C">
        <w:rPr>
          <w:rFonts w:cs="Arial"/>
          <w:color w:val="002060"/>
          <w:sz w:val="22"/>
          <w:szCs w:val="22"/>
        </w:rPr>
        <w:t xml:space="preserve">that enables </w:t>
      </w:r>
      <w:r w:rsidR="00760A74" w:rsidRPr="00FE242C">
        <w:rPr>
          <w:rFonts w:cs="Arial"/>
          <w:color w:val="002060"/>
          <w:sz w:val="22"/>
          <w:szCs w:val="22"/>
        </w:rPr>
        <w:t>relevant agencies to take further action when appropriate</w:t>
      </w:r>
      <w:r w:rsidR="001F1742" w:rsidRPr="00FE242C">
        <w:rPr>
          <w:rFonts w:cs="Arial"/>
          <w:color w:val="002060"/>
          <w:sz w:val="22"/>
          <w:szCs w:val="22"/>
        </w:rPr>
        <w:t>.</w:t>
      </w:r>
    </w:p>
    <w:p w14:paraId="07747F80" w14:textId="77777777" w:rsidR="00AE07B4" w:rsidRPr="00FE242C" w:rsidRDefault="00AE07B4" w:rsidP="00760A74">
      <w:pPr>
        <w:jc w:val="both"/>
        <w:rPr>
          <w:rFonts w:cs="Arial"/>
          <w:color w:val="002060"/>
          <w:sz w:val="22"/>
          <w:szCs w:val="22"/>
        </w:rPr>
      </w:pPr>
    </w:p>
    <w:p w14:paraId="1B4C165D" w14:textId="77777777" w:rsidR="006C29AD" w:rsidRPr="00FE242C" w:rsidRDefault="006C29AD" w:rsidP="00760A74">
      <w:pPr>
        <w:jc w:val="both"/>
        <w:rPr>
          <w:rFonts w:cs="Arial"/>
          <w:b/>
          <w:bCs/>
          <w:color w:val="002060"/>
          <w:sz w:val="22"/>
          <w:szCs w:val="22"/>
          <w:u w:val="single"/>
        </w:rPr>
      </w:pPr>
      <w:r w:rsidRPr="00FE242C">
        <w:rPr>
          <w:rFonts w:cs="Arial"/>
          <w:b/>
          <w:bCs/>
          <w:color w:val="002060"/>
          <w:sz w:val="22"/>
          <w:szCs w:val="22"/>
          <w:u w:val="single"/>
        </w:rPr>
        <w:t>Specific Duties:</w:t>
      </w:r>
    </w:p>
    <w:p w14:paraId="51029E7D" w14:textId="77777777" w:rsidR="006C29AD" w:rsidRPr="00FE242C" w:rsidRDefault="006C29AD" w:rsidP="00760A74">
      <w:pPr>
        <w:jc w:val="both"/>
        <w:rPr>
          <w:rFonts w:cs="Arial"/>
          <w:color w:val="002060"/>
          <w:sz w:val="22"/>
          <w:szCs w:val="22"/>
        </w:rPr>
      </w:pPr>
    </w:p>
    <w:p w14:paraId="6C86FDCB" w14:textId="77777777" w:rsidR="00AE07B4" w:rsidRPr="00FE242C" w:rsidRDefault="00AE07B4" w:rsidP="00760A74">
      <w:pPr>
        <w:numPr>
          <w:ilvl w:val="0"/>
          <w:numId w:val="12"/>
        </w:numPr>
        <w:jc w:val="both"/>
        <w:rPr>
          <w:rFonts w:cs="Arial"/>
          <w:color w:val="002060"/>
          <w:sz w:val="22"/>
          <w:szCs w:val="22"/>
        </w:rPr>
      </w:pPr>
      <w:r w:rsidRPr="00FE242C">
        <w:rPr>
          <w:rFonts w:cs="Arial"/>
          <w:color w:val="002060"/>
          <w:sz w:val="22"/>
          <w:szCs w:val="22"/>
        </w:rPr>
        <w:t>To</w:t>
      </w:r>
      <w:r w:rsidR="00644FD7" w:rsidRPr="00FE242C">
        <w:rPr>
          <w:rFonts w:cs="Arial"/>
          <w:color w:val="002060"/>
          <w:sz w:val="22"/>
          <w:szCs w:val="22"/>
        </w:rPr>
        <w:t xml:space="preserve"> engage</w:t>
      </w:r>
      <w:r w:rsidRPr="00FE242C">
        <w:rPr>
          <w:rFonts w:cs="Arial"/>
          <w:color w:val="002060"/>
          <w:sz w:val="22"/>
          <w:szCs w:val="22"/>
        </w:rPr>
        <w:t xml:space="preserve"> with </w:t>
      </w:r>
      <w:r w:rsidR="001F1742" w:rsidRPr="00FE242C">
        <w:rPr>
          <w:rFonts w:cs="Arial"/>
          <w:color w:val="002060"/>
          <w:sz w:val="22"/>
          <w:szCs w:val="22"/>
        </w:rPr>
        <w:t>key community</w:t>
      </w:r>
      <w:r w:rsidR="00300C38" w:rsidRPr="00FE242C">
        <w:rPr>
          <w:rFonts w:cs="Arial"/>
          <w:color w:val="002060"/>
          <w:sz w:val="22"/>
          <w:szCs w:val="22"/>
        </w:rPr>
        <w:t xml:space="preserve"> </w:t>
      </w:r>
      <w:r w:rsidRPr="00FE242C">
        <w:rPr>
          <w:rFonts w:cs="Arial"/>
          <w:color w:val="002060"/>
          <w:sz w:val="22"/>
          <w:szCs w:val="22"/>
        </w:rPr>
        <w:t>stakeholders</w:t>
      </w:r>
      <w:r w:rsidR="00300C38" w:rsidRPr="00FE242C">
        <w:rPr>
          <w:rFonts w:cs="Arial"/>
          <w:color w:val="002060"/>
          <w:sz w:val="22"/>
          <w:szCs w:val="22"/>
        </w:rPr>
        <w:t xml:space="preserve"> and </w:t>
      </w:r>
      <w:r w:rsidR="00FE242C" w:rsidRPr="00FE242C">
        <w:rPr>
          <w:rFonts w:cs="Arial"/>
          <w:color w:val="002060"/>
          <w:sz w:val="22"/>
          <w:szCs w:val="22"/>
        </w:rPr>
        <w:t xml:space="preserve">residents </w:t>
      </w:r>
      <w:r w:rsidR="00FE242C">
        <w:rPr>
          <w:rFonts w:cs="Arial"/>
          <w:color w:val="002060"/>
          <w:sz w:val="22"/>
          <w:szCs w:val="22"/>
        </w:rPr>
        <w:t>to</w:t>
      </w:r>
      <w:r w:rsidR="001F1742" w:rsidRPr="00FE242C">
        <w:rPr>
          <w:rFonts w:cs="Arial"/>
          <w:color w:val="002060"/>
          <w:sz w:val="22"/>
          <w:szCs w:val="22"/>
        </w:rPr>
        <w:t xml:space="preserve"> raise awareness </w:t>
      </w:r>
      <w:r w:rsidR="00300C38" w:rsidRPr="00FE242C">
        <w:rPr>
          <w:rFonts w:cs="Arial"/>
          <w:color w:val="002060"/>
          <w:sz w:val="22"/>
          <w:szCs w:val="22"/>
        </w:rPr>
        <w:t xml:space="preserve">of the joint NIHE/ BCC </w:t>
      </w:r>
      <w:r w:rsidR="00594C2B" w:rsidRPr="00FE242C">
        <w:rPr>
          <w:rFonts w:cs="Arial"/>
          <w:color w:val="002060"/>
          <w:sz w:val="22"/>
          <w:szCs w:val="22"/>
        </w:rPr>
        <w:t>initiative</w:t>
      </w:r>
      <w:r w:rsidR="00300C38" w:rsidRPr="00FE242C">
        <w:rPr>
          <w:rFonts w:cs="Arial"/>
          <w:color w:val="002060"/>
          <w:sz w:val="22"/>
          <w:szCs w:val="22"/>
        </w:rPr>
        <w:t xml:space="preserve"> </w:t>
      </w:r>
      <w:r w:rsidR="001F1742" w:rsidRPr="00FE242C">
        <w:rPr>
          <w:rFonts w:cs="Arial"/>
          <w:color w:val="002060"/>
          <w:sz w:val="22"/>
          <w:szCs w:val="22"/>
        </w:rPr>
        <w:t xml:space="preserve">which seeks </w:t>
      </w:r>
      <w:r w:rsidR="00300C38" w:rsidRPr="00FE242C">
        <w:rPr>
          <w:rFonts w:cs="Arial"/>
          <w:color w:val="002060"/>
          <w:sz w:val="22"/>
          <w:szCs w:val="22"/>
        </w:rPr>
        <w:t xml:space="preserve">to increase </w:t>
      </w:r>
      <w:r w:rsidR="001F1742" w:rsidRPr="00FE242C">
        <w:rPr>
          <w:rFonts w:cs="Arial"/>
          <w:color w:val="002060"/>
          <w:sz w:val="22"/>
          <w:szCs w:val="22"/>
        </w:rPr>
        <w:t>ASB reporting in West Belfast.</w:t>
      </w:r>
    </w:p>
    <w:p w14:paraId="11C35387" w14:textId="77777777" w:rsidR="00AE07B4" w:rsidRPr="00FE242C" w:rsidRDefault="00AE07B4" w:rsidP="00760A74">
      <w:pPr>
        <w:ind w:left="720"/>
        <w:jc w:val="both"/>
        <w:rPr>
          <w:rFonts w:cs="Arial"/>
          <w:color w:val="002060"/>
          <w:sz w:val="22"/>
          <w:szCs w:val="22"/>
        </w:rPr>
      </w:pPr>
    </w:p>
    <w:p w14:paraId="0D682269" w14:textId="77777777" w:rsidR="00AE07B4" w:rsidRDefault="00AE07B4" w:rsidP="00760A74">
      <w:pPr>
        <w:numPr>
          <w:ilvl w:val="0"/>
          <w:numId w:val="12"/>
        </w:numPr>
        <w:jc w:val="both"/>
        <w:rPr>
          <w:rFonts w:cs="Arial"/>
          <w:color w:val="002060"/>
          <w:sz w:val="22"/>
          <w:szCs w:val="22"/>
        </w:rPr>
      </w:pPr>
      <w:r w:rsidRPr="00FE242C">
        <w:rPr>
          <w:rFonts w:cs="Arial"/>
          <w:color w:val="002060"/>
          <w:sz w:val="22"/>
          <w:szCs w:val="22"/>
        </w:rPr>
        <w:t>To</w:t>
      </w:r>
      <w:r w:rsidR="00300C38" w:rsidRPr="00FE242C">
        <w:rPr>
          <w:rFonts w:cs="Arial"/>
          <w:color w:val="002060"/>
          <w:sz w:val="22"/>
          <w:szCs w:val="22"/>
        </w:rPr>
        <w:t xml:space="preserve"> </w:t>
      </w:r>
      <w:r w:rsidR="00594C2B" w:rsidRPr="00FE242C">
        <w:rPr>
          <w:rFonts w:cs="Arial"/>
          <w:color w:val="002060"/>
          <w:sz w:val="22"/>
          <w:szCs w:val="22"/>
        </w:rPr>
        <w:t>engage and</w:t>
      </w:r>
      <w:r w:rsidR="00300C38" w:rsidRPr="00FE242C">
        <w:rPr>
          <w:rFonts w:cs="Arial"/>
          <w:color w:val="002060"/>
          <w:sz w:val="22"/>
          <w:szCs w:val="22"/>
        </w:rPr>
        <w:t xml:space="preserve"> </w:t>
      </w:r>
      <w:r w:rsidR="00594C2B" w:rsidRPr="00FE242C">
        <w:rPr>
          <w:rFonts w:cs="Arial"/>
          <w:color w:val="002060"/>
          <w:sz w:val="22"/>
          <w:szCs w:val="22"/>
        </w:rPr>
        <w:t>liaise</w:t>
      </w:r>
      <w:r w:rsidR="00300C38" w:rsidRPr="00FE242C">
        <w:rPr>
          <w:rFonts w:cs="Arial"/>
          <w:color w:val="002060"/>
          <w:sz w:val="22"/>
          <w:szCs w:val="22"/>
        </w:rPr>
        <w:t xml:space="preserve"> </w:t>
      </w:r>
      <w:r w:rsidR="001F1742" w:rsidRPr="00FE242C">
        <w:rPr>
          <w:rFonts w:cs="Arial"/>
          <w:color w:val="002060"/>
          <w:sz w:val="22"/>
          <w:szCs w:val="22"/>
        </w:rPr>
        <w:t xml:space="preserve">with </w:t>
      </w:r>
      <w:proofErr w:type="gramStart"/>
      <w:r w:rsidR="001F1742" w:rsidRPr="00FE242C">
        <w:rPr>
          <w:rFonts w:cs="Arial"/>
          <w:color w:val="002060"/>
          <w:sz w:val="22"/>
          <w:szCs w:val="22"/>
        </w:rPr>
        <w:t>local</w:t>
      </w:r>
      <w:r w:rsidRPr="00FE242C">
        <w:rPr>
          <w:rFonts w:cs="Arial"/>
          <w:color w:val="002060"/>
          <w:sz w:val="22"/>
          <w:szCs w:val="22"/>
        </w:rPr>
        <w:t xml:space="preserve"> residents</w:t>
      </w:r>
      <w:proofErr w:type="gramEnd"/>
      <w:r w:rsidR="00421134" w:rsidRPr="00FE242C">
        <w:rPr>
          <w:rFonts w:cs="Arial"/>
          <w:color w:val="002060"/>
          <w:sz w:val="22"/>
          <w:szCs w:val="22"/>
        </w:rPr>
        <w:t xml:space="preserve"> on a </w:t>
      </w:r>
      <w:r w:rsidR="001F1742" w:rsidRPr="00FE242C">
        <w:rPr>
          <w:rFonts w:cs="Arial"/>
          <w:color w:val="002060"/>
          <w:sz w:val="22"/>
          <w:szCs w:val="22"/>
        </w:rPr>
        <w:t>regular basis;</w:t>
      </w:r>
      <w:r w:rsidR="00594C2B" w:rsidRPr="00FE242C">
        <w:rPr>
          <w:rFonts w:cs="Arial"/>
          <w:color w:val="002060"/>
          <w:sz w:val="22"/>
          <w:szCs w:val="22"/>
        </w:rPr>
        <w:t xml:space="preserve"> document</w:t>
      </w:r>
      <w:r w:rsidR="001F1742" w:rsidRPr="00FE242C">
        <w:rPr>
          <w:rFonts w:cs="Arial"/>
          <w:color w:val="002060"/>
          <w:sz w:val="22"/>
          <w:szCs w:val="22"/>
        </w:rPr>
        <w:t>ing</w:t>
      </w:r>
      <w:r w:rsidR="00594C2B" w:rsidRPr="00FE242C">
        <w:rPr>
          <w:rFonts w:cs="Arial"/>
          <w:color w:val="002060"/>
          <w:sz w:val="22"/>
          <w:szCs w:val="22"/>
        </w:rPr>
        <w:t xml:space="preserve"> their</w:t>
      </w:r>
      <w:r w:rsidR="00644FD7" w:rsidRPr="00FE242C">
        <w:rPr>
          <w:rFonts w:cs="Arial"/>
          <w:color w:val="002060"/>
          <w:sz w:val="22"/>
          <w:szCs w:val="22"/>
        </w:rPr>
        <w:t xml:space="preserve"> concerns in</w:t>
      </w:r>
      <w:r w:rsidR="0094387C" w:rsidRPr="00FE242C">
        <w:rPr>
          <w:rFonts w:cs="Arial"/>
          <w:color w:val="002060"/>
          <w:sz w:val="22"/>
          <w:szCs w:val="22"/>
        </w:rPr>
        <w:t xml:space="preserve"> a</w:t>
      </w:r>
      <w:r w:rsidR="00644FD7" w:rsidRPr="00FE242C">
        <w:rPr>
          <w:rFonts w:cs="Arial"/>
          <w:color w:val="002060"/>
          <w:sz w:val="22"/>
          <w:szCs w:val="22"/>
        </w:rPr>
        <w:t xml:space="preserve"> confidential manner and in a format that is</w:t>
      </w:r>
      <w:r w:rsidR="00421134" w:rsidRPr="00FE242C">
        <w:rPr>
          <w:rFonts w:cs="Arial"/>
          <w:color w:val="002060"/>
          <w:sz w:val="22"/>
          <w:szCs w:val="22"/>
        </w:rPr>
        <w:t xml:space="preserve"> appropriate for relevant agencies to </w:t>
      </w:r>
      <w:r w:rsidR="00594C2B" w:rsidRPr="00FE242C">
        <w:rPr>
          <w:rFonts w:cs="Arial"/>
          <w:color w:val="002060"/>
          <w:sz w:val="22"/>
          <w:szCs w:val="22"/>
        </w:rPr>
        <w:t>take</w:t>
      </w:r>
      <w:r w:rsidR="00421134" w:rsidRPr="00FE242C">
        <w:rPr>
          <w:rFonts w:cs="Arial"/>
          <w:color w:val="002060"/>
          <w:sz w:val="22"/>
          <w:szCs w:val="22"/>
        </w:rPr>
        <w:t xml:space="preserve"> </w:t>
      </w:r>
      <w:r w:rsidR="00644FD7" w:rsidRPr="00FE242C">
        <w:rPr>
          <w:rFonts w:cs="Arial"/>
          <w:color w:val="002060"/>
          <w:sz w:val="22"/>
          <w:szCs w:val="22"/>
        </w:rPr>
        <w:t>further</w:t>
      </w:r>
      <w:r w:rsidR="00421134" w:rsidRPr="00FE242C">
        <w:rPr>
          <w:rFonts w:cs="Arial"/>
          <w:color w:val="002060"/>
          <w:sz w:val="22"/>
          <w:szCs w:val="22"/>
        </w:rPr>
        <w:t xml:space="preserve"> action </w:t>
      </w:r>
      <w:r w:rsidR="001F1742" w:rsidRPr="00FE242C">
        <w:rPr>
          <w:rFonts w:cs="Arial"/>
          <w:color w:val="002060"/>
          <w:sz w:val="22"/>
          <w:szCs w:val="22"/>
        </w:rPr>
        <w:t>when appropriate</w:t>
      </w:r>
      <w:r w:rsidR="00421134" w:rsidRPr="00FE242C">
        <w:rPr>
          <w:rFonts w:cs="Arial"/>
          <w:color w:val="002060"/>
          <w:sz w:val="22"/>
          <w:szCs w:val="22"/>
        </w:rPr>
        <w:t xml:space="preserve">. </w:t>
      </w:r>
    </w:p>
    <w:p w14:paraId="70F8C496" w14:textId="77777777" w:rsidR="00681D57" w:rsidRDefault="00681D57" w:rsidP="00681D57">
      <w:pPr>
        <w:pStyle w:val="ListParagraph"/>
        <w:rPr>
          <w:rFonts w:cs="Arial"/>
          <w:color w:val="002060"/>
          <w:sz w:val="22"/>
          <w:szCs w:val="22"/>
        </w:rPr>
      </w:pPr>
    </w:p>
    <w:p w14:paraId="22D8C48B" w14:textId="054FF674" w:rsidR="00681D57" w:rsidRPr="00FE242C" w:rsidRDefault="00681D57" w:rsidP="00760A74">
      <w:pPr>
        <w:numPr>
          <w:ilvl w:val="0"/>
          <w:numId w:val="12"/>
        </w:numPr>
        <w:jc w:val="both"/>
        <w:rPr>
          <w:rFonts w:cs="Arial"/>
          <w:color w:val="002060"/>
          <w:sz w:val="22"/>
          <w:szCs w:val="22"/>
        </w:rPr>
      </w:pPr>
      <w:r>
        <w:rPr>
          <w:rFonts w:cs="Arial"/>
          <w:color w:val="002060"/>
          <w:sz w:val="22"/>
          <w:szCs w:val="22"/>
        </w:rPr>
        <w:t>To carry out comprehensive report writing of case management and secure information on a database.</w:t>
      </w:r>
    </w:p>
    <w:p w14:paraId="6EFCCABE" w14:textId="77777777" w:rsidR="00644FD7" w:rsidRPr="00FE242C" w:rsidRDefault="00644FD7" w:rsidP="00760A74">
      <w:pPr>
        <w:pStyle w:val="ListParagraph"/>
        <w:jc w:val="both"/>
        <w:rPr>
          <w:rFonts w:cs="Arial"/>
          <w:color w:val="002060"/>
          <w:sz w:val="22"/>
          <w:szCs w:val="22"/>
        </w:rPr>
      </w:pPr>
    </w:p>
    <w:p w14:paraId="72FAC87E" w14:textId="77777777" w:rsidR="00AE07B4" w:rsidRPr="00FE242C" w:rsidRDefault="00644FD7" w:rsidP="003C059D">
      <w:pPr>
        <w:numPr>
          <w:ilvl w:val="0"/>
          <w:numId w:val="12"/>
        </w:numPr>
        <w:jc w:val="both"/>
        <w:rPr>
          <w:rFonts w:cs="Arial"/>
          <w:color w:val="002060"/>
          <w:sz w:val="22"/>
          <w:szCs w:val="22"/>
        </w:rPr>
      </w:pPr>
      <w:r w:rsidRPr="00FE242C">
        <w:rPr>
          <w:rFonts w:cs="Arial"/>
          <w:color w:val="002060"/>
          <w:sz w:val="22"/>
          <w:szCs w:val="22"/>
        </w:rPr>
        <w:t xml:space="preserve">To participate in training identified by </w:t>
      </w:r>
      <w:r w:rsidR="001F1742" w:rsidRPr="00FE242C">
        <w:rPr>
          <w:rFonts w:cs="Arial"/>
          <w:color w:val="002060"/>
          <w:sz w:val="22"/>
          <w:szCs w:val="22"/>
        </w:rPr>
        <w:t xml:space="preserve">the project team </w:t>
      </w:r>
      <w:r w:rsidR="00986C43">
        <w:rPr>
          <w:rFonts w:cs="Arial"/>
          <w:color w:val="002060"/>
          <w:sz w:val="22"/>
          <w:szCs w:val="22"/>
        </w:rPr>
        <w:t>members.</w:t>
      </w:r>
    </w:p>
    <w:p w14:paraId="19EA7227" w14:textId="77777777" w:rsidR="001F1742" w:rsidRPr="00FE242C" w:rsidRDefault="001F1742" w:rsidP="001F1742">
      <w:pPr>
        <w:pStyle w:val="ListParagraph"/>
        <w:rPr>
          <w:rFonts w:cs="Arial"/>
          <w:color w:val="002060"/>
          <w:sz w:val="22"/>
          <w:szCs w:val="22"/>
        </w:rPr>
      </w:pPr>
    </w:p>
    <w:p w14:paraId="5229F6B1" w14:textId="1AFF7811" w:rsidR="00AE07B4" w:rsidRPr="00FE242C" w:rsidRDefault="00AE07B4" w:rsidP="00760A74">
      <w:pPr>
        <w:numPr>
          <w:ilvl w:val="0"/>
          <w:numId w:val="12"/>
        </w:numPr>
        <w:jc w:val="both"/>
        <w:rPr>
          <w:rFonts w:cs="Arial"/>
          <w:color w:val="002060"/>
          <w:sz w:val="22"/>
          <w:szCs w:val="22"/>
        </w:rPr>
      </w:pPr>
      <w:r w:rsidRPr="00FE242C">
        <w:rPr>
          <w:rFonts w:cs="Arial"/>
          <w:color w:val="002060"/>
          <w:sz w:val="22"/>
          <w:szCs w:val="22"/>
        </w:rPr>
        <w:lastRenderedPageBreak/>
        <w:t xml:space="preserve">To work in partnership with </w:t>
      </w:r>
      <w:r w:rsidR="00E23487">
        <w:rPr>
          <w:rFonts w:cs="Arial"/>
          <w:color w:val="002060"/>
          <w:sz w:val="22"/>
          <w:szCs w:val="22"/>
        </w:rPr>
        <w:t>statutory</w:t>
      </w:r>
      <w:r w:rsidR="00AD11F4">
        <w:rPr>
          <w:rFonts w:cs="Arial"/>
          <w:color w:val="002060"/>
          <w:sz w:val="22"/>
          <w:szCs w:val="22"/>
        </w:rPr>
        <w:t xml:space="preserve"> and non-statutory bodies</w:t>
      </w:r>
      <w:r w:rsidRPr="00FE242C">
        <w:rPr>
          <w:rFonts w:cs="Arial"/>
          <w:color w:val="002060"/>
          <w:sz w:val="22"/>
          <w:szCs w:val="22"/>
        </w:rPr>
        <w:t xml:space="preserve"> to </w:t>
      </w:r>
      <w:r w:rsidR="00FE242C" w:rsidRPr="00FE242C">
        <w:rPr>
          <w:rFonts w:cs="Arial"/>
          <w:color w:val="002060"/>
          <w:sz w:val="22"/>
          <w:szCs w:val="22"/>
        </w:rPr>
        <w:t xml:space="preserve">help </w:t>
      </w:r>
      <w:r w:rsidRPr="00FE242C">
        <w:rPr>
          <w:rFonts w:cs="Arial"/>
          <w:color w:val="002060"/>
          <w:sz w:val="22"/>
          <w:szCs w:val="22"/>
        </w:rPr>
        <w:t xml:space="preserve">resolve contentious issues with individuals, families or local communities </w:t>
      </w:r>
      <w:r w:rsidR="00421134" w:rsidRPr="00FE242C">
        <w:rPr>
          <w:rFonts w:cs="Arial"/>
          <w:color w:val="002060"/>
          <w:sz w:val="22"/>
          <w:szCs w:val="22"/>
        </w:rPr>
        <w:t xml:space="preserve">through </w:t>
      </w:r>
      <w:r w:rsidR="00594C2B" w:rsidRPr="00FE242C">
        <w:rPr>
          <w:rFonts w:cs="Arial"/>
          <w:color w:val="002060"/>
          <w:sz w:val="22"/>
          <w:szCs w:val="22"/>
        </w:rPr>
        <w:t>mediation</w:t>
      </w:r>
      <w:r w:rsidR="0094387C" w:rsidRPr="00FE242C">
        <w:rPr>
          <w:rFonts w:cs="Arial"/>
          <w:color w:val="002060"/>
          <w:sz w:val="22"/>
          <w:szCs w:val="22"/>
        </w:rPr>
        <w:t xml:space="preserve">, </w:t>
      </w:r>
      <w:r w:rsidR="00421134" w:rsidRPr="00FE242C">
        <w:rPr>
          <w:rFonts w:cs="Arial"/>
          <w:color w:val="002060"/>
          <w:sz w:val="22"/>
          <w:szCs w:val="22"/>
        </w:rPr>
        <w:t xml:space="preserve">informal warnings as well as partnership </w:t>
      </w:r>
      <w:r w:rsidR="00842677" w:rsidRPr="00FE242C">
        <w:rPr>
          <w:rFonts w:cs="Arial"/>
          <w:color w:val="002060"/>
          <w:sz w:val="22"/>
          <w:szCs w:val="22"/>
        </w:rPr>
        <w:t>working</w:t>
      </w:r>
      <w:r w:rsidR="00986C43">
        <w:rPr>
          <w:rFonts w:cs="Arial"/>
          <w:color w:val="002060"/>
          <w:sz w:val="22"/>
          <w:szCs w:val="22"/>
        </w:rPr>
        <w:t>.</w:t>
      </w:r>
      <w:r w:rsidR="00842677" w:rsidRPr="00FE242C">
        <w:rPr>
          <w:rFonts w:cs="Arial"/>
          <w:color w:val="002060"/>
          <w:sz w:val="22"/>
          <w:szCs w:val="22"/>
        </w:rPr>
        <w:t xml:space="preserve"> </w:t>
      </w:r>
    </w:p>
    <w:p w14:paraId="2EE9CACE" w14:textId="77777777" w:rsidR="00AE07B4" w:rsidRPr="00FE242C" w:rsidRDefault="00AE07B4" w:rsidP="00760A74">
      <w:pPr>
        <w:ind w:left="720"/>
        <w:jc w:val="both"/>
        <w:rPr>
          <w:rFonts w:cs="Arial"/>
          <w:color w:val="002060"/>
          <w:sz w:val="22"/>
          <w:szCs w:val="22"/>
        </w:rPr>
      </w:pPr>
    </w:p>
    <w:p w14:paraId="5A1606E5" w14:textId="48782216" w:rsidR="00AE07B4" w:rsidRPr="00FE242C" w:rsidRDefault="00AE07B4" w:rsidP="00760A74">
      <w:pPr>
        <w:numPr>
          <w:ilvl w:val="0"/>
          <w:numId w:val="12"/>
        </w:numPr>
        <w:jc w:val="both"/>
        <w:rPr>
          <w:rFonts w:cs="Arial"/>
          <w:color w:val="002060"/>
          <w:sz w:val="22"/>
          <w:szCs w:val="22"/>
        </w:rPr>
      </w:pPr>
      <w:r w:rsidRPr="00FE242C">
        <w:rPr>
          <w:rFonts w:cs="Arial"/>
          <w:color w:val="002060"/>
          <w:sz w:val="22"/>
          <w:szCs w:val="22"/>
        </w:rPr>
        <w:t xml:space="preserve">To support agencies in enforcement action where mediation and support have </w:t>
      </w:r>
      <w:r w:rsidR="00842677" w:rsidRPr="00FE242C">
        <w:rPr>
          <w:rFonts w:cs="Arial"/>
          <w:color w:val="002060"/>
          <w:sz w:val="22"/>
          <w:szCs w:val="22"/>
        </w:rPr>
        <w:t>fa</w:t>
      </w:r>
      <w:r w:rsidR="00FE242C" w:rsidRPr="00FE242C">
        <w:rPr>
          <w:rFonts w:cs="Arial"/>
          <w:color w:val="002060"/>
          <w:sz w:val="22"/>
          <w:szCs w:val="22"/>
        </w:rPr>
        <w:t xml:space="preserve">iled to produce any improvement. This to </w:t>
      </w:r>
      <w:proofErr w:type="gramStart"/>
      <w:r w:rsidR="00FE242C" w:rsidRPr="00FE242C">
        <w:rPr>
          <w:rFonts w:cs="Arial"/>
          <w:color w:val="002060"/>
          <w:sz w:val="22"/>
          <w:szCs w:val="22"/>
        </w:rPr>
        <w:t>include:</w:t>
      </w:r>
      <w:proofErr w:type="gramEnd"/>
      <w:r w:rsidR="00FE242C" w:rsidRPr="00FE242C">
        <w:rPr>
          <w:rFonts w:cs="Arial"/>
          <w:color w:val="002060"/>
          <w:sz w:val="22"/>
          <w:szCs w:val="22"/>
        </w:rPr>
        <w:t xml:space="preserve">  </w:t>
      </w:r>
      <w:r w:rsidR="00AD11F4">
        <w:rPr>
          <w:rFonts w:cs="Arial"/>
          <w:color w:val="002060"/>
          <w:sz w:val="22"/>
          <w:szCs w:val="22"/>
        </w:rPr>
        <w:t>facilitating and providing community impact statements.</w:t>
      </w:r>
    </w:p>
    <w:p w14:paraId="1A1352AA" w14:textId="77777777" w:rsidR="00AE07B4" w:rsidRPr="00FE242C" w:rsidRDefault="00AE07B4" w:rsidP="00760A74">
      <w:pPr>
        <w:ind w:left="720"/>
        <w:jc w:val="both"/>
        <w:rPr>
          <w:rFonts w:cs="Arial"/>
          <w:color w:val="002060"/>
          <w:sz w:val="22"/>
          <w:szCs w:val="22"/>
        </w:rPr>
      </w:pPr>
    </w:p>
    <w:p w14:paraId="72570491" w14:textId="50923A0D" w:rsidR="00AE07B4" w:rsidRPr="00FE242C" w:rsidRDefault="00AE07B4" w:rsidP="00760A74">
      <w:pPr>
        <w:numPr>
          <w:ilvl w:val="0"/>
          <w:numId w:val="12"/>
        </w:numPr>
        <w:jc w:val="both"/>
        <w:rPr>
          <w:rFonts w:cs="Arial"/>
          <w:color w:val="002060"/>
          <w:sz w:val="22"/>
          <w:szCs w:val="22"/>
        </w:rPr>
      </w:pPr>
      <w:r w:rsidRPr="00FE242C">
        <w:rPr>
          <w:rFonts w:cs="Arial"/>
          <w:color w:val="002060"/>
          <w:sz w:val="22"/>
          <w:szCs w:val="22"/>
        </w:rPr>
        <w:t>To work in partnership with other local community safety</w:t>
      </w:r>
      <w:r w:rsidR="00594C2B" w:rsidRPr="00FE242C">
        <w:rPr>
          <w:rFonts w:cs="Arial"/>
          <w:color w:val="002060"/>
          <w:sz w:val="22"/>
          <w:szCs w:val="22"/>
        </w:rPr>
        <w:t xml:space="preserve"> initiative</w:t>
      </w:r>
      <w:r w:rsidR="00986C43">
        <w:rPr>
          <w:rFonts w:cs="Arial"/>
          <w:color w:val="002060"/>
          <w:sz w:val="22"/>
          <w:szCs w:val="22"/>
        </w:rPr>
        <w:t>s,</w:t>
      </w:r>
      <w:r w:rsidR="00594C2B" w:rsidRPr="00FE242C">
        <w:rPr>
          <w:rFonts w:cs="Arial"/>
          <w:color w:val="002060"/>
          <w:sz w:val="22"/>
          <w:szCs w:val="22"/>
        </w:rPr>
        <w:t xml:space="preserve"> </w:t>
      </w:r>
      <w:r w:rsidRPr="00FE242C">
        <w:rPr>
          <w:rFonts w:cs="Arial"/>
          <w:color w:val="002060"/>
          <w:sz w:val="22"/>
          <w:szCs w:val="22"/>
        </w:rPr>
        <w:t xml:space="preserve"> </w:t>
      </w:r>
      <w:r w:rsidR="00E23487">
        <w:rPr>
          <w:rFonts w:cs="Arial"/>
          <w:color w:val="002060"/>
          <w:sz w:val="22"/>
          <w:szCs w:val="22"/>
        </w:rPr>
        <w:t xml:space="preserve">West Belfast Community Safety </w:t>
      </w:r>
      <w:r w:rsidR="00681D57">
        <w:rPr>
          <w:rFonts w:cs="Arial"/>
          <w:color w:val="002060"/>
          <w:sz w:val="22"/>
          <w:szCs w:val="22"/>
        </w:rPr>
        <w:t>Forums</w:t>
      </w:r>
      <w:r w:rsidR="00986C43">
        <w:rPr>
          <w:rFonts w:cs="Arial"/>
          <w:color w:val="002060"/>
          <w:sz w:val="22"/>
          <w:szCs w:val="22"/>
        </w:rPr>
        <w:t xml:space="preserve">, </w:t>
      </w:r>
      <w:r w:rsidR="00594C2B" w:rsidRPr="00FE242C">
        <w:rPr>
          <w:rFonts w:cs="Arial"/>
          <w:color w:val="002060"/>
          <w:sz w:val="22"/>
          <w:szCs w:val="22"/>
        </w:rPr>
        <w:t xml:space="preserve"> NIHE </w:t>
      </w:r>
      <w:r w:rsidR="00FE242C" w:rsidRPr="00FE242C">
        <w:rPr>
          <w:rFonts w:cs="Arial"/>
          <w:color w:val="002060"/>
          <w:sz w:val="22"/>
          <w:szCs w:val="22"/>
        </w:rPr>
        <w:t>c</w:t>
      </w:r>
      <w:r w:rsidR="00594C2B" w:rsidRPr="00FE242C">
        <w:rPr>
          <w:rFonts w:cs="Arial"/>
          <w:color w:val="002060"/>
          <w:sz w:val="22"/>
          <w:szCs w:val="22"/>
        </w:rPr>
        <w:t xml:space="preserve">ommunity </w:t>
      </w:r>
      <w:r w:rsidR="00FE242C" w:rsidRPr="00FE242C">
        <w:rPr>
          <w:rFonts w:cs="Arial"/>
          <w:color w:val="002060"/>
          <w:sz w:val="22"/>
          <w:szCs w:val="22"/>
        </w:rPr>
        <w:t>w</w:t>
      </w:r>
      <w:r w:rsidR="00594C2B" w:rsidRPr="00FE242C">
        <w:rPr>
          <w:rFonts w:cs="Arial"/>
          <w:color w:val="002060"/>
          <w:sz w:val="22"/>
          <w:szCs w:val="22"/>
        </w:rPr>
        <w:t xml:space="preserve">ardens, Belfast City Council </w:t>
      </w:r>
      <w:r w:rsidR="00FE242C" w:rsidRPr="00FE242C">
        <w:rPr>
          <w:rFonts w:cs="Arial"/>
          <w:color w:val="002060"/>
          <w:sz w:val="22"/>
          <w:szCs w:val="22"/>
        </w:rPr>
        <w:t>s</w:t>
      </w:r>
      <w:r w:rsidR="00594C2B" w:rsidRPr="00FE242C">
        <w:rPr>
          <w:rFonts w:cs="Arial"/>
          <w:color w:val="002060"/>
          <w:sz w:val="22"/>
          <w:szCs w:val="22"/>
        </w:rPr>
        <w:t xml:space="preserve">afer </w:t>
      </w:r>
      <w:r w:rsidR="00FE242C" w:rsidRPr="00FE242C">
        <w:rPr>
          <w:rFonts w:cs="Arial"/>
          <w:color w:val="002060"/>
          <w:sz w:val="22"/>
          <w:szCs w:val="22"/>
        </w:rPr>
        <w:t>n</w:t>
      </w:r>
      <w:r w:rsidR="00594C2B" w:rsidRPr="00FE242C">
        <w:rPr>
          <w:rFonts w:cs="Arial"/>
          <w:color w:val="002060"/>
          <w:sz w:val="22"/>
          <w:szCs w:val="22"/>
        </w:rPr>
        <w:t xml:space="preserve">eighbourhood </w:t>
      </w:r>
      <w:r w:rsidR="00FE242C" w:rsidRPr="00FE242C">
        <w:rPr>
          <w:rFonts w:cs="Arial"/>
          <w:color w:val="002060"/>
          <w:sz w:val="22"/>
          <w:szCs w:val="22"/>
        </w:rPr>
        <w:t>o</w:t>
      </w:r>
      <w:r w:rsidR="00594C2B" w:rsidRPr="00FE242C">
        <w:rPr>
          <w:rFonts w:cs="Arial"/>
          <w:color w:val="002060"/>
          <w:sz w:val="22"/>
          <w:szCs w:val="22"/>
        </w:rPr>
        <w:t xml:space="preserve">fficers and local neighbourhood PSNI  teams  </w:t>
      </w:r>
      <w:r w:rsidRPr="00FE242C">
        <w:rPr>
          <w:rFonts w:cs="Arial"/>
          <w:color w:val="002060"/>
          <w:sz w:val="22"/>
          <w:szCs w:val="22"/>
        </w:rPr>
        <w:t>in West Belfast</w:t>
      </w:r>
    </w:p>
    <w:p w14:paraId="0F573374" w14:textId="77777777" w:rsidR="00AE07B4" w:rsidRPr="00FE242C" w:rsidRDefault="00AE07B4" w:rsidP="00760A74">
      <w:pPr>
        <w:ind w:left="720"/>
        <w:jc w:val="both"/>
        <w:rPr>
          <w:rFonts w:cs="Arial"/>
          <w:color w:val="002060"/>
          <w:sz w:val="22"/>
          <w:szCs w:val="22"/>
        </w:rPr>
      </w:pPr>
    </w:p>
    <w:p w14:paraId="648AB3DD" w14:textId="26B7642A" w:rsidR="00A25716" w:rsidRDefault="00A25716" w:rsidP="00760A74">
      <w:pPr>
        <w:pStyle w:val="ListParagraph"/>
        <w:jc w:val="both"/>
        <w:rPr>
          <w:rFonts w:cs="Arial"/>
          <w:color w:val="002060"/>
          <w:sz w:val="22"/>
          <w:szCs w:val="22"/>
        </w:rPr>
      </w:pPr>
    </w:p>
    <w:p w14:paraId="7ED82580" w14:textId="50D7AC03" w:rsidR="00AD58E3" w:rsidRPr="00AD58E3" w:rsidRDefault="00AD58E3" w:rsidP="00AD58E3">
      <w:pPr>
        <w:spacing w:line="276" w:lineRule="auto"/>
        <w:rPr>
          <w:rFonts w:cs="Arial"/>
          <w:b/>
          <w:color w:val="1F4E79" w:themeColor="accent1" w:themeShade="80"/>
          <w:sz w:val="22"/>
          <w:szCs w:val="22"/>
        </w:rPr>
      </w:pPr>
      <w:r w:rsidRPr="00AD58E3">
        <w:rPr>
          <w:rFonts w:cs="Arial"/>
          <w:b/>
          <w:color w:val="1F4E79" w:themeColor="accent1" w:themeShade="80"/>
          <w:sz w:val="22"/>
          <w:szCs w:val="22"/>
        </w:rPr>
        <w:t>There are several standard duties and responsibilities that all employees are expected to be familiar with and adhere to:</w:t>
      </w:r>
    </w:p>
    <w:p w14:paraId="4523A10D" w14:textId="77777777" w:rsidR="00AD58E3" w:rsidRPr="00AD58E3" w:rsidRDefault="00AD58E3" w:rsidP="00AD58E3">
      <w:pPr>
        <w:spacing w:line="276" w:lineRule="auto"/>
        <w:rPr>
          <w:rFonts w:cs="Arial"/>
          <w:b/>
          <w:color w:val="1F4E79" w:themeColor="accent1" w:themeShade="80"/>
          <w:sz w:val="22"/>
          <w:szCs w:val="22"/>
        </w:rPr>
      </w:pPr>
    </w:p>
    <w:p w14:paraId="02E64BD0" w14:textId="7849B4A9" w:rsidR="00AD58E3" w:rsidRPr="00AD58E3" w:rsidRDefault="00AD58E3" w:rsidP="00AD58E3">
      <w:pPr>
        <w:numPr>
          <w:ilvl w:val="0"/>
          <w:numId w:val="22"/>
        </w:numPr>
        <w:rPr>
          <w:rFonts w:cs="Arial"/>
          <w:color w:val="1F4E79" w:themeColor="accent1" w:themeShade="80"/>
          <w:sz w:val="22"/>
          <w:szCs w:val="22"/>
        </w:rPr>
      </w:pPr>
      <w:r w:rsidRPr="00AD58E3">
        <w:rPr>
          <w:rFonts w:cs="Arial"/>
          <w:color w:val="1F4E79" w:themeColor="accent1" w:themeShade="80"/>
          <w:sz w:val="22"/>
          <w:szCs w:val="22"/>
        </w:rPr>
        <w:t>To participate in all relevant training when required</w:t>
      </w:r>
      <w:r w:rsidR="00AD11F4">
        <w:rPr>
          <w:rFonts w:cs="Arial"/>
          <w:color w:val="1F4E79" w:themeColor="accent1" w:themeShade="80"/>
          <w:sz w:val="22"/>
          <w:szCs w:val="22"/>
        </w:rPr>
        <w:t xml:space="preserve"> through USDT.</w:t>
      </w:r>
    </w:p>
    <w:p w14:paraId="57F7271A" w14:textId="77777777" w:rsidR="00AD58E3" w:rsidRPr="00AD58E3" w:rsidRDefault="00AD58E3" w:rsidP="00AD58E3">
      <w:pPr>
        <w:ind w:left="720"/>
        <w:rPr>
          <w:rFonts w:cs="Arial"/>
          <w:color w:val="1F4E79" w:themeColor="accent1" w:themeShade="80"/>
          <w:sz w:val="22"/>
          <w:szCs w:val="22"/>
        </w:rPr>
      </w:pPr>
    </w:p>
    <w:p w14:paraId="3FA407A9" w14:textId="3EA4A457" w:rsidR="00AD58E3" w:rsidRPr="00AD58E3" w:rsidRDefault="00AD58E3" w:rsidP="00AD58E3">
      <w:pPr>
        <w:numPr>
          <w:ilvl w:val="0"/>
          <w:numId w:val="22"/>
        </w:numPr>
        <w:rPr>
          <w:rFonts w:cs="Arial"/>
          <w:color w:val="1F4E79" w:themeColor="accent1" w:themeShade="80"/>
          <w:sz w:val="22"/>
          <w:szCs w:val="22"/>
        </w:rPr>
      </w:pPr>
      <w:r w:rsidRPr="00AD58E3">
        <w:rPr>
          <w:rFonts w:cs="Arial"/>
          <w:color w:val="1F4E79" w:themeColor="accent1" w:themeShade="80"/>
          <w:sz w:val="22"/>
          <w:szCs w:val="22"/>
        </w:rPr>
        <w:t>To observe all relevant Health &amp; Safety rules and regulations</w:t>
      </w:r>
      <w:r w:rsidR="00AD11F4">
        <w:rPr>
          <w:rFonts w:cs="Arial"/>
          <w:color w:val="1F4E79" w:themeColor="accent1" w:themeShade="80"/>
          <w:sz w:val="22"/>
          <w:szCs w:val="22"/>
        </w:rPr>
        <w:t xml:space="preserve"> of USDT.</w:t>
      </w:r>
    </w:p>
    <w:p w14:paraId="12C6A880" w14:textId="77777777" w:rsidR="00AD58E3" w:rsidRPr="00AD58E3" w:rsidRDefault="00AD58E3" w:rsidP="00AD58E3">
      <w:pPr>
        <w:rPr>
          <w:rFonts w:cs="Arial"/>
          <w:color w:val="1F4E79" w:themeColor="accent1" w:themeShade="80"/>
          <w:sz w:val="22"/>
          <w:szCs w:val="22"/>
        </w:rPr>
      </w:pPr>
    </w:p>
    <w:p w14:paraId="6A3B02A0" w14:textId="7455A198" w:rsidR="00AD58E3" w:rsidRPr="00AD58E3" w:rsidRDefault="00AD58E3" w:rsidP="00AD58E3">
      <w:pPr>
        <w:numPr>
          <w:ilvl w:val="0"/>
          <w:numId w:val="22"/>
        </w:numPr>
        <w:rPr>
          <w:rFonts w:cs="Arial"/>
          <w:color w:val="1F4E79" w:themeColor="accent1" w:themeShade="80"/>
          <w:sz w:val="22"/>
          <w:szCs w:val="22"/>
        </w:rPr>
      </w:pPr>
      <w:r w:rsidRPr="00AD58E3">
        <w:rPr>
          <w:rFonts w:cs="Arial"/>
          <w:color w:val="1F4E79" w:themeColor="accent1" w:themeShade="80"/>
          <w:sz w:val="22"/>
          <w:szCs w:val="22"/>
        </w:rPr>
        <w:t>To promote and comply with all policies on diversity and equality both in the delivery of services and treatment of others</w:t>
      </w:r>
      <w:r w:rsidR="00AD11F4">
        <w:rPr>
          <w:rFonts w:cs="Arial"/>
          <w:color w:val="1F4E79" w:themeColor="accent1" w:themeShade="80"/>
          <w:sz w:val="22"/>
          <w:szCs w:val="22"/>
        </w:rPr>
        <w:t xml:space="preserve"> within USDT.</w:t>
      </w:r>
    </w:p>
    <w:p w14:paraId="74E0A2F1" w14:textId="77777777" w:rsidR="00AD58E3" w:rsidRPr="00AD58E3" w:rsidRDefault="00AD58E3" w:rsidP="00AD58E3">
      <w:pPr>
        <w:ind w:left="720"/>
        <w:rPr>
          <w:rFonts w:cs="Arial"/>
          <w:color w:val="1F4E79" w:themeColor="accent1" w:themeShade="80"/>
          <w:sz w:val="22"/>
          <w:szCs w:val="22"/>
        </w:rPr>
      </w:pPr>
    </w:p>
    <w:p w14:paraId="68D7EA30" w14:textId="4827BBDF" w:rsidR="00AD58E3" w:rsidRPr="00AD58E3" w:rsidRDefault="00AD58E3" w:rsidP="00AD58E3">
      <w:pPr>
        <w:numPr>
          <w:ilvl w:val="0"/>
          <w:numId w:val="22"/>
        </w:numPr>
        <w:rPr>
          <w:rFonts w:cs="Arial"/>
          <w:color w:val="1F4E79" w:themeColor="accent1" w:themeShade="80"/>
          <w:sz w:val="22"/>
          <w:szCs w:val="22"/>
        </w:rPr>
      </w:pPr>
      <w:r w:rsidRPr="00AD58E3">
        <w:rPr>
          <w:rFonts w:cs="Arial"/>
          <w:color w:val="1F4E79" w:themeColor="accent1" w:themeShade="80"/>
          <w:sz w:val="22"/>
          <w:szCs w:val="22"/>
        </w:rPr>
        <w:t xml:space="preserve">To </w:t>
      </w:r>
      <w:proofErr w:type="gramStart"/>
      <w:r w:rsidRPr="00AD58E3">
        <w:rPr>
          <w:rFonts w:cs="Arial"/>
          <w:color w:val="1F4E79" w:themeColor="accent1" w:themeShade="80"/>
          <w:sz w:val="22"/>
          <w:szCs w:val="22"/>
        </w:rPr>
        <w:t>ensure confidentiality at all times</w:t>
      </w:r>
      <w:proofErr w:type="gramEnd"/>
      <w:r w:rsidRPr="00AD58E3">
        <w:rPr>
          <w:rFonts w:cs="Arial"/>
          <w:color w:val="1F4E79" w:themeColor="accent1" w:themeShade="80"/>
          <w:sz w:val="22"/>
          <w:szCs w:val="22"/>
        </w:rPr>
        <w:t>, only releasing confidential information obtained during the course of employment to those acting in a</w:t>
      </w:r>
      <w:r w:rsidR="00AD11F4">
        <w:rPr>
          <w:rFonts w:cs="Arial"/>
          <w:color w:val="1F4E79" w:themeColor="accent1" w:themeShade="80"/>
          <w:sz w:val="22"/>
          <w:szCs w:val="22"/>
        </w:rPr>
        <w:t xml:space="preserve"> statutory</w:t>
      </w:r>
      <w:r w:rsidRPr="00AD58E3">
        <w:rPr>
          <w:rFonts w:cs="Arial"/>
          <w:color w:val="1F4E79" w:themeColor="accent1" w:themeShade="80"/>
          <w:sz w:val="22"/>
          <w:szCs w:val="22"/>
        </w:rPr>
        <w:t xml:space="preserve"> capacity and in accordance with the provisions of the Data Protection Act and amendments</w:t>
      </w:r>
    </w:p>
    <w:p w14:paraId="3E403058" w14:textId="77777777" w:rsidR="00AD58E3" w:rsidRPr="00AD58E3" w:rsidRDefault="00AD58E3" w:rsidP="00AD58E3">
      <w:pPr>
        <w:ind w:left="720"/>
        <w:rPr>
          <w:rFonts w:cs="Arial"/>
          <w:color w:val="1F4E79" w:themeColor="accent1" w:themeShade="80"/>
          <w:sz w:val="22"/>
          <w:szCs w:val="22"/>
        </w:rPr>
      </w:pPr>
    </w:p>
    <w:p w14:paraId="3F8B71F1" w14:textId="17C722BA" w:rsidR="00AD58E3" w:rsidRPr="00AD58E3" w:rsidRDefault="00AD58E3" w:rsidP="00AD58E3">
      <w:pPr>
        <w:numPr>
          <w:ilvl w:val="0"/>
          <w:numId w:val="22"/>
        </w:numPr>
        <w:rPr>
          <w:rFonts w:cs="Arial"/>
          <w:color w:val="1F4E79" w:themeColor="accent1" w:themeShade="80"/>
          <w:sz w:val="22"/>
          <w:szCs w:val="22"/>
        </w:rPr>
      </w:pPr>
      <w:r w:rsidRPr="00AD58E3">
        <w:rPr>
          <w:rFonts w:cs="Arial"/>
          <w:color w:val="1F4E79" w:themeColor="accent1" w:themeShade="80"/>
          <w:sz w:val="22"/>
          <w:szCs w:val="22"/>
        </w:rPr>
        <w:t>To comply with protocols on the appropriate use of telephone, e-mail and internet facilities</w:t>
      </w:r>
      <w:r w:rsidR="00AD11F4">
        <w:rPr>
          <w:rFonts w:cs="Arial"/>
          <w:color w:val="1F4E79" w:themeColor="accent1" w:themeShade="80"/>
          <w:sz w:val="22"/>
          <w:szCs w:val="22"/>
        </w:rPr>
        <w:t xml:space="preserve"> within USDT.</w:t>
      </w:r>
    </w:p>
    <w:p w14:paraId="639EF973" w14:textId="77777777" w:rsidR="00AD58E3" w:rsidRPr="00AD58E3" w:rsidRDefault="00AD58E3" w:rsidP="00AD58E3">
      <w:pPr>
        <w:ind w:left="720"/>
        <w:rPr>
          <w:rFonts w:cs="Arial"/>
          <w:color w:val="1F4E79" w:themeColor="accent1" w:themeShade="80"/>
          <w:sz w:val="22"/>
          <w:szCs w:val="22"/>
        </w:rPr>
      </w:pPr>
    </w:p>
    <w:p w14:paraId="64D494E1" w14:textId="70E6C146" w:rsidR="00AD58E3" w:rsidRPr="00AD58E3" w:rsidRDefault="00AD58E3" w:rsidP="00AD58E3">
      <w:pPr>
        <w:numPr>
          <w:ilvl w:val="0"/>
          <w:numId w:val="22"/>
        </w:numPr>
        <w:spacing w:line="276" w:lineRule="auto"/>
        <w:rPr>
          <w:rFonts w:cs="Arial"/>
          <w:color w:val="1F4E79" w:themeColor="accent1" w:themeShade="80"/>
          <w:sz w:val="22"/>
          <w:szCs w:val="22"/>
        </w:rPr>
      </w:pPr>
      <w:r w:rsidRPr="00AD58E3">
        <w:rPr>
          <w:rFonts w:cs="Arial"/>
          <w:color w:val="1F4E79" w:themeColor="accent1" w:themeShade="80"/>
          <w:sz w:val="22"/>
          <w:szCs w:val="22"/>
        </w:rPr>
        <w:t>To comply with the principles of risk management in relation to individual and corporate responsibilities</w:t>
      </w:r>
      <w:r w:rsidR="00AD11F4">
        <w:rPr>
          <w:rFonts w:cs="Arial"/>
          <w:color w:val="1F4E79" w:themeColor="accent1" w:themeShade="80"/>
          <w:sz w:val="22"/>
          <w:szCs w:val="22"/>
        </w:rPr>
        <w:t xml:space="preserve"> as part of USDT.</w:t>
      </w:r>
      <w:r w:rsidRPr="00AD58E3">
        <w:rPr>
          <w:rFonts w:cs="Arial"/>
          <w:color w:val="1F4E79" w:themeColor="accent1" w:themeShade="80"/>
          <w:sz w:val="22"/>
          <w:szCs w:val="22"/>
        </w:rPr>
        <w:t xml:space="preserve">  </w:t>
      </w:r>
    </w:p>
    <w:p w14:paraId="4A606F5A" w14:textId="77777777" w:rsidR="00AD58E3" w:rsidRPr="00AD58E3" w:rsidRDefault="00AD58E3" w:rsidP="00AD58E3">
      <w:pPr>
        <w:spacing w:line="276" w:lineRule="auto"/>
        <w:ind w:left="720"/>
        <w:rPr>
          <w:rFonts w:cs="Arial"/>
          <w:color w:val="1F4E79" w:themeColor="accent1" w:themeShade="80"/>
          <w:sz w:val="22"/>
          <w:szCs w:val="22"/>
        </w:rPr>
      </w:pPr>
    </w:p>
    <w:p w14:paraId="709CB3F2" w14:textId="2F784E4D" w:rsidR="00AD58E3" w:rsidRPr="00AD58E3" w:rsidRDefault="00AD58E3" w:rsidP="00AD58E3">
      <w:pPr>
        <w:numPr>
          <w:ilvl w:val="0"/>
          <w:numId w:val="22"/>
        </w:numPr>
        <w:spacing w:line="276" w:lineRule="auto"/>
        <w:rPr>
          <w:rFonts w:cs="Arial"/>
          <w:color w:val="1F4E79" w:themeColor="accent1" w:themeShade="80"/>
          <w:sz w:val="22"/>
          <w:szCs w:val="22"/>
        </w:rPr>
      </w:pPr>
      <w:r w:rsidRPr="00AD58E3">
        <w:rPr>
          <w:rFonts w:cs="Arial"/>
          <w:color w:val="1F4E79" w:themeColor="accent1" w:themeShade="80"/>
          <w:sz w:val="22"/>
          <w:szCs w:val="22"/>
        </w:rPr>
        <w:t xml:space="preserve">To observe and adhere to all </w:t>
      </w:r>
      <w:r>
        <w:rPr>
          <w:rFonts w:cs="Arial"/>
          <w:color w:val="1F4E79" w:themeColor="accent1" w:themeShade="80"/>
          <w:sz w:val="22"/>
          <w:szCs w:val="22"/>
        </w:rPr>
        <w:t>p</w:t>
      </w:r>
      <w:r w:rsidRPr="00AD58E3">
        <w:rPr>
          <w:rFonts w:cs="Arial"/>
          <w:color w:val="1F4E79" w:themeColor="accent1" w:themeShade="80"/>
          <w:sz w:val="22"/>
          <w:szCs w:val="22"/>
        </w:rPr>
        <w:t xml:space="preserve">olicies &amp; </w:t>
      </w:r>
      <w:r>
        <w:rPr>
          <w:rFonts w:cs="Arial"/>
          <w:color w:val="1F4E79" w:themeColor="accent1" w:themeShade="80"/>
          <w:sz w:val="22"/>
          <w:szCs w:val="22"/>
        </w:rPr>
        <w:t>p</w:t>
      </w:r>
      <w:r w:rsidRPr="00AD58E3">
        <w:rPr>
          <w:rFonts w:cs="Arial"/>
          <w:color w:val="1F4E79" w:themeColor="accent1" w:themeShade="80"/>
          <w:sz w:val="22"/>
          <w:szCs w:val="22"/>
        </w:rPr>
        <w:t>rocedures</w:t>
      </w:r>
      <w:r w:rsidR="00AD11F4">
        <w:rPr>
          <w:rFonts w:cs="Arial"/>
          <w:color w:val="1F4E79" w:themeColor="accent1" w:themeShade="80"/>
          <w:sz w:val="22"/>
          <w:szCs w:val="22"/>
        </w:rPr>
        <w:t xml:space="preserve"> of USDT.</w:t>
      </w:r>
    </w:p>
    <w:p w14:paraId="46B04C77" w14:textId="77777777" w:rsidR="00AD58E3" w:rsidRPr="00AD58E3" w:rsidRDefault="00AD58E3" w:rsidP="00AD58E3">
      <w:pPr>
        <w:spacing w:line="276" w:lineRule="auto"/>
        <w:rPr>
          <w:rFonts w:cs="Arial"/>
          <w:color w:val="1F4E79" w:themeColor="accent1" w:themeShade="80"/>
          <w:sz w:val="22"/>
          <w:szCs w:val="22"/>
        </w:rPr>
      </w:pPr>
    </w:p>
    <w:p w14:paraId="74724D51" w14:textId="77777777" w:rsidR="00AD58E3" w:rsidRPr="00AD58E3" w:rsidRDefault="00AD58E3" w:rsidP="00AD58E3">
      <w:pPr>
        <w:numPr>
          <w:ilvl w:val="0"/>
          <w:numId w:val="22"/>
        </w:numPr>
        <w:rPr>
          <w:rFonts w:cs="Arial"/>
          <w:color w:val="1F4E79" w:themeColor="accent1" w:themeShade="80"/>
          <w:sz w:val="22"/>
          <w:szCs w:val="22"/>
        </w:rPr>
      </w:pPr>
      <w:r w:rsidRPr="00AD58E3">
        <w:rPr>
          <w:rFonts w:cs="Arial"/>
          <w:color w:val="1F4E79" w:themeColor="accent1" w:themeShade="80"/>
          <w:sz w:val="22"/>
          <w:szCs w:val="22"/>
        </w:rPr>
        <w:t>To carry out any other relevant tasks, which may from time-to-time, be required</w:t>
      </w:r>
    </w:p>
    <w:p w14:paraId="64DF3AA2" w14:textId="77777777" w:rsidR="00651400" w:rsidRPr="00AD58E3" w:rsidRDefault="00651400" w:rsidP="00651400">
      <w:pPr>
        <w:jc w:val="both"/>
        <w:rPr>
          <w:rFonts w:cs="Arial"/>
          <w:color w:val="1F4E79" w:themeColor="accent1" w:themeShade="80"/>
          <w:sz w:val="22"/>
          <w:szCs w:val="22"/>
        </w:rPr>
      </w:pPr>
    </w:p>
    <w:p w14:paraId="38230A5D" w14:textId="77777777" w:rsidR="00FE242C" w:rsidRPr="00AD58E3" w:rsidRDefault="00FE242C" w:rsidP="00AD58E3">
      <w:pPr>
        <w:jc w:val="both"/>
        <w:rPr>
          <w:rFonts w:cs="Arial"/>
          <w:color w:val="1F4E79" w:themeColor="accent1" w:themeShade="80"/>
          <w:sz w:val="22"/>
          <w:szCs w:val="22"/>
        </w:rPr>
      </w:pPr>
    </w:p>
    <w:p w14:paraId="302B6A9D" w14:textId="77777777" w:rsidR="00AD58E3" w:rsidRPr="00AD58E3" w:rsidRDefault="00AD58E3" w:rsidP="00AD58E3">
      <w:pPr>
        <w:pBdr>
          <w:top w:val="single" w:sz="4" w:space="1" w:color="auto"/>
          <w:left w:val="single" w:sz="4" w:space="4" w:color="auto"/>
          <w:bottom w:val="single" w:sz="4" w:space="1" w:color="auto"/>
          <w:right w:val="single" w:sz="4" w:space="4" w:color="auto"/>
        </w:pBdr>
        <w:tabs>
          <w:tab w:val="left" w:pos="2410"/>
          <w:tab w:val="left" w:pos="2835"/>
        </w:tabs>
        <w:spacing w:after="240"/>
        <w:jc w:val="both"/>
        <w:rPr>
          <w:rFonts w:cs="Arial"/>
          <w:color w:val="1F4E79" w:themeColor="accent1" w:themeShade="80"/>
        </w:rPr>
      </w:pPr>
      <w:r w:rsidRPr="00AD58E3">
        <w:rPr>
          <w:rFonts w:cs="Arial"/>
          <w:i/>
          <w:color w:val="1F4E79" w:themeColor="accent1" w:themeShade="80"/>
        </w:rPr>
        <w:t xml:space="preserve">The concept of team working means that a flexible approach to work areas is required from the postholder. The work areas identified above are not exhaustive and only represent current principal tasks. The post holder may therefore be required to carry out other duties as determined by USDT from time to time.  It is recognised that jobs change and evolve over time and any necessary changes will be discussed with the post holder. </w:t>
      </w:r>
    </w:p>
    <w:p w14:paraId="33516CE6" w14:textId="1AC03894" w:rsidR="00FE242C" w:rsidRPr="00AD58E3" w:rsidRDefault="00FE242C" w:rsidP="00760A74">
      <w:pPr>
        <w:pStyle w:val="ListParagraph"/>
        <w:jc w:val="both"/>
        <w:rPr>
          <w:rFonts w:cs="Arial"/>
          <w:color w:val="1F4E79" w:themeColor="accent1" w:themeShade="80"/>
          <w:sz w:val="22"/>
          <w:szCs w:val="22"/>
        </w:rPr>
      </w:pPr>
    </w:p>
    <w:p w14:paraId="5B473A24" w14:textId="568E4FA4" w:rsidR="00AD58E3" w:rsidRPr="00AD58E3" w:rsidRDefault="00AD58E3" w:rsidP="00760A74">
      <w:pPr>
        <w:pStyle w:val="ListParagraph"/>
        <w:jc w:val="both"/>
        <w:rPr>
          <w:rFonts w:cs="Arial"/>
          <w:color w:val="1F4E79" w:themeColor="accent1" w:themeShade="80"/>
          <w:sz w:val="22"/>
          <w:szCs w:val="22"/>
        </w:rPr>
      </w:pPr>
    </w:p>
    <w:p w14:paraId="2C923B3E" w14:textId="00F78C40" w:rsidR="00AD58E3" w:rsidRDefault="00AD58E3" w:rsidP="00760A74">
      <w:pPr>
        <w:pStyle w:val="ListParagraph"/>
        <w:jc w:val="both"/>
        <w:rPr>
          <w:rFonts w:cs="Arial"/>
          <w:color w:val="002060"/>
          <w:sz w:val="22"/>
          <w:szCs w:val="22"/>
        </w:rPr>
      </w:pPr>
    </w:p>
    <w:p w14:paraId="33CC14BE" w14:textId="37449E48" w:rsidR="00AD58E3" w:rsidRDefault="00AD58E3" w:rsidP="00760A74">
      <w:pPr>
        <w:pStyle w:val="ListParagraph"/>
        <w:jc w:val="both"/>
        <w:rPr>
          <w:rFonts w:cs="Arial"/>
          <w:color w:val="002060"/>
          <w:sz w:val="22"/>
          <w:szCs w:val="22"/>
        </w:rPr>
      </w:pPr>
    </w:p>
    <w:p w14:paraId="5E790CA7" w14:textId="64E758C1" w:rsidR="00AD58E3" w:rsidRDefault="00AD58E3" w:rsidP="00760A74">
      <w:pPr>
        <w:pStyle w:val="ListParagraph"/>
        <w:jc w:val="both"/>
        <w:rPr>
          <w:rFonts w:cs="Arial"/>
          <w:color w:val="002060"/>
          <w:sz w:val="22"/>
          <w:szCs w:val="22"/>
        </w:rPr>
      </w:pPr>
    </w:p>
    <w:p w14:paraId="1A44C825" w14:textId="5BBEF9B9" w:rsidR="00AD58E3" w:rsidRDefault="00AD58E3" w:rsidP="00760A74">
      <w:pPr>
        <w:pStyle w:val="ListParagraph"/>
        <w:jc w:val="both"/>
        <w:rPr>
          <w:rFonts w:cs="Arial"/>
          <w:color w:val="002060"/>
          <w:sz w:val="22"/>
          <w:szCs w:val="22"/>
        </w:rPr>
      </w:pPr>
    </w:p>
    <w:p w14:paraId="487F1695" w14:textId="4E922CF1" w:rsidR="00AD58E3" w:rsidRDefault="00AD58E3" w:rsidP="00760A74">
      <w:pPr>
        <w:pStyle w:val="ListParagraph"/>
        <w:jc w:val="both"/>
        <w:rPr>
          <w:rFonts w:cs="Arial"/>
          <w:color w:val="002060"/>
          <w:sz w:val="22"/>
          <w:szCs w:val="22"/>
        </w:rPr>
      </w:pPr>
    </w:p>
    <w:p w14:paraId="58D2F915" w14:textId="30AA8B2C" w:rsidR="00AD58E3" w:rsidRDefault="00AD58E3" w:rsidP="00760A74">
      <w:pPr>
        <w:pStyle w:val="ListParagraph"/>
        <w:jc w:val="both"/>
        <w:rPr>
          <w:rFonts w:cs="Arial"/>
          <w:color w:val="002060"/>
          <w:sz w:val="22"/>
          <w:szCs w:val="22"/>
        </w:rPr>
      </w:pPr>
    </w:p>
    <w:p w14:paraId="19A9EA15" w14:textId="2685EBF7" w:rsidR="00AD58E3" w:rsidRDefault="00AD58E3" w:rsidP="00760A74">
      <w:pPr>
        <w:pStyle w:val="ListParagraph"/>
        <w:jc w:val="both"/>
        <w:rPr>
          <w:rFonts w:cs="Arial"/>
          <w:color w:val="002060"/>
          <w:sz w:val="22"/>
          <w:szCs w:val="22"/>
        </w:rPr>
      </w:pPr>
    </w:p>
    <w:p w14:paraId="7ABA2F61" w14:textId="53B89579" w:rsidR="00AD58E3" w:rsidRDefault="00AD58E3" w:rsidP="00760A74">
      <w:pPr>
        <w:pStyle w:val="ListParagraph"/>
        <w:jc w:val="both"/>
        <w:rPr>
          <w:rFonts w:cs="Arial"/>
          <w:color w:val="002060"/>
          <w:sz w:val="22"/>
          <w:szCs w:val="22"/>
        </w:rPr>
      </w:pPr>
    </w:p>
    <w:p w14:paraId="6B4B18E6" w14:textId="3B071682" w:rsidR="00AD58E3" w:rsidRDefault="00AD58E3" w:rsidP="00760A74">
      <w:pPr>
        <w:pStyle w:val="ListParagraph"/>
        <w:jc w:val="both"/>
        <w:rPr>
          <w:rFonts w:cs="Arial"/>
          <w:color w:val="002060"/>
          <w:sz w:val="22"/>
          <w:szCs w:val="22"/>
        </w:rPr>
      </w:pPr>
    </w:p>
    <w:p w14:paraId="19F742E2" w14:textId="3DCDA0C8" w:rsidR="00AD58E3" w:rsidRDefault="00AD58E3" w:rsidP="00760A74">
      <w:pPr>
        <w:pStyle w:val="ListParagraph"/>
        <w:jc w:val="both"/>
        <w:rPr>
          <w:rFonts w:cs="Arial"/>
          <w:color w:val="002060"/>
          <w:sz w:val="22"/>
          <w:szCs w:val="22"/>
        </w:rPr>
      </w:pPr>
    </w:p>
    <w:p w14:paraId="149DF9D7" w14:textId="0B867723" w:rsidR="00AD58E3" w:rsidRDefault="00AD58E3" w:rsidP="00760A74">
      <w:pPr>
        <w:pStyle w:val="ListParagraph"/>
        <w:jc w:val="both"/>
        <w:rPr>
          <w:rFonts w:cs="Arial"/>
          <w:color w:val="002060"/>
          <w:sz w:val="22"/>
          <w:szCs w:val="22"/>
        </w:rPr>
      </w:pPr>
    </w:p>
    <w:p w14:paraId="3899E3F4" w14:textId="77777777" w:rsidR="00AD58E3" w:rsidRPr="00AD58E3" w:rsidRDefault="00AD58E3" w:rsidP="00AD58E3">
      <w:pPr>
        <w:jc w:val="center"/>
        <w:rPr>
          <w:rFonts w:cs="Arial"/>
          <w:b/>
          <w:color w:val="1F4E79" w:themeColor="accent1" w:themeShade="80"/>
          <w:sz w:val="22"/>
          <w:szCs w:val="22"/>
          <w:u w:val="single"/>
        </w:rPr>
      </w:pPr>
      <w:r w:rsidRPr="00AD58E3">
        <w:rPr>
          <w:rFonts w:cs="Arial"/>
          <w:b/>
          <w:color w:val="1F4E79" w:themeColor="accent1" w:themeShade="80"/>
          <w:sz w:val="22"/>
          <w:szCs w:val="22"/>
          <w:u w:val="single"/>
        </w:rPr>
        <w:t>PERSONAL SPECIFICATION</w:t>
      </w:r>
    </w:p>
    <w:p w14:paraId="40953EE0" w14:textId="77777777" w:rsidR="00AD58E3" w:rsidRDefault="00AD58E3" w:rsidP="00760A74">
      <w:pPr>
        <w:pStyle w:val="ListParagraph"/>
        <w:jc w:val="both"/>
        <w:rPr>
          <w:rFonts w:cs="Arial"/>
          <w:color w:val="002060"/>
          <w:sz w:val="22"/>
          <w:szCs w:val="22"/>
        </w:rPr>
      </w:pPr>
    </w:p>
    <w:p w14:paraId="55CB8899" w14:textId="77777777" w:rsidR="00FE242C" w:rsidRPr="00FE242C" w:rsidRDefault="00FE242C" w:rsidP="00760A74">
      <w:pPr>
        <w:pStyle w:val="ListParagraph"/>
        <w:jc w:val="both"/>
        <w:rPr>
          <w:rFonts w:cs="Arial"/>
          <w:color w:val="002060"/>
          <w:sz w:val="22"/>
          <w:szCs w:val="22"/>
        </w:rPr>
      </w:pPr>
    </w:p>
    <w:p w14:paraId="7C4435A3" w14:textId="69638BEB" w:rsidR="00A25716" w:rsidRDefault="00A25716" w:rsidP="00760A74">
      <w:pPr>
        <w:jc w:val="both"/>
        <w:rPr>
          <w:rFonts w:cs="Arial"/>
          <w:b/>
          <w:color w:val="002060"/>
          <w:sz w:val="22"/>
          <w:szCs w:val="22"/>
          <w:u w:val="single"/>
        </w:rPr>
      </w:pPr>
      <w:r w:rsidRPr="00FE242C">
        <w:rPr>
          <w:rFonts w:cs="Arial"/>
          <w:b/>
          <w:color w:val="002060"/>
          <w:sz w:val="22"/>
          <w:szCs w:val="22"/>
          <w:u w:val="single"/>
        </w:rPr>
        <w:t>Experience Criteria</w:t>
      </w:r>
    </w:p>
    <w:p w14:paraId="5FCAA92C" w14:textId="4D464BA7" w:rsidR="00A25716" w:rsidRDefault="00A25716" w:rsidP="00760A74">
      <w:pPr>
        <w:jc w:val="both"/>
        <w:rPr>
          <w:rFonts w:cs="Arial"/>
          <w:b/>
          <w:color w:val="002060"/>
          <w:sz w:val="22"/>
          <w:szCs w:val="22"/>
          <w:u w:val="single"/>
        </w:rPr>
      </w:pPr>
    </w:p>
    <w:p w14:paraId="1CD12D39" w14:textId="10669C22" w:rsidR="00AD58E3" w:rsidRDefault="00AD58E3" w:rsidP="00760A74">
      <w:pPr>
        <w:jc w:val="both"/>
        <w:rPr>
          <w:rFonts w:cs="Arial"/>
          <w:b/>
          <w:color w:val="002060"/>
          <w:sz w:val="22"/>
          <w:szCs w:val="22"/>
          <w:u w:val="single"/>
        </w:rPr>
      </w:pPr>
      <w:r>
        <w:rPr>
          <w:rFonts w:cs="Arial"/>
          <w:b/>
          <w:color w:val="002060"/>
          <w:sz w:val="22"/>
          <w:szCs w:val="22"/>
          <w:u w:val="single"/>
        </w:rPr>
        <w:t>Essential</w:t>
      </w:r>
    </w:p>
    <w:p w14:paraId="464E4AB0" w14:textId="77777777" w:rsidR="00E1464C" w:rsidRPr="00FE242C" w:rsidRDefault="00E1464C" w:rsidP="00760A74">
      <w:pPr>
        <w:jc w:val="both"/>
        <w:rPr>
          <w:rFonts w:cs="Arial"/>
          <w:b/>
          <w:color w:val="002060"/>
          <w:sz w:val="22"/>
          <w:szCs w:val="22"/>
          <w:u w:val="single"/>
        </w:rPr>
      </w:pPr>
    </w:p>
    <w:p w14:paraId="40536969" w14:textId="58946BA6" w:rsidR="00A25716" w:rsidRPr="006F6BDF" w:rsidRDefault="00A25716" w:rsidP="00760A74">
      <w:pPr>
        <w:numPr>
          <w:ilvl w:val="0"/>
          <w:numId w:val="15"/>
        </w:numPr>
        <w:jc w:val="both"/>
        <w:rPr>
          <w:rFonts w:cs="Arial"/>
          <w:color w:val="1F4E79" w:themeColor="accent1" w:themeShade="80"/>
          <w:sz w:val="22"/>
          <w:szCs w:val="22"/>
        </w:rPr>
      </w:pPr>
      <w:r w:rsidRPr="006F6BDF">
        <w:rPr>
          <w:rFonts w:cs="Arial"/>
          <w:color w:val="1F4E79" w:themeColor="accent1" w:themeShade="80"/>
          <w:sz w:val="22"/>
          <w:szCs w:val="22"/>
        </w:rPr>
        <w:t xml:space="preserve">The post holder </w:t>
      </w:r>
      <w:r w:rsidR="00AD11F4" w:rsidRPr="006F6BDF">
        <w:rPr>
          <w:rFonts w:cs="Arial"/>
          <w:color w:val="1F4E79" w:themeColor="accent1" w:themeShade="80"/>
          <w:sz w:val="22"/>
          <w:szCs w:val="22"/>
        </w:rPr>
        <w:t>must</w:t>
      </w:r>
      <w:r w:rsidRPr="006F6BDF">
        <w:rPr>
          <w:rFonts w:cs="Arial"/>
          <w:color w:val="1F4E79" w:themeColor="accent1" w:themeShade="80"/>
          <w:sz w:val="22"/>
          <w:szCs w:val="22"/>
        </w:rPr>
        <w:t xml:space="preserve"> have </w:t>
      </w:r>
      <w:r w:rsidR="00C75F45" w:rsidRPr="006F6BDF">
        <w:rPr>
          <w:rFonts w:cs="Arial"/>
          <w:color w:val="1F4E79" w:themeColor="accent1" w:themeShade="80"/>
          <w:sz w:val="22"/>
          <w:szCs w:val="22"/>
        </w:rPr>
        <w:t>two</w:t>
      </w:r>
      <w:r w:rsidR="00FE242C" w:rsidRPr="006F6BDF">
        <w:rPr>
          <w:rFonts w:cs="Arial"/>
          <w:color w:val="1F4E79" w:themeColor="accent1" w:themeShade="80"/>
          <w:sz w:val="22"/>
          <w:szCs w:val="22"/>
        </w:rPr>
        <w:t xml:space="preserve"> year’s</w:t>
      </w:r>
      <w:r w:rsidRPr="006F6BDF">
        <w:rPr>
          <w:rFonts w:cs="Arial"/>
          <w:color w:val="1F4E79" w:themeColor="accent1" w:themeShade="80"/>
          <w:sz w:val="22"/>
          <w:szCs w:val="22"/>
        </w:rPr>
        <w:t xml:space="preserve"> proven </w:t>
      </w:r>
      <w:r w:rsidR="00AD58E3" w:rsidRPr="006F6BDF">
        <w:rPr>
          <w:rFonts w:cs="Arial"/>
          <w:color w:val="1F4E79" w:themeColor="accent1" w:themeShade="80"/>
          <w:sz w:val="22"/>
          <w:szCs w:val="22"/>
        </w:rPr>
        <w:t>practitioner-based</w:t>
      </w:r>
      <w:r w:rsidRPr="006F6BDF">
        <w:rPr>
          <w:rFonts w:cs="Arial"/>
          <w:color w:val="1F4E79" w:themeColor="accent1" w:themeShade="80"/>
          <w:sz w:val="22"/>
          <w:szCs w:val="22"/>
        </w:rPr>
        <w:t xml:space="preserve"> experience of working at ground level on community safety issues</w:t>
      </w:r>
    </w:p>
    <w:p w14:paraId="55E6EFB0" w14:textId="77777777" w:rsidR="00E1464C" w:rsidRPr="006F6BDF" w:rsidRDefault="00E1464C" w:rsidP="00E1464C">
      <w:pPr>
        <w:ind w:left="720"/>
        <w:jc w:val="both"/>
        <w:rPr>
          <w:rFonts w:cs="Arial"/>
          <w:color w:val="1F4E79" w:themeColor="accent1" w:themeShade="80"/>
          <w:sz w:val="22"/>
          <w:szCs w:val="22"/>
        </w:rPr>
      </w:pPr>
    </w:p>
    <w:p w14:paraId="5AFFB763" w14:textId="77777777" w:rsidR="00A25716" w:rsidRPr="006F6BDF" w:rsidRDefault="00A25716" w:rsidP="00760A74">
      <w:pPr>
        <w:numPr>
          <w:ilvl w:val="0"/>
          <w:numId w:val="15"/>
        </w:numPr>
        <w:jc w:val="both"/>
        <w:rPr>
          <w:rFonts w:cs="Arial"/>
          <w:color w:val="1F4E79" w:themeColor="accent1" w:themeShade="80"/>
          <w:sz w:val="22"/>
          <w:szCs w:val="22"/>
        </w:rPr>
      </w:pPr>
      <w:r w:rsidRPr="006F6BDF">
        <w:rPr>
          <w:rFonts w:cs="Arial"/>
          <w:color w:val="1F4E79" w:themeColor="accent1" w:themeShade="80"/>
          <w:sz w:val="22"/>
          <w:szCs w:val="22"/>
        </w:rPr>
        <w:t xml:space="preserve">The post holder must have proven experience of partnership working </w:t>
      </w:r>
    </w:p>
    <w:p w14:paraId="0D546677" w14:textId="77777777" w:rsidR="00E1464C" w:rsidRPr="00FE242C" w:rsidRDefault="00E1464C" w:rsidP="00E1464C">
      <w:pPr>
        <w:ind w:left="720"/>
        <w:jc w:val="both"/>
        <w:rPr>
          <w:rFonts w:cs="Arial"/>
          <w:color w:val="002060"/>
          <w:sz w:val="22"/>
          <w:szCs w:val="22"/>
        </w:rPr>
      </w:pPr>
    </w:p>
    <w:p w14:paraId="1F2B2D6E" w14:textId="77777777" w:rsidR="00A25716" w:rsidRDefault="00A25716" w:rsidP="00760A74">
      <w:pPr>
        <w:numPr>
          <w:ilvl w:val="0"/>
          <w:numId w:val="15"/>
        </w:numPr>
        <w:jc w:val="both"/>
        <w:rPr>
          <w:rFonts w:cs="Arial"/>
          <w:color w:val="002060"/>
          <w:sz w:val="22"/>
          <w:szCs w:val="22"/>
        </w:rPr>
      </w:pPr>
      <w:r w:rsidRPr="00FE242C">
        <w:rPr>
          <w:rFonts w:cs="Arial"/>
          <w:color w:val="002060"/>
          <w:sz w:val="22"/>
          <w:szCs w:val="22"/>
        </w:rPr>
        <w:t>The post holder must be willing to work unsociable hours including weekends</w:t>
      </w:r>
    </w:p>
    <w:p w14:paraId="75D846AD" w14:textId="77777777" w:rsidR="00E1464C" w:rsidRDefault="00E1464C" w:rsidP="00E1464C">
      <w:pPr>
        <w:pStyle w:val="ListParagraph"/>
        <w:rPr>
          <w:rFonts w:cs="Arial"/>
          <w:color w:val="002060"/>
          <w:sz w:val="22"/>
          <w:szCs w:val="22"/>
        </w:rPr>
      </w:pPr>
    </w:p>
    <w:p w14:paraId="5FCA7ADC" w14:textId="77777777" w:rsidR="00E1464C" w:rsidRPr="00FE242C" w:rsidRDefault="00E1464C" w:rsidP="00E1464C">
      <w:pPr>
        <w:ind w:left="720"/>
        <w:jc w:val="both"/>
        <w:rPr>
          <w:rFonts w:cs="Arial"/>
          <w:color w:val="002060"/>
          <w:sz w:val="22"/>
          <w:szCs w:val="22"/>
        </w:rPr>
      </w:pPr>
    </w:p>
    <w:p w14:paraId="567A8DFB" w14:textId="77777777" w:rsidR="00A25716" w:rsidRPr="00FE242C" w:rsidRDefault="00A25716" w:rsidP="00760A74">
      <w:pPr>
        <w:numPr>
          <w:ilvl w:val="0"/>
          <w:numId w:val="15"/>
        </w:numPr>
        <w:jc w:val="both"/>
        <w:rPr>
          <w:rFonts w:cs="Arial"/>
          <w:color w:val="002060"/>
          <w:sz w:val="22"/>
          <w:szCs w:val="22"/>
        </w:rPr>
      </w:pPr>
      <w:r w:rsidRPr="00FE242C">
        <w:rPr>
          <w:rFonts w:cs="Arial"/>
          <w:color w:val="002060"/>
          <w:sz w:val="22"/>
          <w:szCs w:val="22"/>
        </w:rPr>
        <w:t>Willingness to work as part of a team</w:t>
      </w:r>
    </w:p>
    <w:p w14:paraId="36A5B8CA" w14:textId="77777777" w:rsidR="00A25716" w:rsidRPr="00FE242C" w:rsidRDefault="00A25716" w:rsidP="00760A74">
      <w:pPr>
        <w:jc w:val="both"/>
        <w:rPr>
          <w:rFonts w:cs="Arial"/>
          <w:color w:val="002060"/>
          <w:sz w:val="22"/>
          <w:szCs w:val="22"/>
        </w:rPr>
      </w:pPr>
    </w:p>
    <w:p w14:paraId="62D4E69C" w14:textId="77777777" w:rsidR="00A25716" w:rsidRPr="00FE242C" w:rsidRDefault="00A25716" w:rsidP="00760A74">
      <w:pPr>
        <w:jc w:val="both"/>
        <w:rPr>
          <w:rFonts w:cs="Arial"/>
          <w:color w:val="002060"/>
          <w:sz w:val="22"/>
          <w:szCs w:val="22"/>
        </w:rPr>
      </w:pPr>
    </w:p>
    <w:p w14:paraId="1C9FEAE8" w14:textId="77777777" w:rsidR="00A25716" w:rsidRPr="00FE242C" w:rsidRDefault="00A25716" w:rsidP="00760A74">
      <w:pPr>
        <w:jc w:val="both"/>
        <w:rPr>
          <w:rFonts w:cs="Arial"/>
          <w:color w:val="002060"/>
          <w:sz w:val="22"/>
          <w:szCs w:val="22"/>
        </w:rPr>
      </w:pPr>
    </w:p>
    <w:p w14:paraId="3E0396E8" w14:textId="0E357C7B" w:rsidR="00A25716" w:rsidRDefault="00A25716" w:rsidP="00760A74">
      <w:pPr>
        <w:jc w:val="both"/>
        <w:rPr>
          <w:rFonts w:cs="Arial"/>
          <w:b/>
          <w:color w:val="002060"/>
          <w:sz w:val="22"/>
          <w:szCs w:val="22"/>
          <w:u w:val="single"/>
        </w:rPr>
      </w:pPr>
      <w:r w:rsidRPr="00FE242C">
        <w:rPr>
          <w:rFonts w:cs="Arial"/>
          <w:b/>
          <w:color w:val="002060"/>
          <w:sz w:val="22"/>
          <w:szCs w:val="22"/>
          <w:u w:val="single"/>
        </w:rPr>
        <w:t>Knowledge Criteria</w:t>
      </w:r>
    </w:p>
    <w:p w14:paraId="34F54038" w14:textId="6D002B3F" w:rsidR="00AD58E3" w:rsidRPr="00FE242C" w:rsidRDefault="00AD58E3" w:rsidP="00760A74">
      <w:pPr>
        <w:jc w:val="both"/>
        <w:rPr>
          <w:rFonts w:cs="Arial"/>
          <w:b/>
          <w:color w:val="002060"/>
          <w:sz w:val="22"/>
          <w:szCs w:val="22"/>
          <w:u w:val="single"/>
        </w:rPr>
      </w:pPr>
      <w:r>
        <w:rPr>
          <w:rFonts w:cs="Arial"/>
          <w:b/>
          <w:color w:val="002060"/>
          <w:sz w:val="22"/>
          <w:szCs w:val="22"/>
          <w:u w:val="single"/>
        </w:rPr>
        <w:t>Essential</w:t>
      </w:r>
    </w:p>
    <w:p w14:paraId="2AC106D8" w14:textId="77777777" w:rsidR="00A25716" w:rsidRPr="00FE242C" w:rsidRDefault="00A25716" w:rsidP="00760A74">
      <w:pPr>
        <w:jc w:val="both"/>
        <w:rPr>
          <w:rFonts w:cs="Arial"/>
          <w:b/>
          <w:color w:val="002060"/>
          <w:sz w:val="22"/>
          <w:szCs w:val="22"/>
        </w:rPr>
      </w:pPr>
    </w:p>
    <w:p w14:paraId="4A3047A9" w14:textId="77777777" w:rsidR="00A25716" w:rsidRPr="006F6BDF" w:rsidRDefault="00A25716" w:rsidP="00760A74">
      <w:pPr>
        <w:pStyle w:val="ListParagraph"/>
        <w:numPr>
          <w:ilvl w:val="0"/>
          <w:numId w:val="18"/>
        </w:numPr>
        <w:contextualSpacing/>
        <w:jc w:val="both"/>
        <w:rPr>
          <w:rFonts w:cs="Arial"/>
          <w:color w:val="1F4E79" w:themeColor="accent1" w:themeShade="80"/>
          <w:sz w:val="22"/>
          <w:szCs w:val="22"/>
        </w:rPr>
      </w:pPr>
      <w:r w:rsidRPr="006F6BDF">
        <w:rPr>
          <w:rFonts w:cs="Arial"/>
          <w:color w:val="1F4E79" w:themeColor="accent1" w:themeShade="80"/>
          <w:sz w:val="22"/>
          <w:szCs w:val="22"/>
        </w:rPr>
        <w:t>Knowledge of issues affecting disadvantaged communities</w:t>
      </w:r>
    </w:p>
    <w:p w14:paraId="393A0B44" w14:textId="77777777" w:rsidR="00A25716" w:rsidRPr="006F6BDF" w:rsidRDefault="00A25716" w:rsidP="00760A74">
      <w:pPr>
        <w:pStyle w:val="ListParagraph"/>
        <w:numPr>
          <w:ilvl w:val="0"/>
          <w:numId w:val="18"/>
        </w:numPr>
        <w:contextualSpacing/>
        <w:jc w:val="both"/>
        <w:rPr>
          <w:rFonts w:cs="Arial"/>
          <w:color w:val="1F4E79" w:themeColor="accent1" w:themeShade="80"/>
          <w:sz w:val="22"/>
          <w:szCs w:val="22"/>
        </w:rPr>
      </w:pPr>
      <w:r w:rsidRPr="006F6BDF">
        <w:rPr>
          <w:rFonts w:cs="Arial"/>
          <w:color w:val="1F4E79" w:themeColor="accent1" w:themeShade="80"/>
          <w:sz w:val="22"/>
          <w:szCs w:val="22"/>
        </w:rPr>
        <w:t>Knowledge of how community safety issues impact on disadvantaged communities</w:t>
      </w:r>
    </w:p>
    <w:p w14:paraId="02CF06A0" w14:textId="77777777" w:rsidR="00A25716" w:rsidRPr="006F6BDF" w:rsidRDefault="00A25716" w:rsidP="00760A74">
      <w:pPr>
        <w:pStyle w:val="ListParagraph"/>
        <w:numPr>
          <w:ilvl w:val="0"/>
          <w:numId w:val="18"/>
        </w:numPr>
        <w:contextualSpacing/>
        <w:jc w:val="both"/>
        <w:rPr>
          <w:rFonts w:cs="Arial"/>
          <w:color w:val="1F4E79" w:themeColor="accent1" w:themeShade="80"/>
          <w:sz w:val="22"/>
          <w:szCs w:val="22"/>
        </w:rPr>
      </w:pPr>
      <w:r w:rsidRPr="006F6BDF">
        <w:rPr>
          <w:rFonts w:cs="Arial"/>
          <w:color w:val="1F4E79" w:themeColor="accent1" w:themeShade="80"/>
          <w:sz w:val="22"/>
          <w:szCs w:val="22"/>
        </w:rPr>
        <w:t>Knowledge of barriers to reporting crime to statutory agencies including the PSNI</w:t>
      </w:r>
    </w:p>
    <w:p w14:paraId="5B3DD036" w14:textId="77777777" w:rsidR="00A25716" w:rsidRPr="00FE242C" w:rsidRDefault="00A25716" w:rsidP="00760A74">
      <w:pPr>
        <w:ind w:firstLine="720"/>
        <w:jc w:val="both"/>
        <w:rPr>
          <w:rFonts w:cs="Arial"/>
          <w:color w:val="002060"/>
          <w:sz w:val="22"/>
          <w:szCs w:val="22"/>
        </w:rPr>
      </w:pPr>
    </w:p>
    <w:p w14:paraId="6D698846" w14:textId="3A8805B6" w:rsidR="00A25716" w:rsidRDefault="00A25716" w:rsidP="00760A74">
      <w:pPr>
        <w:jc w:val="both"/>
        <w:rPr>
          <w:rFonts w:cs="Arial"/>
          <w:b/>
          <w:color w:val="002060"/>
          <w:sz w:val="22"/>
          <w:szCs w:val="22"/>
          <w:u w:val="single"/>
        </w:rPr>
      </w:pPr>
      <w:r w:rsidRPr="00FE242C">
        <w:rPr>
          <w:rFonts w:cs="Arial"/>
          <w:b/>
          <w:color w:val="002060"/>
          <w:sz w:val="22"/>
          <w:szCs w:val="22"/>
          <w:u w:val="single"/>
        </w:rPr>
        <w:t xml:space="preserve">Skills Criteria </w:t>
      </w:r>
    </w:p>
    <w:p w14:paraId="0F4FF60E" w14:textId="073B0C3A" w:rsidR="00AD58E3" w:rsidRPr="00FE242C" w:rsidRDefault="00AD58E3" w:rsidP="00760A74">
      <w:pPr>
        <w:jc w:val="both"/>
        <w:rPr>
          <w:rFonts w:cs="Arial"/>
          <w:color w:val="002060"/>
          <w:sz w:val="22"/>
          <w:szCs w:val="22"/>
        </w:rPr>
      </w:pPr>
      <w:r>
        <w:rPr>
          <w:rFonts w:cs="Arial"/>
          <w:b/>
          <w:color w:val="002060"/>
          <w:sz w:val="22"/>
          <w:szCs w:val="22"/>
          <w:u w:val="single"/>
        </w:rPr>
        <w:t>Essential</w:t>
      </w:r>
    </w:p>
    <w:p w14:paraId="049DE26A" w14:textId="77777777" w:rsidR="00A25716" w:rsidRPr="00FE242C" w:rsidRDefault="00A25716" w:rsidP="00760A74">
      <w:pPr>
        <w:jc w:val="both"/>
        <w:rPr>
          <w:rFonts w:cs="Arial"/>
          <w:b/>
          <w:color w:val="002060"/>
          <w:sz w:val="22"/>
          <w:szCs w:val="22"/>
          <w:u w:val="single"/>
        </w:rPr>
      </w:pPr>
    </w:p>
    <w:p w14:paraId="3803AF16" w14:textId="77777777" w:rsidR="00A25716" w:rsidRPr="00FE242C" w:rsidRDefault="00A25716" w:rsidP="00760A74">
      <w:pPr>
        <w:numPr>
          <w:ilvl w:val="0"/>
          <w:numId w:val="15"/>
        </w:numPr>
        <w:jc w:val="both"/>
        <w:rPr>
          <w:rFonts w:cs="Arial"/>
          <w:color w:val="002060"/>
          <w:sz w:val="22"/>
          <w:szCs w:val="22"/>
        </w:rPr>
      </w:pPr>
      <w:r w:rsidRPr="00FE242C">
        <w:rPr>
          <w:rFonts w:cs="Arial"/>
          <w:color w:val="002060"/>
          <w:sz w:val="22"/>
          <w:szCs w:val="22"/>
        </w:rPr>
        <w:t>Ability to facilitate dialogue on issues relating to community safety</w:t>
      </w:r>
    </w:p>
    <w:p w14:paraId="175DCF0C" w14:textId="77777777" w:rsidR="00A25716" w:rsidRPr="00FE242C" w:rsidRDefault="00A25716" w:rsidP="00760A74">
      <w:pPr>
        <w:numPr>
          <w:ilvl w:val="0"/>
          <w:numId w:val="15"/>
        </w:numPr>
        <w:jc w:val="both"/>
        <w:rPr>
          <w:rFonts w:cs="Arial"/>
          <w:color w:val="002060"/>
          <w:sz w:val="22"/>
          <w:szCs w:val="22"/>
        </w:rPr>
      </w:pPr>
      <w:r w:rsidRPr="00FE242C">
        <w:rPr>
          <w:rFonts w:cs="Arial"/>
          <w:color w:val="002060"/>
          <w:sz w:val="22"/>
          <w:szCs w:val="22"/>
        </w:rPr>
        <w:t>Good communication skills</w:t>
      </w:r>
    </w:p>
    <w:p w14:paraId="04DCC918" w14:textId="77777777" w:rsidR="00A25716" w:rsidRPr="00FE242C" w:rsidRDefault="00A25716" w:rsidP="00760A74">
      <w:pPr>
        <w:numPr>
          <w:ilvl w:val="0"/>
          <w:numId w:val="15"/>
        </w:numPr>
        <w:jc w:val="both"/>
        <w:rPr>
          <w:rFonts w:cs="Arial"/>
          <w:color w:val="002060"/>
          <w:sz w:val="22"/>
          <w:szCs w:val="22"/>
        </w:rPr>
      </w:pPr>
      <w:r w:rsidRPr="00FE242C">
        <w:rPr>
          <w:rFonts w:cs="Arial"/>
          <w:color w:val="002060"/>
          <w:sz w:val="22"/>
          <w:szCs w:val="22"/>
        </w:rPr>
        <w:t xml:space="preserve">Good written and oral skills </w:t>
      </w:r>
    </w:p>
    <w:p w14:paraId="251B5560" w14:textId="68E87BB9" w:rsidR="00A25716" w:rsidRPr="00FE242C" w:rsidRDefault="00A25716" w:rsidP="00760A74">
      <w:pPr>
        <w:numPr>
          <w:ilvl w:val="0"/>
          <w:numId w:val="15"/>
        </w:numPr>
        <w:jc w:val="both"/>
        <w:rPr>
          <w:rFonts w:cs="Arial"/>
          <w:color w:val="002060"/>
          <w:sz w:val="22"/>
          <w:szCs w:val="22"/>
        </w:rPr>
      </w:pPr>
      <w:r w:rsidRPr="00FE242C">
        <w:rPr>
          <w:rFonts w:cs="Arial"/>
          <w:color w:val="002060"/>
          <w:sz w:val="22"/>
          <w:szCs w:val="22"/>
        </w:rPr>
        <w:t>Good IT skills</w:t>
      </w:r>
    </w:p>
    <w:p w14:paraId="24A6FDA1" w14:textId="77777777" w:rsidR="00302147" w:rsidRPr="00FE242C" w:rsidRDefault="00302147" w:rsidP="00760A74">
      <w:pPr>
        <w:jc w:val="both"/>
        <w:rPr>
          <w:rFonts w:cs="Arial"/>
          <w:color w:val="002060"/>
          <w:sz w:val="22"/>
          <w:szCs w:val="22"/>
        </w:rPr>
      </w:pPr>
    </w:p>
    <w:p w14:paraId="355CC68E" w14:textId="77777777" w:rsidR="00C018E1" w:rsidRPr="00FE242C" w:rsidRDefault="00C018E1" w:rsidP="00760A74">
      <w:pPr>
        <w:jc w:val="both"/>
        <w:rPr>
          <w:rFonts w:cs="Arial"/>
          <w:color w:val="002060"/>
          <w:sz w:val="22"/>
          <w:szCs w:val="22"/>
        </w:rPr>
      </w:pPr>
    </w:p>
    <w:p w14:paraId="433A10D9" w14:textId="77777777" w:rsidR="00A25716" w:rsidRPr="00FE242C" w:rsidRDefault="00A25716" w:rsidP="00760A74">
      <w:pPr>
        <w:jc w:val="both"/>
        <w:rPr>
          <w:rFonts w:cs="Arial"/>
          <w:b/>
          <w:color w:val="002060"/>
          <w:sz w:val="22"/>
          <w:szCs w:val="22"/>
          <w:u w:val="single"/>
        </w:rPr>
      </w:pPr>
    </w:p>
    <w:p w14:paraId="38FFBDB3" w14:textId="7F50C317" w:rsidR="00473A06" w:rsidRPr="00FE242C" w:rsidRDefault="00473A06" w:rsidP="00760A74">
      <w:pPr>
        <w:jc w:val="both"/>
        <w:rPr>
          <w:rFonts w:cs="Arial"/>
          <w:color w:val="002060"/>
          <w:sz w:val="22"/>
          <w:szCs w:val="22"/>
        </w:rPr>
      </w:pPr>
    </w:p>
    <w:p w14:paraId="6B325CD3" w14:textId="1444856F" w:rsidR="006C29AD" w:rsidRPr="00FE242C" w:rsidRDefault="00100DE6" w:rsidP="00760A74">
      <w:pPr>
        <w:ind w:firstLine="720"/>
        <w:jc w:val="both"/>
        <w:rPr>
          <w:rFonts w:cs="Arial"/>
          <w:color w:val="002060"/>
          <w:sz w:val="22"/>
          <w:szCs w:val="22"/>
        </w:rPr>
      </w:pPr>
      <w:r>
        <w:rPr>
          <w:noProof/>
        </w:rPr>
        <w:drawing>
          <wp:inline distT="0" distB="0" distL="0" distR="0" wp14:anchorId="25BEC57F" wp14:editId="3538BC24">
            <wp:extent cx="2371725" cy="590550"/>
            <wp:effectExtent l="0" t="0" r="9525"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90550"/>
                    </a:xfrm>
                    <a:prstGeom prst="rect">
                      <a:avLst/>
                    </a:prstGeom>
                    <a:noFill/>
                    <a:ln>
                      <a:noFill/>
                    </a:ln>
                  </pic:spPr>
                </pic:pic>
              </a:graphicData>
            </a:graphic>
          </wp:inline>
        </w:drawing>
      </w:r>
      <w:r>
        <w:rPr>
          <w:rFonts w:cs="Arial"/>
          <w:color w:val="002060"/>
          <w:sz w:val="22"/>
          <w:szCs w:val="22"/>
        </w:rPr>
        <w:t xml:space="preserve">       </w:t>
      </w:r>
      <w:r>
        <w:rPr>
          <w:noProof/>
        </w:rPr>
        <w:drawing>
          <wp:inline distT="0" distB="0" distL="0" distR="0" wp14:anchorId="3B3638F3" wp14:editId="61AEFB69">
            <wp:extent cx="2362200" cy="4953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p>
    <w:sectPr w:rsidR="006C29AD" w:rsidRPr="00FE242C">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BA00C" w14:textId="77777777" w:rsidR="00C5203F" w:rsidRDefault="00C5203F" w:rsidP="00890D84">
      <w:r>
        <w:separator/>
      </w:r>
    </w:p>
  </w:endnote>
  <w:endnote w:type="continuationSeparator" w:id="0">
    <w:p w14:paraId="7B84D121" w14:textId="77777777" w:rsidR="00C5203F" w:rsidRDefault="00C5203F" w:rsidP="0089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6357" w14:textId="77777777" w:rsidR="00C5203F" w:rsidRDefault="00C5203F" w:rsidP="00890D84">
      <w:r>
        <w:separator/>
      </w:r>
    </w:p>
  </w:footnote>
  <w:footnote w:type="continuationSeparator" w:id="0">
    <w:p w14:paraId="18910EBE" w14:textId="77777777" w:rsidR="00C5203F" w:rsidRDefault="00C5203F" w:rsidP="0089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AD8"/>
    <w:multiLevelType w:val="multilevel"/>
    <w:tmpl w:val="07A22058"/>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273024"/>
    <w:multiLevelType w:val="hybridMultilevel"/>
    <w:tmpl w:val="1A4C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13AB8"/>
    <w:multiLevelType w:val="hybridMultilevel"/>
    <w:tmpl w:val="BEAA33C4"/>
    <w:lvl w:ilvl="0" w:tplc="66DEE8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4C52D2"/>
    <w:multiLevelType w:val="hybridMultilevel"/>
    <w:tmpl w:val="92B6BABA"/>
    <w:lvl w:ilvl="0" w:tplc="D21AA72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931E7"/>
    <w:multiLevelType w:val="hybridMultilevel"/>
    <w:tmpl w:val="4EB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555A1"/>
    <w:multiLevelType w:val="hybridMultilevel"/>
    <w:tmpl w:val="B55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8347E"/>
    <w:multiLevelType w:val="hybridMultilevel"/>
    <w:tmpl w:val="26EEF3A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84630AC"/>
    <w:multiLevelType w:val="hybridMultilevel"/>
    <w:tmpl w:val="C2085934"/>
    <w:lvl w:ilvl="0" w:tplc="66DEE8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742BA9"/>
    <w:multiLevelType w:val="hybridMultilevel"/>
    <w:tmpl w:val="5666035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8849AB"/>
    <w:multiLevelType w:val="hybridMultilevel"/>
    <w:tmpl w:val="F3E8A3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50FB0"/>
    <w:multiLevelType w:val="hybridMultilevel"/>
    <w:tmpl w:val="1344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12F01"/>
    <w:multiLevelType w:val="hybridMultilevel"/>
    <w:tmpl w:val="CC322FDC"/>
    <w:lvl w:ilvl="0" w:tplc="66DEE8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D3928"/>
    <w:multiLevelType w:val="hybridMultilevel"/>
    <w:tmpl w:val="CB10D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B86BD2"/>
    <w:multiLevelType w:val="hybridMultilevel"/>
    <w:tmpl w:val="50543812"/>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1F2E6A"/>
    <w:multiLevelType w:val="multilevel"/>
    <w:tmpl w:val="A702A48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E35337B"/>
    <w:multiLevelType w:val="hybridMultilevel"/>
    <w:tmpl w:val="83028C10"/>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2976556"/>
    <w:multiLevelType w:val="hybridMultilevel"/>
    <w:tmpl w:val="B29221F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820037"/>
    <w:multiLevelType w:val="hybridMultilevel"/>
    <w:tmpl w:val="C09E179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F3972B0"/>
    <w:multiLevelType w:val="hybridMultilevel"/>
    <w:tmpl w:val="16E6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440900">
    <w:abstractNumId w:val="9"/>
  </w:num>
  <w:num w:numId="2" w16cid:durableId="436606123">
    <w:abstractNumId w:val="2"/>
  </w:num>
  <w:num w:numId="3" w16cid:durableId="1006787202">
    <w:abstractNumId w:val="7"/>
  </w:num>
  <w:num w:numId="4" w16cid:durableId="2081440876">
    <w:abstractNumId w:val="12"/>
  </w:num>
  <w:num w:numId="5" w16cid:durableId="11684477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586040">
    <w:abstractNumId w:val="6"/>
  </w:num>
  <w:num w:numId="7" w16cid:durableId="924647518">
    <w:abstractNumId w:val="18"/>
  </w:num>
  <w:num w:numId="8" w16cid:durableId="1223517305">
    <w:abstractNumId w:val="15"/>
  </w:num>
  <w:num w:numId="9" w16cid:durableId="1295016297">
    <w:abstractNumId w:val="8"/>
  </w:num>
  <w:num w:numId="10" w16cid:durableId="679895520">
    <w:abstractNumId w:val="19"/>
  </w:num>
  <w:num w:numId="11" w16cid:durableId="1730764638">
    <w:abstractNumId w:val="17"/>
  </w:num>
  <w:num w:numId="12" w16cid:durableId="1019353273">
    <w:abstractNumId w:val="4"/>
  </w:num>
  <w:num w:numId="13" w16cid:durableId="1173423076">
    <w:abstractNumId w:val="5"/>
  </w:num>
  <w:num w:numId="14" w16cid:durableId="949972253">
    <w:abstractNumId w:val="1"/>
  </w:num>
  <w:num w:numId="15" w16cid:durableId="515198366">
    <w:abstractNumId w:val="10"/>
  </w:num>
  <w:num w:numId="16" w16cid:durableId="1062482921">
    <w:abstractNumId w:val="14"/>
  </w:num>
  <w:num w:numId="17" w16cid:durableId="1466386997">
    <w:abstractNumId w:val="20"/>
  </w:num>
  <w:num w:numId="18" w16cid:durableId="1536431934">
    <w:abstractNumId w:val="13"/>
  </w:num>
  <w:num w:numId="19" w16cid:durableId="932054355">
    <w:abstractNumId w:val="0"/>
  </w:num>
  <w:num w:numId="20" w16cid:durableId="1839299587">
    <w:abstractNumId w:val="3"/>
  </w:num>
  <w:num w:numId="21" w16cid:durableId="2093894291">
    <w:abstractNumId w:val="16"/>
  </w:num>
  <w:num w:numId="22" w16cid:durableId="2057773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E3"/>
    <w:rsid w:val="00014573"/>
    <w:rsid w:val="00100DE6"/>
    <w:rsid w:val="0013771F"/>
    <w:rsid w:val="001C6E7D"/>
    <w:rsid w:val="001D1740"/>
    <w:rsid w:val="001F1742"/>
    <w:rsid w:val="0022267F"/>
    <w:rsid w:val="002406BD"/>
    <w:rsid w:val="002A3766"/>
    <w:rsid w:val="002D6FC4"/>
    <w:rsid w:val="00300C38"/>
    <w:rsid w:val="00302147"/>
    <w:rsid w:val="0033476E"/>
    <w:rsid w:val="00347BB6"/>
    <w:rsid w:val="0039315E"/>
    <w:rsid w:val="003A0A7A"/>
    <w:rsid w:val="003A57FD"/>
    <w:rsid w:val="003A67C8"/>
    <w:rsid w:val="004053F8"/>
    <w:rsid w:val="00421134"/>
    <w:rsid w:val="00473A06"/>
    <w:rsid w:val="004B68D1"/>
    <w:rsid w:val="004D3B05"/>
    <w:rsid w:val="004F15FD"/>
    <w:rsid w:val="00594C2B"/>
    <w:rsid w:val="005A120E"/>
    <w:rsid w:val="005D28C8"/>
    <w:rsid w:val="00630C0C"/>
    <w:rsid w:val="00644FD7"/>
    <w:rsid w:val="006513A4"/>
    <w:rsid w:val="00651400"/>
    <w:rsid w:val="00681D57"/>
    <w:rsid w:val="006C1CD6"/>
    <w:rsid w:val="006C29AD"/>
    <w:rsid w:val="006D3F34"/>
    <w:rsid w:val="006E0B9F"/>
    <w:rsid w:val="006E6858"/>
    <w:rsid w:val="006E71EE"/>
    <w:rsid w:val="006F6BDF"/>
    <w:rsid w:val="00760261"/>
    <w:rsid w:val="00760A74"/>
    <w:rsid w:val="007E503A"/>
    <w:rsid w:val="007F02F8"/>
    <w:rsid w:val="00842677"/>
    <w:rsid w:val="008876AE"/>
    <w:rsid w:val="00890D84"/>
    <w:rsid w:val="008C52F2"/>
    <w:rsid w:val="008E58EB"/>
    <w:rsid w:val="00900262"/>
    <w:rsid w:val="0094387C"/>
    <w:rsid w:val="00972518"/>
    <w:rsid w:val="00986C43"/>
    <w:rsid w:val="00991CF6"/>
    <w:rsid w:val="009B46C6"/>
    <w:rsid w:val="009C5EED"/>
    <w:rsid w:val="00A16E79"/>
    <w:rsid w:val="00A25716"/>
    <w:rsid w:val="00A4621F"/>
    <w:rsid w:val="00A4796C"/>
    <w:rsid w:val="00A630A0"/>
    <w:rsid w:val="00A66A2A"/>
    <w:rsid w:val="00A83259"/>
    <w:rsid w:val="00AC5139"/>
    <w:rsid w:val="00AD11F4"/>
    <w:rsid w:val="00AD58E3"/>
    <w:rsid w:val="00AE07B4"/>
    <w:rsid w:val="00B1026E"/>
    <w:rsid w:val="00B94177"/>
    <w:rsid w:val="00C018E1"/>
    <w:rsid w:val="00C26C9F"/>
    <w:rsid w:val="00C5203F"/>
    <w:rsid w:val="00C75F45"/>
    <w:rsid w:val="00C967D0"/>
    <w:rsid w:val="00CB397B"/>
    <w:rsid w:val="00CC3672"/>
    <w:rsid w:val="00CF2D2B"/>
    <w:rsid w:val="00D25862"/>
    <w:rsid w:val="00D5378A"/>
    <w:rsid w:val="00E05F50"/>
    <w:rsid w:val="00E1464C"/>
    <w:rsid w:val="00E23487"/>
    <w:rsid w:val="00E62006"/>
    <w:rsid w:val="00E66984"/>
    <w:rsid w:val="00E838E1"/>
    <w:rsid w:val="00EA729E"/>
    <w:rsid w:val="00EB6D7F"/>
    <w:rsid w:val="00EC78ED"/>
    <w:rsid w:val="00EC7977"/>
    <w:rsid w:val="00F74AE3"/>
    <w:rsid w:val="00FB3381"/>
    <w:rsid w:val="00FC52C5"/>
    <w:rsid w:val="00FE242C"/>
    <w:rsid w:val="00FF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9DE34"/>
  <w15:chartTrackingRefBased/>
  <w15:docId w15:val="{E58D7763-3107-4A7A-91BF-9D934B2D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 w:val="28"/>
    </w:rPr>
  </w:style>
  <w:style w:type="paragraph" w:styleId="Subtitle">
    <w:name w:val="Subtitle"/>
    <w:basedOn w:val="Normal"/>
    <w:qFormat/>
    <w:pPr>
      <w:jc w:val="center"/>
    </w:pPr>
    <w:rPr>
      <w:rFonts w:cs="Arial"/>
      <w:b/>
      <w:bCs/>
      <w:sz w:val="28"/>
    </w:rPr>
  </w:style>
  <w:style w:type="paragraph" w:styleId="ListParagraph">
    <w:name w:val="List Paragraph"/>
    <w:basedOn w:val="Normal"/>
    <w:uiPriority w:val="34"/>
    <w:qFormat/>
    <w:rsid w:val="006D3F34"/>
    <w:pPr>
      <w:ind w:left="720"/>
    </w:pPr>
  </w:style>
  <w:style w:type="paragraph" w:styleId="BodyTextIndent">
    <w:name w:val="Body Text Indent"/>
    <w:basedOn w:val="Normal"/>
    <w:link w:val="BodyTextIndentChar"/>
    <w:rsid w:val="006D3F34"/>
    <w:pPr>
      <w:ind w:left="360"/>
      <w:jc w:val="both"/>
    </w:pPr>
    <w:rPr>
      <w:rFonts w:ascii="Times New Roman" w:hAnsi="Times New Roman"/>
      <w:lang w:eastAsia="x-none"/>
    </w:rPr>
  </w:style>
  <w:style w:type="character" w:customStyle="1" w:styleId="BodyTextIndentChar">
    <w:name w:val="Body Text Indent Char"/>
    <w:link w:val="BodyTextIndent"/>
    <w:rsid w:val="006D3F34"/>
    <w:rPr>
      <w:sz w:val="24"/>
      <w:szCs w:val="24"/>
      <w:lang w:val="en-GB"/>
    </w:rPr>
  </w:style>
  <w:style w:type="paragraph" w:styleId="BalloonText">
    <w:name w:val="Balloon Text"/>
    <w:basedOn w:val="Normal"/>
    <w:link w:val="BalloonTextChar"/>
    <w:uiPriority w:val="99"/>
    <w:semiHidden/>
    <w:unhideWhenUsed/>
    <w:rsid w:val="001D1740"/>
    <w:rPr>
      <w:rFonts w:ascii="Tahoma" w:hAnsi="Tahoma" w:cs="Tahoma"/>
      <w:sz w:val="16"/>
      <w:szCs w:val="16"/>
    </w:rPr>
  </w:style>
  <w:style w:type="character" w:customStyle="1" w:styleId="BalloonTextChar">
    <w:name w:val="Balloon Text Char"/>
    <w:link w:val="BalloonText"/>
    <w:uiPriority w:val="99"/>
    <w:semiHidden/>
    <w:rsid w:val="001D1740"/>
    <w:rPr>
      <w:rFonts w:ascii="Tahoma" w:hAnsi="Tahoma" w:cs="Tahoma"/>
      <w:sz w:val="16"/>
      <w:szCs w:val="16"/>
      <w:lang w:eastAsia="en-US"/>
    </w:rPr>
  </w:style>
  <w:style w:type="paragraph" w:styleId="Header">
    <w:name w:val="header"/>
    <w:basedOn w:val="Normal"/>
    <w:link w:val="HeaderChar"/>
    <w:uiPriority w:val="99"/>
    <w:semiHidden/>
    <w:unhideWhenUsed/>
    <w:rsid w:val="00890D84"/>
    <w:pPr>
      <w:tabs>
        <w:tab w:val="center" w:pos="4513"/>
        <w:tab w:val="right" w:pos="9026"/>
      </w:tabs>
    </w:pPr>
  </w:style>
  <w:style w:type="character" w:customStyle="1" w:styleId="HeaderChar">
    <w:name w:val="Header Char"/>
    <w:link w:val="Header"/>
    <w:uiPriority w:val="99"/>
    <w:semiHidden/>
    <w:rsid w:val="00890D84"/>
    <w:rPr>
      <w:rFonts w:ascii="Arial" w:hAnsi="Arial"/>
      <w:sz w:val="24"/>
      <w:szCs w:val="24"/>
      <w:lang w:eastAsia="en-US"/>
    </w:rPr>
  </w:style>
  <w:style w:type="paragraph" w:styleId="Footer">
    <w:name w:val="footer"/>
    <w:basedOn w:val="Normal"/>
    <w:link w:val="FooterChar"/>
    <w:uiPriority w:val="99"/>
    <w:semiHidden/>
    <w:unhideWhenUsed/>
    <w:rsid w:val="00890D84"/>
    <w:pPr>
      <w:tabs>
        <w:tab w:val="center" w:pos="4513"/>
        <w:tab w:val="right" w:pos="9026"/>
      </w:tabs>
    </w:pPr>
  </w:style>
  <w:style w:type="character" w:customStyle="1" w:styleId="FooterChar">
    <w:name w:val="Footer Char"/>
    <w:link w:val="Footer"/>
    <w:uiPriority w:val="99"/>
    <w:semiHidden/>
    <w:rsid w:val="00890D8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3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5eadc7d4-8e11-487b-9494-2389e74058cf@GBRP265.PROD.OUTLOOK.COM"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00255B6-D93D-42C9-A967-77937149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Falls Community Council</vt:lpstr>
    </vt:vector>
  </TitlesOfParts>
  <Company>fcc</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Community Council</dc:title>
  <dc:subject/>
  <dc:creator>hayley</dc:creator>
  <cp:keywords/>
  <cp:lastModifiedBy>Jacqueline Fegan</cp:lastModifiedBy>
  <cp:revision>3</cp:revision>
  <cp:lastPrinted>2024-12-16T13:49:00Z</cp:lastPrinted>
  <dcterms:created xsi:type="dcterms:W3CDTF">2024-12-16T13:51:00Z</dcterms:created>
  <dcterms:modified xsi:type="dcterms:W3CDTF">2024-12-16T14:18:00Z</dcterms:modified>
</cp:coreProperties>
</file>