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22FC" w14:textId="77777777" w:rsidR="00045972" w:rsidRPr="00641A5A" w:rsidRDefault="00045972" w:rsidP="00045972">
      <w:pPr>
        <w:ind w:left="4253"/>
        <w:rPr>
          <w:rFonts w:cstheme="minorHAnsi"/>
          <w:b/>
          <w:sz w:val="24"/>
          <w:szCs w:val="24"/>
        </w:rPr>
      </w:pPr>
      <w:r w:rsidRPr="00641A5A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67456" behindDoc="0" locked="0" layoutInCell="1" allowOverlap="1" wp14:anchorId="23E43E40" wp14:editId="0634E82F">
            <wp:simplePos x="0" y="0"/>
            <wp:positionH relativeFrom="column">
              <wp:posOffset>-222885</wp:posOffset>
            </wp:positionH>
            <wp:positionV relativeFrom="paragraph">
              <wp:posOffset>-360045</wp:posOffset>
            </wp:positionV>
            <wp:extent cx="3020094" cy="1514475"/>
            <wp:effectExtent l="0" t="0" r="889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ERT LOGO 2015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094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5CC86" w14:textId="77777777" w:rsidR="00045972" w:rsidRPr="00641A5A" w:rsidRDefault="00045972" w:rsidP="00045972">
      <w:pPr>
        <w:ind w:left="4253"/>
        <w:rPr>
          <w:rFonts w:cstheme="minorHAnsi"/>
          <w:b/>
          <w:sz w:val="24"/>
          <w:szCs w:val="24"/>
        </w:rPr>
      </w:pPr>
      <w:r w:rsidRPr="00641A5A">
        <w:rPr>
          <w:rFonts w:cstheme="minorHAnsi"/>
          <w:noProof/>
          <w:color w:val="E36C0A" w:themeColor="accent6" w:themeShade="B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BBF8C4" wp14:editId="644338B0">
                <wp:simplePos x="0" y="0"/>
                <wp:positionH relativeFrom="column">
                  <wp:posOffset>2804160</wp:posOffset>
                </wp:positionH>
                <wp:positionV relativeFrom="paragraph">
                  <wp:posOffset>-3810</wp:posOffset>
                </wp:positionV>
                <wp:extent cx="3438525" cy="6381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2D999" w14:textId="483DD678" w:rsidR="00045972" w:rsidRPr="00045972" w:rsidRDefault="00045972" w:rsidP="00045972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b/>
                                <w:i/>
                                <w:color w:val="1F497D" w:themeColor="text2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045972">
                              <w:rPr>
                                <w:rFonts w:ascii="Arial" w:hAnsi="Arial" w:cs="Arial"/>
                                <w:b/>
                                <w:i/>
                                <w:color w:val="1F497D" w:themeColor="text2"/>
                                <w:w w:val="90"/>
                                <w:sz w:val="24"/>
                                <w:szCs w:val="24"/>
                              </w:rPr>
                              <w:t xml:space="preserve">  Reducing Harm and Supporting </w:t>
                            </w:r>
                            <w:r w:rsidR="00AE7034">
                              <w:rPr>
                                <w:rFonts w:ascii="Arial" w:hAnsi="Arial" w:cs="Arial"/>
                                <w:b/>
                                <w:i/>
                                <w:color w:val="1F497D" w:themeColor="text2"/>
                                <w:w w:val="90"/>
                                <w:sz w:val="24"/>
                                <w:szCs w:val="24"/>
                              </w:rPr>
                              <w:t xml:space="preserve">Positive </w:t>
                            </w:r>
                            <w:r w:rsidRPr="00045972">
                              <w:rPr>
                                <w:rFonts w:ascii="Arial" w:hAnsi="Arial" w:cs="Arial"/>
                                <w:b/>
                                <w:i/>
                                <w:color w:val="1F497D" w:themeColor="text2"/>
                                <w:w w:val="90"/>
                                <w:sz w:val="24"/>
                                <w:szCs w:val="24"/>
                              </w:rPr>
                              <w:t>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BF8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8pt;margin-top:-.3pt;width:270.7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" filled="f" stroked="f">
                <v:textbox>
                  <w:txbxContent>
                    <w:p w14:paraId="7102D999" w14:textId="483DD678" w:rsidR="00045972" w:rsidRPr="00045972" w:rsidRDefault="00045972" w:rsidP="00045972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b/>
                          <w:i/>
                          <w:color w:val="1F497D" w:themeColor="text2"/>
                          <w:w w:val="90"/>
                          <w:sz w:val="24"/>
                          <w:szCs w:val="24"/>
                        </w:rPr>
                      </w:pPr>
                      <w:r w:rsidRPr="00045972">
                        <w:rPr>
                          <w:rFonts w:ascii="Arial" w:hAnsi="Arial" w:cs="Arial"/>
                          <w:b/>
                          <w:i/>
                          <w:color w:val="1F497D" w:themeColor="text2"/>
                          <w:w w:val="90"/>
                          <w:sz w:val="24"/>
                          <w:szCs w:val="24"/>
                        </w:rPr>
                        <w:t xml:space="preserve">  Reducing Harm and Supporting </w:t>
                      </w:r>
                      <w:r w:rsidR="00AE7034">
                        <w:rPr>
                          <w:rFonts w:ascii="Arial" w:hAnsi="Arial" w:cs="Arial"/>
                          <w:b/>
                          <w:i/>
                          <w:color w:val="1F497D" w:themeColor="text2"/>
                          <w:w w:val="90"/>
                          <w:sz w:val="24"/>
                          <w:szCs w:val="24"/>
                        </w:rPr>
                        <w:t xml:space="preserve">Positive </w:t>
                      </w:r>
                      <w:r w:rsidRPr="00045972">
                        <w:rPr>
                          <w:rFonts w:ascii="Arial" w:hAnsi="Arial" w:cs="Arial"/>
                          <w:b/>
                          <w:i/>
                          <w:color w:val="1F497D" w:themeColor="text2"/>
                          <w:w w:val="90"/>
                          <w:sz w:val="24"/>
                          <w:szCs w:val="24"/>
                        </w:rPr>
                        <w:t>Change</w:t>
                      </w:r>
                    </w:p>
                  </w:txbxContent>
                </v:textbox>
              </v:shape>
            </w:pict>
          </mc:Fallback>
        </mc:AlternateContent>
      </w:r>
    </w:p>
    <w:p w14:paraId="70042C9C" w14:textId="77777777" w:rsidR="00045972" w:rsidRPr="00641A5A" w:rsidRDefault="00045972" w:rsidP="00045972">
      <w:pPr>
        <w:ind w:left="4253"/>
        <w:rPr>
          <w:rFonts w:cstheme="minorHAnsi"/>
          <w:b/>
          <w:sz w:val="24"/>
          <w:szCs w:val="24"/>
        </w:rPr>
      </w:pPr>
    </w:p>
    <w:p w14:paraId="64D83C98" w14:textId="77777777" w:rsidR="00515213" w:rsidRDefault="00515213" w:rsidP="00045972">
      <w:pPr>
        <w:rPr>
          <w:rFonts w:cstheme="minorHAnsi"/>
          <w:b/>
          <w:sz w:val="24"/>
          <w:szCs w:val="24"/>
        </w:rPr>
      </w:pPr>
    </w:p>
    <w:p w14:paraId="72BDC466" w14:textId="77391B46" w:rsidR="00FC2469" w:rsidRPr="00641A5A" w:rsidRDefault="00FC2469" w:rsidP="00045972">
      <w:pPr>
        <w:rPr>
          <w:rFonts w:cstheme="minorHAnsi"/>
          <w:b/>
          <w:sz w:val="24"/>
          <w:szCs w:val="24"/>
        </w:rPr>
      </w:pPr>
      <w:r w:rsidRPr="00641A5A">
        <w:rPr>
          <w:rFonts w:cstheme="minorHAnsi"/>
          <w:b/>
          <w:sz w:val="24"/>
          <w:szCs w:val="24"/>
        </w:rPr>
        <w:t xml:space="preserve">ASCERT is </w:t>
      </w:r>
      <w:r w:rsidR="00AA52E8" w:rsidRPr="00641A5A">
        <w:rPr>
          <w:rFonts w:cstheme="minorHAnsi"/>
          <w:b/>
          <w:sz w:val="24"/>
          <w:szCs w:val="24"/>
        </w:rPr>
        <w:t>a</w:t>
      </w:r>
      <w:r w:rsidRPr="00641A5A">
        <w:rPr>
          <w:rFonts w:cstheme="minorHAnsi"/>
          <w:b/>
          <w:sz w:val="24"/>
          <w:szCs w:val="24"/>
        </w:rPr>
        <w:t xml:space="preserve"> Northern Ireland </w:t>
      </w:r>
      <w:r w:rsidR="00AA52E8" w:rsidRPr="00641A5A">
        <w:rPr>
          <w:rFonts w:cstheme="minorHAnsi"/>
          <w:b/>
          <w:sz w:val="24"/>
          <w:szCs w:val="24"/>
        </w:rPr>
        <w:t xml:space="preserve">charity and leading provider of services </w:t>
      </w:r>
      <w:r w:rsidR="00972C14" w:rsidRPr="00641A5A">
        <w:rPr>
          <w:rFonts w:cstheme="minorHAnsi"/>
          <w:b/>
          <w:sz w:val="24"/>
          <w:szCs w:val="24"/>
        </w:rPr>
        <w:t xml:space="preserve">addressing drug and </w:t>
      </w:r>
      <w:r w:rsidRPr="00641A5A">
        <w:rPr>
          <w:rFonts w:cstheme="minorHAnsi"/>
          <w:b/>
          <w:sz w:val="24"/>
          <w:szCs w:val="24"/>
        </w:rPr>
        <w:t xml:space="preserve">alcohol related issues. </w:t>
      </w:r>
    </w:p>
    <w:p w14:paraId="75247AEE" w14:textId="77777777" w:rsidR="00551CA1" w:rsidRPr="00641A5A" w:rsidRDefault="00551CA1" w:rsidP="00045972">
      <w:pPr>
        <w:rPr>
          <w:rFonts w:cstheme="minorHAnsi"/>
          <w:b/>
          <w:sz w:val="24"/>
          <w:szCs w:val="24"/>
        </w:rPr>
      </w:pPr>
      <w:r w:rsidRPr="00641A5A">
        <w:rPr>
          <w:rFonts w:cstheme="minorHAnsi"/>
          <w:b/>
          <w:sz w:val="24"/>
          <w:szCs w:val="24"/>
        </w:rPr>
        <w:t xml:space="preserve">Why join the ASCERT team? </w:t>
      </w:r>
    </w:p>
    <w:p w14:paraId="138D02A9" w14:textId="77777777" w:rsidR="00551CA1" w:rsidRPr="00641A5A" w:rsidRDefault="00551CA1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41A5A">
        <w:rPr>
          <w:rFonts w:cstheme="minorHAnsi"/>
          <w:sz w:val="24"/>
          <w:szCs w:val="24"/>
        </w:rPr>
        <w:t>28 Days Annual Leave plus 11 Bank/Public Holidays</w:t>
      </w:r>
    </w:p>
    <w:p w14:paraId="23ABCD29" w14:textId="77777777" w:rsidR="00551CA1" w:rsidRPr="00641A5A" w:rsidRDefault="00551CA1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41A5A">
        <w:rPr>
          <w:rFonts w:cstheme="minorHAnsi"/>
          <w:sz w:val="24"/>
          <w:szCs w:val="24"/>
        </w:rPr>
        <w:t>Christmas Shopping Day</w:t>
      </w:r>
    </w:p>
    <w:p w14:paraId="10EA677A" w14:textId="77777777" w:rsidR="00551CA1" w:rsidRPr="00641A5A" w:rsidRDefault="00551CA1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41A5A">
        <w:rPr>
          <w:rFonts w:cstheme="minorHAnsi"/>
          <w:sz w:val="24"/>
          <w:szCs w:val="24"/>
        </w:rPr>
        <w:t xml:space="preserve">Time off for Mental Health Awareness </w:t>
      </w:r>
    </w:p>
    <w:p w14:paraId="0B907509" w14:textId="77777777" w:rsidR="00551CA1" w:rsidRPr="00641A5A" w:rsidRDefault="00551CA1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41A5A">
        <w:rPr>
          <w:rFonts w:cstheme="minorHAnsi"/>
          <w:sz w:val="24"/>
          <w:szCs w:val="24"/>
        </w:rPr>
        <w:t>Time off in Lieu Policy</w:t>
      </w:r>
    </w:p>
    <w:p w14:paraId="3FE69936" w14:textId="58AEA6B7" w:rsidR="00551CA1" w:rsidRDefault="00AE7034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Hybrid Working</w:t>
      </w:r>
      <w:r w:rsidR="00551CA1" w:rsidRPr="00641A5A">
        <w:rPr>
          <w:rFonts w:cstheme="minorHAnsi"/>
          <w:sz w:val="24"/>
          <w:szCs w:val="24"/>
        </w:rPr>
        <w:t xml:space="preserve"> Options</w:t>
      </w:r>
    </w:p>
    <w:p w14:paraId="3F3E9ECF" w14:textId="5E4FEAB8" w:rsidR="00AE7034" w:rsidRDefault="00AE7034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Investors in People GOLD employer</w:t>
      </w:r>
    </w:p>
    <w:p w14:paraId="3AEC7DF8" w14:textId="2A5D2A5A" w:rsidR="00AE7034" w:rsidRPr="00641A5A" w:rsidRDefault="00AE7034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Ongoing training &amp; study </w:t>
      </w:r>
      <w:r w:rsidR="009E0A81">
        <w:rPr>
          <w:rFonts w:cstheme="minorHAnsi"/>
          <w:sz w:val="24"/>
          <w:szCs w:val="24"/>
        </w:rPr>
        <w:t>opportunities</w:t>
      </w:r>
    </w:p>
    <w:p w14:paraId="0C907646" w14:textId="77777777" w:rsidR="00551CA1" w:rsidRPr="00641A5A" w:rsidRDefault="00601DAF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41A5A">
        <w:rPr>
          <w:rFonts w:cstheme="minorHAnsi"/>
          <w:sz w:val="24"/>
          <w:szCs w:val="24"/>
        </w:rPr>
        <w:t xml:space="preserve">Competitive </w:t>
      </w:r>
      <w:r w:rsidR="00EC3280" w:rsidRPr="00641A5A">
        <w:rPr>
          <w:rFonts w:cstheme="minorHAnsi"/>
          <w:sz w:val="24"/>
          <w:szCs w:val="24"/>
        </w:rPr>
        <w:t>P</w:t>
      </w:r>
      <w:r w:rsidR="00551CA1" w:rsidRPr="00641A5A">
        <w:rPr>
          <w:rFonts w:cstheme="minorHAnsi"/>
          <w:sz w:val="24"/>
          <w:szCs w:val="24"/>
        </w:rPr>
        <w:t>ension</w:t>
      </w:r>
      <w:r w:rsidR="00EC3280" w:rsidRPr="00641A5A">
        <w:rPr>
          <w:rFonts w:cstheme="minorHAnsi"/>
          <w:sz w:val="24"/>
          <w:szCs w:val="24"/>
        </w:rPr>
        <w:t xml:space="preserve"> contributions from ASCERT </w:t>
      </w:r>
    </w:p>
    <w:p w14:paraId="1D16241D" w14:textId="77777777" w:rsidR="00551CA1" w:rsidRPr="00641A5A" w:rsidRDefault="00551CA1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41A5A">
        <w:rPr>
          <w:rFonts w:cstheme="minorHAnsi"/>
          <w:sz w:val="24"/>
          <w:szCs w:val="24"/>
        </w:rPr>
        <w:t>Staff Wellbeing Programme</w:t>
      </w:r>
    </w:p>
    <w:p w14:paraId="7574275A" w14:textId="77777777" w:rsidR="00551CA1" w:rsidRPr="00641A5A" w:rsidRDefault="00551CA1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41A5A">
        <w:rPr>
          <w:rFonts w:cstheme="minorHAnsi"/>
          <w:sz w:val="24"/>
          <w:szCs w:val="24"/>
        </w:rPr>
        <w:t>Employee Assistance Programme through Inspire Workplaces</w:t>
      </w:r>
    </w:p>
    <w:p w14:paraId="04169817" w14:textId="77777777" w:rsidR="00551CA1" w:rsidRPr="00641A5A" w:rsidRDefault="00551CA1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41A5A">
        <w:rPr>
          <w:rFonts w:cstheme="minorHAnsi"/>
          <w:sz w:val="24"/>
          <w:szCs w:val="24"/>
        </w:rPr>
        <w:t>Staff Working Groups to give staff a say in Organisational Development</w:t>
      </w:r>
    </w:p>
    <w:p w14:paraId="71D56F83" w14:textId="77777777" w:rsidR="00551CA1" w:rsidRPr="00641A5A" w:rsidRDefault="00551CA1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41A5A">
        <w:rPr>
          <w:rFonts w:cstheme="minorHAnsi"/>
          <w:sz w:val="24"/>
          <w:szCs w:val="24"/>
        </w:rPr>
        <w:t>Staff Representatives</w:t>
      </w:r>
    </w:p>
    <w:p w14:paraId="2423E788" w14:textId="77777777" w:rsidR="00551CA1" w:rsidRPr="00641A5A" w:rsidRDefault="00551CA1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41A5A">
        <w:rPr>
          <w:rFonts w:cstheme="minorHAnsi"/>
          <w:sz w:val="24"/>
          <w:szCs w:val="24"/>
        </w:rPr>
        <w:t>Staff Reward &amp; Recognition Programme</w:t>
      </w:r>
    </w:p>
    <w:p w14:paraId="5C40AD56" w14:textId="77777777" w:rsidR="00515213" w:rsidRDefault="00515213" w:rsidP="00045972">
      <w:pPr>
        <w:rPr>
          <w:rFonts w:cstheme="minorHAnsi"/>
          <w:b/>
          <w:noProof/>
          <w:sz w:val="24"/>
          <w:szCs w:val="24"/>
          <w:lang w:eastAsia="en-GB"/>
        </w:rPr>
      </w:pPr>
    </w:p>
    <w:p w14:paraId="1D95285B" w14:textId="56999046" w:rsidR="00601DAF" w:rsidRPr="00641A5A" w:rsidRDefault="00601DAF" w:rsidP="00045972">
      <w:pPr>
        <w:rPr>
          <w:rFonts w:cstheme="minorHAnsi"/>
          <w:b/>
          <w:sz w:val="24"/>
          <w:szCs w:val="24"/>
        </w:rPr>
      </w:pPr>
      <w:r w:rsidRPr="00641A5A">
        <w:rPr>
          <w:rFonts w:cstheme="minorHAnsi"/>
          <w:b/>
          <w:noProof/>
          <w:sz w:val="24"/>
          <w:szCs w:val="24"/>
          <w:lang w:eastAsia="en-GB"/>
        </w:rPr>
        <w:t xml:space="preserve">We are currently looking to expand our team and are </w:t>
      </w:r>
      <w:r w:rsidR="009E0A81">
        <w:rPr>
          <w:rFonts w:cstheme="minorHAnsi"/>
          <w:b/>
          <w:noProof/>
          <w:sz w:val="24"/>
          <w:szCs w:val="24"/>
          <w:lang w:eastAsia="en-GB"/>
        </w:rPr>
        <w:t>recruiting</w:t>
      </w:r>
      <w:r w:rsidR="00AE7034">
        <w:rPr>
          <w:rFonts w:cstheme="minorHAnsi"/>
          <w:b/>
          <w:noProof/>
          <w:sz w:val="24"/>
          <w:szCs w:val="24"/>
          <w:lang w:eastAsia="en-GB"/>
        </w:rPr>
        <w:t xml:space="preserve"> for the following position:</w:t>
      </w:r>
    </w:p>
    <w:p w14:paraId="7E39FB74" w14:textId="42A47A04" w:rsidR="00641A5A" w:rsidRPr="00E66E37" w:rsidRDefault="00E66E37" w:rsidP="00CC0DBE">
      <w:pPr>
        <w:spacing w:after="0" w:line="240" w:lineRule="auto"/>
        <w:rPr>
          <w:rFonts w:cstheme="minorHAnsi"/>
          <w:b/>
          <w:sz w:val="24"/>
          <w:szCs w:val="24"/>
        </w:rPr>
      </w:pPr>
      <w:r w:rsidRPr="00E66E37">
        <w:rPr>
          <w:rFonts w:cstheme="minorHAnsi"/>
          <w:b/>
          <w:sz w:val="24"/>
          <w:szCs w:val="24"/>
        </w:rPr>
        <w:t>Community Project Worker</w:t>
      </w:r>
      <w:r w:rsidR="00C95118">
        <w:rPr>
          <w:rFonts w:cstheme="minorHAnsi"/>
          <w:b/>
          <w:sz w:val="24"/>
          <w:szCs w:val="24"/>
        </w:rPr>
        <w:t xml:space="preserve"> </w:t>
      </w:r>
      <w:r w:rsidR="00FF3FF6">
        <w:rPr>
          <w:rFonts w:cstheme="minorHAnsi"/>
          <w:b/>
          <w:sz w:val="24"/>
          <w:szCs w:val="24"/>
        </w:rPr>
        <w:t>(</w:t>
      </w:r>
      <w:r w:rsidR="00C95118">
        <w:rPr>
          <w:rFonts w:cstheme="minorHAnsi"/>
          <w:b/>
          <w:sz w:val="24"/>
          <w:szCs w:val="24"/>
        </w:rPr>
        <w:t>Maternity Cover</w:t>
      </w:r>
      <w:r w:rsidR="00FF3FF6">
        <w:rPr>
          <w:rFonts w:cstheme="minorHAnsi"/>
          <w:b/>
          <w:sz w:val="24"/>
          <w:szCs w:val="24"/>
        </w:rPr>
        <w:t>)</w:t>
      </w:r>
      <w:r w:rsidRPr="00E66E37">
        <w:rPr>
          <w:rFonts w:cstheme="minorHAnsi"/>
          <w:b/>
          <w:sz w:val="24"/>
          <w:szCs w:val="24"/>
        </w:rPr>
        <w:t xml:space="preserve"> </w:t>
      </w:r>
      <w:r w:rsidR="005201C3">
        <w:rPr>
          <w:rFonts w:cstheme="minorHAnsi"/>
          <w:b/>
          <w:sz w:val="24"/>
          <w:szCs w:val="24"/>
        </w:rPr>
        <w:t>(</w:t>
      </w:r>
      <w:r w:rsidR="00C95118">
        <w:rPr>
          <w:rFonts w:cstheme="minorHAnsi"/>
          <w:b/>
          <w:sz w:val="24"/>
          <w:szCs w:val="24"/>
        </w:rPr>
        <w:t>21</w:t>
      </w:r>
      <w:r w:rsidR="00AE7034">
        <w:rPr>
          <w:rFonts w:cstheme="minorHAnsi"/>
          <w:b/>
          <w:sz w:val="24"/>
          <w:szCs w:val="24"/>
        </w:rPr>
        <w:t xml:space="preserve"> hours</w:t>
      </w:r>
      <w:r w:rsidR="00515213">
        <w:rPr>
          <w:rFonts w:cstheme="minorHAnsi"/>
          <w:b/>
          <w:sz w:val="24"/>
          <w:szCs w:val="24"/>
        </w:rPr>
        <w:t>/</w:t>
      </w:r>
      <w:r w:rsidR="00C95118">
        <w:rPr>
          <w:rFonts w:cstheme="minorHAnsi"/>
          <w:b/>
          <w:sz w:val="24"/>
          <w:szCs w:val="24"/>
        </w:rPr>
        <w:t>3</w:t>
      </w:r>
      <w:r w:rsidR="00515213">
        <w:rPr>
          <w:rFonts w:cstheme="minorHAnsi"/>
          <w:b/>
          <w:sz w:val="24"/>
          <w:szCs w:val="24"/>
        </w:rPr>
        <w:t xml:space="preserve"> days</w:t>
      </w:r>
      <w:r w:rsidR="00AE7034">
        <w:rPr>
          <w:rFonts w:cstheme="minorHAnsi"/>
          <w:b/>
          <w:sz w:val="24"/>
          <w:szCs w:val="24"/>
        </w:rPr>
        <w:t xml:space="preserve"> per week</w:t>
      </w:r>
      <w:r w:rsidR="005201C3">
        <w:rPr>
          <w:rFonts w:cstheme="minorHAnsi"/>
          <w:b/>
          <w:sz w:val="24"/>
          <w:szCs w:val="24"/>
        </w:rPr>
        <w:t>)</w:t>
      </w:r>
    </w:p>
    <w:p w14:paraId="11708D86" w14:textId="77777777" w:rsidR="00F35C5A" w:rsidRDefault="00F35C5A" w:rsidP="0077090E">
      <w:pPr>
        <w:spacing w:after="0" w:line="240" w:lineRule="auto"/>
        <w:rPr>
          <w:rFonts w:cstheme="minorHAnsi"/>
          <w:sz w:val="24"/>
          <w:szCs w:val="24"/>
        </w:rPr>
      </w:pPr>
    </w:p>
    <w:p w14:paraId="25F2153D" w14:textId="2D7A0A8B" w:rsidR="00F35C5A" w:rsidRDefault="00E66E37" w:rsidP="0077090E">
      <w:pPr>
        <w:spacing w:after="0" w:line="240" w:lineRule="auto"/>
        <w:rPr>
          <w:rFonts w:cstheme="minorHAnsi"/>
          <w:sz w:val="24"/>
          <w:szCs w:val="24"/>
        </w:rPr>
      </w:pPr>
      <w:r w:rsidRPr="00E66E37">
        <w:rPr>
          <w:rFonts w:cstheme="minorHAnsi"/>
          <w:sz w:val="24"/>
          <w:szCs w:val="24"/>
        </w:rPr>
        <w:t xml:space="preserve">The post-holder will be part of ASCERT’s Community Alcohol and Drugs Information and Networking Service team in the </w:t>
      </w:r>
      <w:r w:rsidR="001435AD">
        <w:rPr>
          <w:rFonts w:cstheme="minorHAnsi"/>
          <w:sz w:val="24"/>
          <w:szCs w:val="24"/>
        </w:rPr>
        <w:t>Western</w:t>
      </w:r>
      <w:r w:rsidR="00AE7034">
        <w:rPr>
          <w:rFonts w:cstheme="minorHAnsi"/>
          <w:sz w:val="24"/>
          <w:szCs w:val="24"/>
        </w:rPr>
        <w:t xml:space="preserve"> </w:t>
      </w:r>
      <w:r w:rsidRPr="00E66E37">
        <w:rPr>
          <w:rFonts w:cstheme="minorHAnsi"/>
          <w:sz w:val="24"/>
          <w:szCs w:val="24"/>
        </w:rPr>
        <w:t xml:space="preserve">Trust area. You will work alongside the other local Community Alcohol and Drugs Information and Networking Services that are in place across </w:t>
      </w:r>
      <w:r w:rsidR="00393E31">
        <w:rPr>
          <w:rFonts w:cstheme="minorHAnsi"/>
          <w:sz w:val="24"/>
          <w:szCs w:val="24"/>
        </w:rPr>
        <w:t xml:space="preserve">                                                                             </w:t>
      </w:r>
      <w:r w:rsidRPr="00E66E37">
        <w:rPr>
          <w:rFonts w:cstheme="minorHAnsi"/>
          <w:sz w:val="24"/>
          <w:szCs w:val="24"/>
        </w:rPr>
        <w:t>Northern Ireland in a strategic approach.</w:t>
      </w:r>
    </w:p>
    <w:p w14:paraId="53258A8B" w14:textId="77777777" w:rsidR="00E66E37" w:rsidRDefault="00E66E37" w:rsidP="0077090E">
      <w:pPr>
        <w:spacing w:after="0" w:line="240" w:lineRule="auto"/>
        <w:rPr>
          <w:rFonts w:cstheme="minorHAnsi"/>
          <w:sz w:val="24"/>
          <w:szCs w:val="24"/>
        </w:rPr>
      </w:pPr>
    </w:p>
    <w:p w14:paraId="6240D7FA" w14:textId="117194E7" w:rsidR="00E66E37" w:rsidRPr="00E66E37" w:rsidRDefault="00E66E37" w:rsidP="00E66E37">
      <w:pPr>
        <w:spacing w:after="0" w:line="240" w:lineRule="auto"/>
        <w:rPr>
          <w:rFonts w:cstheme="minorHAnsi"/>
          <w:b/>
          <w:sz w:val="24"/>
          <w:szCs w:val="24"/>
        </w:rPr>
      </w:pPr>
      <w:r w:rsidRPr="00E66E37">
        <w:rPr>
          <w:rFonts w:cstheme="minorHAnsi"/>
          <w:b/>
          <w:sz w:val="24"/>
          <w:szCs w:val="24"/>
        </w:rPr>
        <w:t xml:space="preserve">JOB Title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E66E37">
        <w:rPr>
          <w:rFonts w:cstheme="minorHAnsi"/>
          <w:b/>
          <w:sz w:val="24"/>
          <w:szCs w:val="24"/>
        </w:rPr>
        <w:t xml:space="preserve">Community Project Worker </w:t>
      </w:r>
    </w:p>
    <w:p w14:paraId="6CAA77B8" w14:textId="77777777" w:rsidR="00E66E37" w:rsidRPr="00E66E37" w:rsidRDefault="00E66E37" w:rsidP="00E66E37">
      <w:pPr>
        <w:spacing w:after="0" w:line="240" w:lineRule="auto"/>
        <w:rPr>
          <w:rFonts w:cstheme="minorHAnsi"/>
          <w:b/>
          <w:sz w:val="24"/>
          <w:szCs w:val="24"/>
        </w:rPr>
      </w:pPr>
      <w:r w:rsidRPr="00E66E37">
        <w:rPr>
          <w:rFonts w:cstheme="minorHAnsi"/>
          <w:b/>
          <w:sz w:val="24"/>
          <w:szCs w:val="24"/>
        </w:rPr>
        <w:t>RESPONSIBLE TO</w:t>
      </w:r>
      <w:r w:rsidRPr="00E66E37">
        <w:rPr>
          <w:rFonts w:cstheme="minorHAnsi"/>
          <w:b/>
          <w:sz w:val="24"/>
          <w:szCs w:val="24"/>
        </w:rPr>
        <w:tab/>
        <w:t>Service Manager (Prevention)</w:t>
      </w:r>
    </w:p>
    <w:p w14:paraId="62BFCF3E" w14:textId="3AAA55E3" w:rsidR="00E66E37" w:rsidRPr="00E66E37" w:rsidRDefault="00E66E37" w:rsidP="00E66E37">
      <w:pPr>
        <w:spacing w:after="0" w:line="240" w:lineRule="auto"/>
        <w:ind w:left="2160" w:hanging="2160"/>
        <w:rPr>
          <w:rFonts w:cstheme="minorHAnsi"/>
          <w:b/>
          <w:sz w:val="24"/>
          <w:szCs w:val="24"/>
        </w:rPr>
      </w:pPr>
      <w:r w:rsidRPr="00E66E37">
        <w:rPr>
          <w:rFonts w:cstheme="minorHAnsi"/>
          <w:b/>
          <w:sz w:val="24"/>
          <w:szCs w:val="24"/>
        </w:rPr>
        <w:t>LOCATION</w:t>
      </w:r>
      <w:r w:rsidRPr="00E66E37">
        <w:rPr>
          <w:rFonts w:cstheme="minorHAnsi"/>
          <w:b/>
          <w:sz w:val="24"/>
          <w:szCs w:val="24"/>
        </w:rPr>
        <w:tab/>
        <w:t xml:space="preserve">Primarily </w:t>
      </w:r>
      <w:r w:rsidR="002B26C4">
        <w:rPr>
          <w:rFonts w:cstheme="minorHAnsi"/>
          <w:b/>
          <w:sz w:val="24"/>
          <w:szCs w:val="24"/>
        </w:rPr>
        <w:t>Omagh</w:t>
      </w:r>
      <w:r w:rsidRPr="00E66E37">
        <w:rPr>
          <w:rFonts w:cstheme="minorHAnsi"/>
          <w:b/>
          <w:sz w:val="24"/>
          <w:szCs w:val="24"/>
        </w:rPr>
        <w:t>, and from regional offices across Northern Ireland when required</w:t>
      </w:r>
      <w:r w:rsidR="00AE7034">
        <w:rPr>
          <w:rFonts w:cstheme="minorHAnsi"/>
          <w:b/>
          <w:sz w:val="24"/>
          <w:szCs w:val="24"/>
        </w:rPr>
        <w:t xml:space="preserve">.  This post will be expected to travel throughout the </w:t>
      </w:r>
      <w:r w:rsidR="002B26C4">
        <w:rPr>
          <w:rFonts w:cstheme="minorHAnsi"/>
          <w:b/>
          <w:sz w:val="24"/>
          <w:szCs w:val="24"/>
        </w:rPr>
        <w:t>Western</w:t>
      </w:r>
      <w:r w:rsidR="00AE7034">
        <w:rPr>
          <w:rFonts w:cstheme="minorHAnsi"/>
          <w:b/>
          <w:sz w:val="24"/>
          <w:szCs w:val="24"/>
        </w:rPr>
        <w:t xml:space="preserve"> Health Trusts Area</w:t>
      </w:r>
    </w:p>
    <w:p w14:paraId="737E7209" w14:textId="73E4F4F3" w:rsidR="00E66E37" w:rsidRPr="00E66E37" w:rsidRDefault="00E66E37" w:rsidP="00E66E37">
      <w:pPr>
        <w:spacing w:after="0" w:line="240" w:lineRule="auto"/>
        <w:rPr>
          <w:rFonts w:cstheme="minorHAnsi"/>
          <w:b/>
          <w:sz w:val="24"/>
          <w:szCs w:val="24"/>
        </w:rPr>
      </w:pPr>
      <w:r w:rsidRPr="00E66E37">
        <w:rPr>
          <w:rFonts w:cstheme="minorHAnsi"/>
          <w:b/>
          <w:sz w:val="24"/>
          <w:szCs w:val="24"/>
        </w:rPr>
        <w:t>LENGTH OF POST</w:t>
      </w:r>
      <w:r w:rsidRPr="00E66E37">
        <w:rPr>
          <w:rFonts w:cstheme="minorHAnsi"/>
          <w:b/>
          <w:sz w:val="24"/>
          <w:szCs w:val="24"/>
        </w:rPr>
        <w:tab/>
      </w:r>
      <w:r w:rsidR="00C95118">
        <w:rPr>
          <w:rFonts w:cstheme="minorHAnsi"/>
          <w:b/>
          <w:sz w:val="24"/>
          <w:szCs w:val="24"/>
        </w:rPr>
        <w:t>Maternity Cover (9 Months)</w:t>
      </w:r>
    </w:p>
    <w:p w14:paraId="54E9AE6B" w14:textId="724E138E" w:rsidR="00E66E37" w:rsidRPr="00E66E37" w:rsidRDefault="00E66E37" w:rsidP="00E66E37">
      <w:pPr>
        <w:spacing w:after="0" w:line="240" w:lineRule="auto"/>
        <w:rPr>
          <w:rFonts w:cstheme="minorHAnsi"/>
          <w:b/>
          <w:sz w:val="24"/>
          <w:szCs w:val="24"/>
        </w:rPr>
      </w:pPr>
      <w:r w:rsidRPr="00E66E37">
        <w:rPr>
          <w:rFonts w:cstheme="minorHAnsi"/>
          <w:b/>
          <w:sz w:val="24"/>
          <w:szCs w:val="24"/>
        </w:rPr>
        <w:t>HOURS</w:t>
      </w:r>
      <w:r w:rsidRPr="00E66E37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C95118">
        <w:rPr>
          <w:rFonts w:cstheme="minorHAnsi"/>
          <w:b/>
          <w:sz w:val="24"/>
          <w:szCs w:val="24"/>
        </w:rPr>
        <w:t>21</w:t>
      </w:r>
      <w:r w:rsidRPr="00E66E37">
        <w:rPr>
          <w:rFonts w:cstheme="minorHAnsi"/>
          <w:b/>
          <w:sz w:val="24"/>
          <w:szCs w:val="24"/>
        </w:rPr>
        <w:t xml:space="preserve"> hours per week </w:t>
      </w:r>
      <w:r w:rsidR="00AE7034">
        <w:rPr>
          <w:rFonts w:cstheme="minorHAnsi"/>
          <w:b/>
          <w:sz w:val="24"/>
          <w:szCs w:val="24"/>
        </w:rPr>
        <w:t>(</w:t>
      </w:r>
      <w:r w:rsidR="00C95118">
        <w:rPr>
          <w:rFonts w:cstheme="minorHAnsi"/>
          <w:b/>
          <w:sz w:val="24"/>
          <w:szCs w:val="24"/>
        </w:rPr>
        <w:t>3</w:t>
      </w:r>
      <w:r w:rsidR="00AE7034">
        <w:rPr>
          <w:rFonts w:cstheme="minorHAnsi"/>
          <w:b/>
          <w:sz w:val="24"/>
          <w:szCs w:val="24"/>
        </w:rPr>
        <w:t xml:space="preserve"> days per week)</w:t>
      </w:r>
    </w:p>
    <w:p w14:paraId="23D50F1F" w14:textId="79CD4AD8" w:rsidR="00E66E37" w:rsidRDefault="00E66E37" w:rsidP="00E66E37">
      <w:pPr>
        <w:spacing w:after="0" w:line="240" w:lineRule="auto"/>
        <w:rPr>
          <w:rFonts w:cstheme="minorHAnsi"/>
          <w:b/>
          <w:sz w:val="24"/>
          <w:szCs w:val="24"/>
        </w:rPr>
      </w:pPr>
      <w:r w:rsidRPr="00E66E37">
        <w:rPr>
          <w:rFonts w:cstheme="minorHAnsi"/>
          <w:b/>
          <w:sz w:val="24"/>
          <w:szCs w:val="24"/>
        </w:rPr>
        <w:t>SALARY</w:t>
      </w:r>
      <w:r w:rsidRPr="00E66E37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E66E37">
        <w:rPr>
          <w:rFonts w:cstheme="minorHAnsi"/>
          <w:b/>
          <w:sz w:val="24"/>
          <w:szCs w:val="24"/>
        </w:rPr>
        <w:t>SCP Point 20 £</w:t>
      </w:r>
      <w:r w:rsidR="00973E30">
        <w:rPr>
          <w:rFonts w:cstheme="minorHAnsi"/>
          <w:b/>
          <w:sz w:val="24"/>
          <w:szCs w:val="24"/>
        </w:rPr>
        <w:t>30,296</w:t>
      </w:r>
      <w:r w:rsidRPr="00E66E37">
        <w:rPr>
          <w:rFonts w:cstheme="minorHAnsi"/>
          <w:b/>
          <w:sz w:val="24"/>
          <w:szCs w:val="24"/>
        </w:rPr>
        <w:t xml:space="preserve"> Pro Rata </w:t>
      </w:r>
      <w:r w:rsidR="00AD5638" w:rsidRPr="00AD5638">
        <w:rPr>
          <w:rFonts w:cstheme="minorHAnsi"/>
          <w:b/>
          <w:sz w:val="24"/>
          <w:szCs w:val="24"/>
        </w:rPr>
        <w:t>(£1</w:t>
      </w:r>
      <w:r w:rsidR="00C95118">
        <w:rPr>
          <w:rFonts w:cstheme="minorHAnsi"/>
          <w:b/>
          <w:sz w:val="24"/>
          <w:szCs w:val="24"/>
        </w:rPr>
        <w:t>8</w:t>
      </w:r>
      <w:r w:rsidR="00AD5638" w:rsidRPr="00AD5638">
        <w:rPr>
          <w:rFonts w:cstheme="minorHAnsi"/>
          <w:b/>
          <w:sz w:val="24"/>
          <w:szCs w:val="24"/>
        </w:rPr>
        <w:t>,1</w:t>
      </w:r>
      <w:r w:rsidR="004C796F">
        <w:rPr>
          <w:rFonts w:cstheme="minorHAnsi"/>
          <w:b/>
          <w:sz w:val="24"/>
          <w:szCs w:val="24"/>
        </w:rPr>
        <w:t>7</w:t>
      </w:r>
      <w:r w:rsidR="00C95118">
        <w:rPr>
          <w:rFonts w:cstheme="minorHAnsi"/>
          <w:b/>
          <w:sz w:val="24"/>
          <w:szCs w:val="24"/>
        </w:rPr>
        <w:t>7</w:t>
      </w:r>
      <w:r w:rsidR="00AD5638" w:rsidRPr="00AD5638">
        <w:rPr>
          <w:rFonts w:cstheme="minorHAnsi"/>
          <w:b/>
          <w:sz w:val="24"/>
          <w:szCs w:val="24"/>
        </w:rPr>
        <w:t xml:space="preserve">) </w:t>
      </w:r>
      <w:r w:rsidRPr="00E66E37">
        <w:rPr>
          <w:rFonts w:cstheme="minorHAnsi"/>
          <w:b/>
          <w:sz w:val="24"/>
          <w:szCs w:val="24"/>
        </w:rPr>
        <w:t xml:space="preserve">plus 4% pension </w:t>
      </w:r>
    </w:p>
    <w:p w14:paraId="25F85FC5" w14:textId="77777777" w:rsidR="00551CA1" w:rsidRPr="00641A5A" w:rsidRDefault="00551CA1" w:rsidP="00551CA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47ECD33" w14:textId="77777777" w:rsidR="00014E36" w:rsidRPr="00641A5A" w:rsidRDefault="00014E36" w:rsidP="00014E3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F93060D" w14:textId="77777777" w:rsidR="00014E36" w:rsidRPr="00641A5A" w:rsidRDefault="00E66E37" w:rsidP="00014E36">
      <w:pPr>
        <w:spacing w:after="0" w:line="240" w:lineRule="auto"/>
        <w:rPr>
          <w:rFonts w:cstheme="minorHAnsi"/>
          <w:b/>
          <w:sz w:val="24"/>
          <w:szCs w:val="24"/>
        </w:rPr>
      </w:pPr>
      <w:r w:rsidRPr="00641A5A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2AEB4" wp14:editId="7054DF0B">
                <wp:simplePos x="0" y="0"/>
                <wp:positionH relativeFrom="margin">
                  <wp:posOffset>156210</wp:posOffset>
                </wp:positionH>
                <wp:positionV relativeFrom="paragraph">
                  <wp:posOffset>24130</wp:posOffset>
                </wp:positionV>
                <wp:extent cx="5810250" cy="1661160"/>
                <wp:effectExtent l="19050" t="19050" r="19050" b="152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166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E3E5A7" w14:textId="4F137B52" w:rsidR="009E0A81" w:rsidRPr="00C44B2E" w:rsidRDefault="00E66E37" w:rsidP="00CC0DBE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C44B2E">
                              <w:rPr>
                                <w:rFonts w:cs="Arial"/>
                              </w:rPr>
                              <w:t xml:space="preserve">Please send your </w:t>
                            </w:r>
                            <w:r w:rsidR="005201C3" w:rsidRPr="00C44B2E">
                              <w:rPr>
                                <w:rFonts w:cs="Arial"/>
                              </w:rPr>
                              <w:t xml:space="preserve">CV along with a </w:t>
                            </w:r>
                            <w:r w:rsidR="00324AF5">
                              <w:rPr>
                                <w:rFonts w:cs="Arial"/>
                              </w:rPr>
                              <w:t>Supporting Statement</w:t>
                            </w:r>
                            <w:r w:rsidR="005201C3" w:rsidRPr="00C44B2E">
                              <w:rPr>
                                <w:rFonts w:cs="Arial"/>
                              </w:rPr>
                              <w:t xml:space="preserve"> of no more than 500 words detailing how you meet the essential criteria </w:t>
                            </w:r>
                            <w:r w:rsidR="0077090E" w:rsidRPr="00C44B2E">
                              <w:rPr>
                                <w:rFonts w:cs="Arial"/>
                              </w:rPr>
                              <w:t xml:space="preserve">to </w:t>
                            </w:r>
                            <w:r w:rsidR="00F90909">
                              <w:t>nualaa</w:t>
                            </w:r>
                            <w:r w:rsidR="00973E30" w:rsidRPr="00C44B2E">
                              <w:t>@ascert.biz</w:t>
                            </w:r>
                          </w:p>
                          <w:p w14:paraId="060BAB0C" w14:textId="4383ECBC" w:rsidR="0077090E" w:rsidRPr="00C44B2E" w:rsidRDefault="0077090E" w:rsidP="00CC0DBE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C44B2E">
                              <w:rPr>
                                <w:rFonts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AE7034" w:rsidRPr="00C44B2E">
                              <w:rPr>
                                <w:rFonts w:cs="Arial"/>
                                <w:b/>
                                <w:u w:val="single"/>
                              </w:rPr>
                              <w:t xml:space="preserve">12noon on </w:t>
                            </w:r>
                            <w:r w:rsidR="004C796F">
                              <w:rPr>
                                <w:rFonts w:cs="Arial"/>
                                <w:b/>
                                <w:u w:val="single"/>
                              </w:rPr>
                              <w:t>Friday</w:t>
                            </w:r>
                            <w:r w:rsidR="00C95118">
                              <w:rPr>
                                <w:rFonts w:cs="Arial"/>
                                <w:b/>
                                <w:u w:val="single"/>
                              </w:rPr>
                              <w:t xml:space="preserve"> 2</w:t>
                            </w:r>
                            <w:r w:rsidR="004C796F">
                              <w:rPr>
                                <w:rFonts w:cs="Arial"/>
                                <w:b/>
                                <w:u w:val="single"/>
                              </w:rPr>
                              <w:t>2nd</w:t>
                            </w:r>
                            <w:r w:rsidR="00C95118">
                              <w:rPr>
                                <w:rFonts w:cs="Arial"/>
                                <w:b/>
                                <w:u w:val="single"/>
                              </w:rPr>
                              <w:t xml:space="preserve"> of November</w:t>
                            </w:r>
                            <w:r w:rsidR="002C6DDB">
                              <w:rPr>
                                <w:rFonts w:cs="Arial"/>
                                <w:b/>
                                <w:u w:val="single"/>
                              </w:rPr>
                              <w:t xml:space="preserve"> 2024</w:t>
                            </w:r>
                          </w:p>
                          <w:p w14:paraId="0845E2D2" w14:textId="77777777" w:rsidR="00CD697D" w:rsidRPr="00C44B2E" w:rsidRDefault="00CD697D" w:rsidP="00CC0DBE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C44B2E">
                              <w:rPr>
                                <w:rFonts w:cs="Arial"/>
                              </w:rPr>
                              <w:t>ASCERT are an equal opportunities employer</w:t>
                            </w:r>
                          </w:p>
                          <w:p w14:paraId="7C1B5951" w14:textId="77777777" w:rsidR="00A354FF" w:rsidRPr="00AA52E8" w:rsidRDefault="00A354FF" w:rsidP="003E7F7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E2AEB4" id="Rounded Rectangle 5" o:spid="_x0000_s1027" style="position:absolute;margin-left:12.3pt;margin-top:1.9pt;width:457.5pt;height:130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" strokecolor="#0d0d0d" strokeweight="2.5pt">
                <v:shadow color="#868686"/>
                <v:textbox>
                  <w:txbxContent>
                    <w:p w14:paraId="53E3E5A7" w14:textId="4F137B52" w:rsidR="009E0A81" w:rsidRPr="00C44B2E" w:rsidRDefault="00E66E37" w:rsidP="00CC0DBE">
                      <w:pPr>
                        <w:jc w:val="center"/>
                        <w:rPr>
                          <w:rFonts w:cs="Arial"/>
                        </w:rPr>
                      </w:pPr>
                      <w:r w:rsidRPr="00C44B2E">
                        <w:rPr>
                          <w:rFonts w:cs="Arial"/>
                        </w:rPr>
                        <w:t xml:space="preserve">Please send your </w:t>
                      </w:r>
                      <w:r w:rsidR="005201C3" w:rsidRPr="00C44B2E">
                        <w:rPr>
                          <w:rFonts w:cs="Arial"/>
                        </w:rPr>
                        <w:t xml:space="preserve">CV along with a </w:t>
                      </w:r>
                      <w:r w:rsidR="00324AF5">
                        <w:rPr>
                          <w:rFonts w:cs="Arial"/>
                        </w:rPr>
                        <w:t>Supporting Statement</w:t>
                      </w:r>
                      <w:r w:rsidR="005201C3" w:rsidRPr="00C44B2E">
                        <w:rPr>
                          <w:rFonts w:cs="Arial"/>
                        </w:rPr>
                        <w:t xml:space="preserve"> of no more than 500 words detailing how you meet the essential criteria </w:t>
                      </w:r>
                      <w:r w:rsidR="0077090E" w:rsidRPr="00C44B2E">
                        <w:rPr>
                          <w:rFonts w:cs="Arial"/>
                        </w:rPr>
                        <w:t xml:space="preserve">to </w:t>
                      </w:r>
                      <w:r w:rsidR="00F90909">
                        <w:t>nualaa</w:t>
                      </w:r>
                      <w:r w:rsidR="00973E30" w:rsidRPr="00C44B2E">
                        <w:t>@ascert.biz</w:t>
                      </w:r>
                    </w:p>
                    <w:p w14:paraId="060BAB0C" w14:textId="4383ECBC" w:rsidR="0077090E" w:rsidRPr="00C44B2E" w:rsidRDefault="0077090E" w:rsidP="00CC0DBE">
                      <w:pPr>
                        <w:jc w:val="center"/>
                        <w:rPr>
                          <w:rFonts w:cs="Arial"/>
                        </w:rPr>
                      </w:pPr>
                      <w:r w:rsidRPr="00C44B2E">
                        <w:rPr>
                          <w:rFonts w:cs="Arial"/>
                          <w:b/>
                          <w:u w:val="single"/>
                        </w:rPr>
                        <w:t xml:space="preserve"> </w:t>
                      </w:r>
                      <w:r w:rsidR="00AE7034" w:rsidRPr="00C44B2E">
                        <w:rPr>
                          <w:rFonts w:cs="Arial"/>
                          <w:b/>
                          <w:u w:val="single"/>
                        </w:rPr>
                        <w:t xml:space="preserve">12noon on </w:t>
                      </w:r>
                      <w:r w:rsidR="004C796F">
                        <w:rPr>
                          <w:rFonts w:cs="Arial"/>
                          <w:b/>
                          <w:u w:val="single"/>
                        </w:rPr>
                        <w:t>Friday</w:t>
                      </w:r>
                      <w:r w:rsidR="00C95118">
                        <w:rPr>
                          <w:rFonts w:cs="Arial"/>
                          <w:b/>
                          <w:u w:val="single"/>
                        </w:rPr>
                        <w:t xml:space="preserve"> 2</w:t>
                      </w:r>
                      <w:r w:rsidR="004C796F">
                        <w:rPr>
                          <w:rFonts w:cs="Arial"/>
                          <w:b/>
                          <w:u w:val="single"/>
                        </w:rPr>
                        <w:t>2nd</w:t>
                      </w:r>
                      <w:r w:rsidR="00C95118">
                        <w:rPr>
                          <w:rFonts w:cs="Arial"/>
                          <w:b/>
                          <w:u w:val="single"/>
                        </w:rPr>
                        <w:t xml:space="preserve"> of November</w:t>
                      </w:r>
                      <w:r w:rsidR="002C6DDB">
                        <w:rPr>
                          <w:rFonts w:cs="Arial"/>
                          <w:b/>
                          <w:u w:val="single"/>
                        </w:rPr>
                        <w:t xml:space="preserve"> 2024</w:t>
                      </w:r>
                    </w:p>
                    <w:p w14:paraId="0845E2D2" w14:textId="77777777" w:rsidR="00CD697D" w:rsidRPr="00C44B2E" w:rsidRDefault="00CD697D" w:rsidP="00CC0DBE">
                      <w:pPr>
                        <w:jc w:val="center"/>
                        <w:rPr>
                          <w:rFonts w:cs="Arial"/>
                        </w:rPr>
                      </w:pPr>
                      <w:r w:rsidRPr="00C44B2E">
                        <w:rPr>
                          <w:rFonts w:cs="Arial"/>
                        </w:rPr>
                        <w:t>ASCERT are an equal opportunities employer</w:t>
                      </w:r>
                    </w:p>
                    <w:p w14:paraId="7C1B5951" w14:textId="77777777" w:rsidR="00A354FF" w:rsidRPr="00AA52E8" w:rsidRDefault="00A354FF" w:rsidP="003E7F7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5C0979" w14:textId="77777777" w:rsidR="00A354FF" w:rsidRPr="00641A5A" w:rsidRDefault="00A354FF" w:rsidP="00CC0DBE">
      <w:pPr>
        <w:spacing w:after="0" w:line="240" w:lineRule="auto"/>
        <w:rPr>
          <w:rFonts w:cstheme="minorHAnsi"/>
          <w:sz w:val="24"/>
          <w:szCs w:val="24"/>
        </w:rPr>
      </w:pPr>
    </w:p>
    <w:sectPr w:rsidR="00A354FF" w:rsidRPr="00641A5A" w:rsidSect="00A354F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56D8" w14:textId="77777777" w:rsidR="005C31B5" w:rsidRDefault="005C31B5" w:rsidP="005C31B5">
      <w:pPr>
        <w:spacing w:after="0" w:line="240" w:lineRule="auto"/>
      </w:pPr>
      <w:r>
        <w:separator/>
      </w:r>
    </w:p>
  </w:endnote>
  <w:endnote w:type="continuationSeparator" w:id="0">
    <w:p w14:paraId="12F04311" w14:textId="77777777" w:rsidR="005C31B5" w:rsidRDefault="005C31B5" w:rsidP="005C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D96EC" w14:textId="77777777" w:rsidR="005C31B5" w:rsidRDefault="005C31B5" w:rsidP="005C31B5">
      <w:pPr>
        <w:spacing w:after="0" w:line="240" w:lineRule="auto"/>
      </w:pPr>
      <w:r>
        <w:separator/>
      </w:r>
    </w:p>
  </w:footnote>
  <w:footnote w:type="continuationSeparator" w:id="0">
    <w:p w14:paraId="194B97E6" w14:textId="77777777" w:rsidR="005C31B5" w:rsidRDefault="005C31B5" w:rsidP="005C3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904"/>
    <w:multiLevelType w:val="hybridMultilevel"/>
    <w:tmpl w:val="FB4411B0"/>
    <w:lvl w:ilvl="0" w:tplc="08AC1970">
      <w:start w:val="1"/>
      <w:numFmt w:val="upperLetter"/>
      <w:pStyle w:val="BodyText"/>
      <w:lvlText w:val="%1."/>
      <w:lvlJc w:val="left"/>
      <w:pPr>
        <w:ind w:left="3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02D97D4D"/>
    <w:multiLevelType w:val="hybridMultilevel"/>
    <w:tmpl w:val="990AB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241E"/>
    <w:multiLevelType w:val="hybridMultilevel"/>
    <w:tmpl w:val="AEAA5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93281"/>
    <w:multiLevelType w:val="hybridMultilevel"/>
    <w:tmpl w:val="8C926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4B75"/>
    <w:multiLevelType w:val="hybridMultilevel"/>
    <w:tmpl w:val="234EE7B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475120"/>
    <w:multiLevelType w:val="hybridMultilevel"/>
    <w:tmpl w:val="0BBC9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4029B"/>
    <w:multiLevelType w:val="hybridMultilevel"/>
    <w:tmpl w:val="3092D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45B15"/>
    <w:multiLevelType w:val="hybridMultilevel"/>
    <w:tmpl w:val="0C243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D0104"/>
    <w:multiLevelType w:val="hybridMultilevel"/>
    <w:tmpl w:val="59766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77384"/>
    <w:multiLevelType w:val="hybridMultilevel"/>
    <w:tmpl w:val="D73E1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50176"/>
    <w:multiLevelType w:val="hybridMultilevel"/>
    <w:tmpl w:val="927E6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57AE4"/>
    <w:multiLevelType w:val="hybridMultilevel"/>
    <w:tmpl w:val="DEC4A5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55548D"/>
    <w:multiLevelType w:val="hybridMultilevel"/>
    <w:tmpl w:val="C5A25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05AD4"/>
    <w:multiLevelType w:val="hybridMultilevel"/>
    <w:tmpl w:val="82D23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6553E"/>
    <w:multiLevelType w:val="hybridMultilevel"/>
    <w:tmpl w:val="F726E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F5AB7"/>
    <w:multiLevelType w:val="hybridMultilevel"/>
    <w:tmpl w:val="CF883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B3DF9"/>
    <w:multiLevelType w:val="hybridMultilevel"/>
    <w:tmpl w:val="6A5CE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C42BF"/>
    <w:multiLevelType w:val="hybridMultilevel"/>
    <w:tmpl w:val="95649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70AB4"/>
    <w:multiLevelType w:val="hybridMultilevel"/>
    <w:tmpl w:val="8A7C2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15"/>
  </w:num>
  <w:num w:numId="10">
    <w:abstractNumId w:val="17"/>
  </w:num>
  <w:num w:numId="11">
    <w:abstractNumId w:val="16"/>
  </w:num>
  <w:num w:numId="12">
    <w:abstractNumId w:val="8"/>
  </w:num>
  <w:num w:numId="13">
    <w:abstractNumId w:val="0"/>
  </w:num>
  <w:num w:numId="14">
    <w:abstractNumId w:val="14"/>
  </w:num>
  <w:num w:numId="15">
    <w:abstractNumId w:val="13"/>
  </w:num>
  <w:num w:numId="16">
    <w:abstractNumId w:val="18"/>
  </w:num>
  <w:num w:numId="17">
    <w:abstractNumId w:val="10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69"/>
    <w:rsid w:val="00006823"/>
    <w:rsid w:val="00014E36"/>
    <w:rsid w:val="000339B6"/>
    <w:rsid w:val="00045972"/>
    <w:rsid w:val="00053B77"/>
    <w:rsid w:val="00071875"/>
    <w:rsid w:val="0009049C"/>
    <w:rsid w:val="000A115B"/>
    <w:rsid w:val="000F29EA"/>
    <w:rsid w:val="00104FFF"/>
    <w:rsid w:val="00127CEE"/>
    <w:rsid w:val="001435AD"/>
    <w:rsid w:val="00150004"/>
    <w:rsid w:val="00177F8D"/>
    <w:rsid w:val="0021321F"/>
    <w:rsid w:val="00217649"/>
    <w:rsid w:val="002428BE"/>
    <w:rsid w:val="00275178"/>
    <w:rsid w:val="00280574"/>
    <w:rsid w:val="002B26C4"/>
    <w:rsid w:val="002C6DDB"/>
    <w:rsid w:val="002C7965"/>
    <w:rsid w:val="002D1EDD"/>
    <w:rsid w:val="003005FC"/>
    <w:rsid w:val="00324AF5"/>
    <w:rsid w:val="00380217"/>
    <w:rsid w:val="00393E31"/>
    <w:rsid w:val="003B3D70"/>
    <w:rsid w:val="003D23E8"/>
    <w:rsid w:val="003E115B"/>
    <w:rsid w:val="003E7F76"/>
    <w:rsid w:val="003F3237"/>
    <w:rsid w:val="004720B5"/>
    <w:rsid w:val="00490391"/>
    <w:rsid w:val="004919EA"/>
    <w:rsid w:val="004C0098"/>
    <w:rsid w:val="004C796F"/>
    <w:rsid w:val="004E3023"/>
    <w:rsid w:val="004E3AEC"/>
    <w:rsid w:val="00515213"/>
    <w:rsid w:val="005201C3"/>
    <w:rsid w:val="005407BA"/>
    <w:rsid w:val="00551CA1"/>
    <w:rsid w:val="005B79F3"/>
    <w:rsid w:val="005C31B5"/>
    <w:rsid w:val="005F4143"/>
    <w:rsid w:val="005F5C49"/>
    <w:rsid w:val="00601DAF"/>
    <w:rsid w:val="00641A5A"/>
    <w:rsid w:val="006532BD"/>
    <w:rsid w:val="00664B98"/>
    <w:rsid w:val="00680DEA"/>
    <w:rsid w:val="006E1EC3"/>
    <w:rsid w:val="007251CC"/>
    <w:rsid w:val="007401E0"/>
    <w:rsid w:val="00755056"/>
    <w:rsid w:val="0077090E"/>
    <w:rsid w:val="007D6507"/>
    <w:rsid w:val="008320CB"/>
    <w:rsid w:val="00874BD8"/>
    <w:rsid w:val="00972C14"/>
    <w:rsid w:val="00973976"/>
    <w:rsid w:val="00973E30"/>
    <w:rsid w:val="00986947"/>
    <w:rsid w:val="00997055"/>
    <w:rsid w:val="009A2B3D"/>
    <w:rsid w:val="009E0A81"/>
    <w:rsid w:val="00A24BC2"/>
    <w:rsid w:val="00A354FF"/>
    <w:rsid w:val="00A5189E"/>
    <w:rsid w:val="00AA52E8"/>
    <w:rsid w:val="00AB7756"/>
    <w:rsid w:val="00AD5638"/>
    <w:rsid w:val="00AE7034"/>
    <w:rsid w:val="00AF61FE"/>
    <w:rsid w:val="00B11EEF"/>
    <w:rsid w:val="00B17354"/>
    <w:rsid w:val="00BB467C"/>
    <w:rsid w:val="00C11A6D"/>
    <w:rsid w:val="00C1383D"/>
    <w:rsid w:val="00C44B2E"/>
    <w:rsid w:val="00C647DB"/>
    <w:rsid w:val="00C95118"/>
    <w:rsid w:val="00CC0DBE"/>
    <w:rsid w:val="00CC1C0E"/>
    <w:rsid w:val="00CD697D"/>
    <w:rsid w:val="00CF415A"/>
    <w:rsid w:val="00DD2A36"/>
    <w:rsid w:val="00E66D94"/>
    <w:rsid w:val="00E66E37"/>
    <w:rsid w:val="00E812FA"/>
    <w:rsid w:val="00EC19DD"/>
    <w:rsid w:val="00EC3280"/>
    <w:rsid w:val="00EF58BE"/>
    <w:rsid w:val="00F35C5A"/>
    <w:rsid w:val="00F90909"/>
    <w:rsid w:val="00F937EC"/>
    <w:rsid w:val="00F965D7"/>
    <w:rsid w:val="00FA6CAA"/>
    <w:rsid w:val="00FC2469"/>
    <w:rsid w:val="00FF1E02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1CEA"/>
  <w15:docId w15:val="{FFB70117-2735-4FF6-893D-23E5CA98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469"/>
    <w:pPr>
      <w:ind w:left="720"/>
      <w:contextualSpacing/>
    </w:pPr>
  </w:style>
  <w:style w:type="paragraph" w:styleId="BodyText">
    <w:name w:val="Body Text"/>
    <w:basedOn w:val="Normal"/>
    <w:link w:val="BodyTextChar"/>
    <w:autoRedefine/>
    <w:rsid w:val="005F4143"/>
    <w:pPr>
      <w:keepNext/>
      <w:numPr>
        <w:numId w:val="13"/>
      </w:numPr>
      <w:spacing w:before="240" w:after="0" w:line="240" w:lineRule="auto"/>
    </w:pPr>
    <w:rPr>
      <w:rFonts w:ascii="Arial" w:eastAsia="Times New Roman" w:hAnsi="Arial" w:cs="Arial"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F4143"/>
    <w:rPr>
      <w:rFonts w:ascii="Arial" w:eastAsia="Times New Roman" w:hAnsi="Arial" w:cs="Arial"/>
      <w:noProof/>
      <w:sz w:val="24"/>
      <w:szCs w:val="24"/>
    </w:rPr>
  </w:style>
  <w:style w:type="character" w:styleId="Hyperlink">
    <w:name w:val="Hyperlink"/>
    <w:rsid w:val="00A354FF"/>
    <w:rPr>
      <w:color w:val="0000FF"/>
      <w:u w:val="single"/>
    </w:rPr>
  </w:style>
  <w:style w:type="paragraph" w:styleId="NoSpacing">
    <w:name w:val="No Spacing"/>
    <w:uiPriority w:val="1"/>
    <w:qFormat/>
    <w:rsid w:val="005B79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C3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1B5"/>
  </w:style>
  <w:style w:type="paragraph" w:styleId="Footer">
    <w:name w:val="footer"/>
    <w:basedOn w:val="Normal"/>
    <w:link w:val="FooterChar"/>
    <w:uiPriority w:val="99"/>
    <w:unhideWhenUsed/>
    <w:rsid w:val="005C3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1B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8A24B-48D7-4154-9EEC-314338B0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Mccolm</dc:creator>
  <cp:lastModifiedBy>Nuala Armstrong</cp:lastModifiedBy>
  <cp:revision>8</cp:revision>
  <cp:lastPrinted>2016-01-12T14:33:00Z</cp:lastPrinted>
  <dcterms:created xsi:type="dcterms:W3CDTF">2024-09-24T08:46:00Z</dcterms:created>
  <dcterms:modified xsi:type="dcterms:W3CDTF">2024-11-08T15:07:00Z</dcterms:modified>
</cp:coreProperties>
</file>