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2528"/>
        <w:gridCol w:w="5693"/>
      </w:tblGrid>
      <w:tr w:rsidR="00872122" w14:paraId="57DC069C" w14:textId="77777777" w:rsidTr="0087386E">
        <w:tc>
          <w:tcPr>
            <w:tcW w:w="4621" w:type="dxa"/>
            <w:gridSpan w:val="2"/>
            <w:shd w:val="clear" w:color="auto" w:fill="B8CCE4" w:themeFill="accent1" w:themeFillTint="66"/>
          </w:tcPr>
          <w:p w14:paraId="288C5B2A" w14:textId="77777777" w:rsidR="00872122" w:rsidRPr="004A23B0" w:rsidRDefault="00872122">
            <w:pPr>
              <w:rPr>
                <w:b/>
                <w:sz w:val="28"/>
                <w:szCs w:val="28"/>
              </w:rPr>
            </w:pPr>
            <w:bookmarkStart w:id="0" w:name="_Hlk179047506"/>
            <w:bookmarkEnd w:id="0"/>
            <w:r w:rsidRPr="004A23B0">
              <w:rPr>
                <w:b/>
                <w:sz w:val="28"/>
                <w:szCs w:val="28"/>
              </w:rPr>
              <w:t>JOB DESCRIPTION</w:t>
            </w:r>
          </w:p>
        </w:tc>
        <w:tc>
          <w:tcPr>
            <w:tcW w:w="5693" w:type="dxa"/>
          </w:tcPr>
          <w:p w14:paraId="222A9D2A" w14:textId="5AB34B41" w:rsidR="00872122" w:rsidRPr="000F2207" w:rsidRDefault="008721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6D5A">
              <w:rPr>
                <w:rFonts w:ascii="Arial" w:hAnsi="Arial" w:cs="Arial"/>
                <w:b/>
                <w:sz w:val="24"/>
                <w:szCs w:val="24"/>
              </w:rPr>
              <w:t>Counsellor</w:t>
            </w:r>
            <w:r w:rsidR="0087386E" w:rsidRPr="0087386E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40336B">
              <w:rPr>
                <w:rFonts w:ascii="Arial" w:hAnsi="Arial" w:cs="Arial"/>
                <w:b/>
                <w:sz w:val="24"/>
                <w:szCs w:val="24"/>
              </w:rPr>
              <w:t>SHIP) Self Harm Intervention Programme</w:t>
            </w:r>
            <w:r w:rsidR="001211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72122" w14:paraId="71FF8F3A" w14:textId="77777777" w:rsidTr="0087386E">
        <w:tc>
          <w:tcPr>
            <w:tcW w:w="4621" w:type="dxa"/>
            <w:gridSpan w:val="2"/>
            <w:shd w:val="clear" w:color="auto" w:fill="B8CCE4" w:themeFill="accent1" w:themeFillTint="66"/>
          </w:tcPr>
          <w:p w14:paraId="2EF66AE9" w14:textId="77777777" w:rsidR="00872122" w:rsidRPr="00872122" w:rsidRDefault="00872122">
            <w:pPr>
              <w:rPr>
                <w:b/>
              </w:rPr>
            </w:pPr>
            <w:r w:rsidRPr="00872122">
              <w:rPr>
                <w:b/>
              </w:rPr>
              <w:t>RESPONSIBLE TO</w:t>
            </w:r>
          </w:p>
        </w:tc>
        <w:tc>
          <w:tcPr>
            <w:tcW w:w="5693" w:type="dxa"/>
          </w:tcPr>
          <w:p w14:paraId="3E703720" w14:textId="77777777" w:rsidR="00872122" w:rsidRPr="00616D5A" w:rsidRDefault="00872122">
            <w:pPr>
              <w:rPr>
                <w:rFonts w:ascii="Arial" w:hAnsi="Arial" w:cs="Arial"/>
                <w:sz w:val="24"/>
                <w:szCs w:val="24"/>
              </w:rPr>
            </w:pPr>
            <w:r w:rsidRPr="00616D5A">
              <w:rPr>
                <w:rFonts w:ascii="Arial" w:hAnsi="Arial" w:cs="Arial"/>
                <w:sz w:val="24"/>
                <w:szCs w:val="24"/>
              </w:rPr>
              <w:t>Service Manager</w:t>
            </w:r>
          </w:p>
        </w:tc>
      </w:tr>
      <w:tr w:rsidR="00872122" w14:paraId="250D475D" w14:textId="77777777" w:rsidTr="0087386E">
        <w:tc>
          <w:tcPr>
            <w:tcW w:w="4621" w:type="dxa"/>
            <w:gridSpan w:val="2"/>
            <w:shd w:val="clear" w:color="auto" w:fill="B8CCE4" w:themeFill="accent1" w:themeFillTint="66"/>
          </w:tcPr>
          <w:p w14:paraId="7426A4A5" w14:textId="77777777" w:rsidR="00872122" w:rsidRPr="00872122" w:rsidRDefault="00872122">
            <w:pPr>
              <w:rPr>
                <w:b/>
              </w:rPr>
            </w:pPr>
            <w:r w:rsidRPr="00872122">
              <w:rPr>
                <w:b/>
              </w:rPr>
              <w:t>LOCATION</w:t>
            </w:r>
          </w:p>
        </w:tc>
        <w:tc>
          <w:tcPr>
            <w:tcW w:w="5693" w:type="dxa"/>
          </w:tcPr>
          <w:p w14:paraId="09874275" w14:textId="7FD04218" w:rsidR="00872122" w:rsidRPr="00616D5A" w:rsidRDefault="000F2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ASCERT Belfast Office. O</w:t>
            </w:r>
            <w:r w:rsidR="0040336B">
              <w:rPr>
                <w:rFonts w:ascii="Arial" w:hAnsi="Arial" w:cs="Arial"/>
                <w:sz w:val="24"/>
                <w:szCs w:val="24"/>
              </w:rPr>
              <w:t>perating across Belfast and Northern Health &amp; Social Care Trust areas.</w:t>
            </w:r>
          </w:p>
        </w:tc>
      </w:tr>
      <w:tr w:rsidR="00872122" w14:paraId="20A5108C" w14:textId="77777777" w:rsidTr="0087386E">
        <w:tc>
          <w:tcPr>
            <w:tcW w:w="4621" w:type="dxa"/>
            <w:gridSpan w:val="2"/>
            <w:shd w:val="clear" w:color="auto" w:fill="B8CCE4" w:themeFill="accent1" w:themeFillTint="66"/>
          </w:tcPr>
          <w:p w14:paraId="097791DB" w14:textId="77777777" w:rsidR="00872122" w:rsidRPr="00872122" w:rsidRDefault="00872122">
            <w:pPr>
              <w:rPr>
                <w:b/>
              </w:rPr>
            </w:pPr>
            <w:r w:rsidRPr="00872122">
              <w:rPr>
                <w:b/>
              </w:rPr>
              <w:t>LENGTH OF POST</w:t>
            </w:r>
          </w:p>
        </w:tc>
        <w:tc>
          <w:tcPr>
            <w:tcW w:w="5693" w:type="dxa"/>
          </w:tcPr>
          <w:p w14:paraId="4B233495" w14:textId="720C7812" w:rsidR="00872122" w:rsidRPr="00616D5A" w:rsidRDefault="0087386E">
            <w:pPr>
              <w:rPr>
                <w:rFonts w:ascii="Arial" w:hAnsi="Arial" w:cs="Arial"/>
                <w:sz w:val="24"/>
                <w:szCs w:val="24"/>
              </w:rPr>
            </w:pPr>
            <w:r w:rsidRPr="0087386E">
              <w:rPr>
                <w:rFonts w:ascii="Arial" w:hAnsi="Arial" w:cs="Arial"/>
                <w:sz w:val="24"/>
                <w:szCs w:val="24"/>
              </w:rPr>
              <w:t>This post is funded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336B"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 w:rsidRPr="0087386E">
              <w:rPr>
                <w:rFonts w:ascii="Arial" w:hAnsi="Arial" w:cs="Arial"/>
                <w:sz w:val="24"/>
                <w:szCs w:val="24"/>
              </w:rPr>
              <w:t>202</w:t>
            </w:r>
            <w:r w:rsidR="0030553E">
              <w:rPr>
                <w:rFonts w:ascii="Arial" w:hAnsi="Arial" w:cs="Arial"/>
                <w:sz w:val="24"/>
                <w:szCs w:val="24"/>
              </w:rPr>
              <w:t>7</w:t>
            </w:r>
            <w:r w:rsidRPr="0087386E">
              <w:rPr>
                <w:rFonts w:ascii="Arial" w:hAnsi="Arial" w:cs="Arial"/>
                <w:sz w:val="24"/>
                <w:szCs w:val="24"/>
              </w:rPr>
              <w:t xml:space="preserve"> (with possible extension)</w:t>
            </w:r>
          </w:p>
        </w:tc>
      </w:tr>
      <w:tr w:rsidR="00872122" w14:paraId="202E61BE" w14:textId="77777777" w:rsidTr="0087386E">
        <w:tc>
          <w:tcPr>
            <w:tcW w:w="4621" w:type="dxa"/>
            <w:gridSpan w:val="2"/>
            <w:shd w:val="clear" w:color="auto" w:fill="B8CCE4" w:themeFill="accent1" w:themeFillTint="66"/>
          </w:tcPr>
          <w:p w14:paraId="77788B38" w14:textId="77777777" w:rsidR="00872122" w:rsidRPr="00872122" w:rsidRDefault="00872122">
            <w:pPr>
              <w:rPr>
                <w:b/>
              </w:rPr>
            </w:pPr>
            <w:r w:rsidRPr="00872122">
              <w:rPr>
                <w:b/>
              </w:rPr>
              <w:t>HOURS</w:t>
            </w:r>
          </w:p>
        </w:tc>
        <w:tc>
          <w:tcPr>
            <w:tcW w:w="5693" w:type="dxa"/>
          </w:tcPr>
          <w:p w14:paraId="6681E4AB" w14:textId="76BC8AE6" w:rsidR="00872122" w:rsidRPr="00616D5A" w:rsidRDefault="000009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0F2207">
              <w:rPr>
                <w:rFonts w:ascii="Arial" w:hAnsi="Arial" w:cs="Arial"/>
                <w:sz w:val="24"/>
                <w:szCs w:val="24"/>
              </w:rPr>
              <w:t xml:space="preserve"> hours</w:t>
            </w:r>
            <w:r>
              <w:rPr>
                <w:rFonts w:ascii="Arial" w:hAnsi="Arial" w:cs="Arial"/>
                <w:sz w:val="24"/>
                <w:szCs w:val="24"/>
              </w:rPr>
              <w:t xml:space="preserve"> per week</w:t>
            </w:r>
          </w:p>
        </w:tc>
      </w:tr>
      <w:tr w:rsidR="00872122" w14:paraId="5471A6EF" w14:textId="77777777" w:rsidTr="004D755E">
        <w:tc>
          <w:tcPr>
            <w:tcW w:w="4621" w:type="dxa"/>
            <w:gridSpan w:val="2"/>
            <w:shd w:val="clear" w:color="auto" w:fill="B8CCE4" w:themeFill="accent1" w:themeFillTint="66"/>
          </w:tcPr>
          <w:p w14:paraId="2E6885E6" w14:textId="77777777" w:rsidR="00872122" w:rsidRPr="00872122" w:rsidRDefault="00872122">
            <w:pPr>
              <w:rPr>
                <w:b/>
              </w:rPr>
            </w:pPr>
            <w:r w:rsidRPr="00872122">
              <w:rPr>
                <w:b/>
              </w:rPr>
              <w:t>SALARY</w:t>
            </w:r>
          </w:p>
        </w:tc>
        <w:tc>
          <w:tcPr>
            <w:tcW w:w="5693" w:type="dxa"/>
            <w:shd w:val="clear" w:color="auto" w:fill="auto"/>
          </w:tcPr>
          <w:p w14:paraId="0AC67F9B" w14:textId="68428348" w:rsidR="00E16329" w:rsidRDefault="00885CB7" w:rsidP="002572E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85CB7">
              <w:rPr>
                <w:rFonts w:ascii="Arial" w:eastAsia="Calibri" w:hAnsi="Arial" w:cs="Arial"/>
                <w:sz w:val="24"/>
                <w:szCs w:val="24"/>
              </w:rPr>
              <w:t>SCP</w:t>
            </w:r>
            <w:r w:rsidR="000F2207">
              <w:rPr>
                <w:rFonts w:ascii="Arial" w:eastAsia="Calibri" w:hAnsi="Arial" w:cs="Arial"/>
                <w:sz w:val="24"/>
                <w:szCs w:val="24"/>
              </w:rPr>
              <w:t xml:space="preserve"> Point</w:t>
            </w:r>
            <w:r w:rsidRPr="00885CB7">
              <w:rPr>
                <w:rFonts w:ascii="Arial" w:eastAsia="Calibri" w:hAnsi="Arial" w:cs="Arial"/>
                <w:sz w:val="24"/>
                <w:szCs w:val="24"/>
              </w:rPr>
              <w:t xml:space="preserve"> 23 £32,076</w:t>
            </w:r>
            <w:r w:rsidR="000F2207">
              <w:rPr>
                <w:rFonts w:ascii="Arial" w:eastAsia="Calibri" w:hAnsi="Arial" w:cs="Arial"/>
                <w:sz w:val="24"/>
                <w:szCs w:val="24"/>
              </w:rPr>
              <w:t xml:space="preserve"> plus 4% pension </w:t>
            </w:r>
          </w:p>
          <w:p w14:paraId="7AE59427" w14:textId="414B8F55" w:rsidR="00885CB7" w:rsidRPr="00616D5A" w:rsidRDefault="00885CB7" w:rsidP="002572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122" w14:paraId="2A1E6604" w14:textId="77777777" w:rsidTr="0087386E">
        <w:tc>
          <w:tcPr>
            <w:tcW w:w="10314" w:type="dxa"/>
            <w:gridSpan w:val="3"/>
          </w:tcPr>
          <w:p w14:paraId="206655A6" w14:textId="77777777" w:rsidR="00D96362" w:rsidRPr="009852B8" w:rsidRDefault="00D96362" w:rsidP="00076A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6188B9" w14:textId="0C9FA404" w:rsidR="00855713" w:rsidRPr="00855713" w:rsidRDefault="00855713" w:rsidP="008557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85571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THIS POST IS FOR YOU IF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138E7910" w14:textId="130873BF" w:rsidR="00855713" w:rsidRPr="00855713" w:rsidRDefault="00855713" w:rsidP="008557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C70D76" w14:textId="21C8F77F" w:rsidR="00855713" w:rsidRPr="00855713" w:rsidRDefault="00855713" w:rsidP="008557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5713">
              <w:rPr>
                <w:rFonts w:ascii="Arial" w:eastAsia="Times New Roman" w:hAnsi="Arial" w:cs="Arial"/>
                <w:sz w:val="24"/>
                <w:szCs w:val="24"/>
              </w:rPr>
              <w:t>• You ha</w:t>
            </w:r>
            <w:r w:rsidR="00D96362">
              <w:rPr>
                <w:rFonts w:ascii="Arial" w:eastAsia="Times New Roman" w:hAnsi="Arial" w:cs="Arial"/>
                <w:sz w:val="24"/>
                <w:szCs w:val="24"/>
              </w:rPr>
              <w:t xml:space="preserve">ve a </w:t>
            </w:r>
            <w:r w:rsidR="00D96362" w:rsidRPr="00D96362">
              <w:rPr>
                <w:rFonts w:ascii="Arial" w:eastAsia="Times New Roman" w:hAnsi="Arial" w:cs="Arial"/>
                <w:sz w:val="24"/>
                <w:szCs w:val="24"/>
              </w:rPr>
              <w:t>Diploma</w:t>
            </w:r>
            <w:r w:rsidR="00255667">
              <w:rPr>
                <w:rFonts w:ascii="Arial" w:eastAsia="Times New Roman" w:hAnsi="Arial" w:cs="Arial"/>
                <w:sz w:val="24"/>
                <w:szCs w:val="24"/>
              </w:rPr>
              <w:t xml:space="preserve"> in Counselling and Level 5 CBT, and are accredited with an appropriate professional body.</w:t>
            </w:r>
          </w:p>
          <w:p w14:paraId="7E5C5FF9" w14:textId="3F2CF273" w:rsidR="00855713" w:rsidRPr="00855713" w:rsidRDefault="00855713" w:rsidP="008557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5713">
              <w:rPr>
                <w:rFonts w:ascii="Arial" w:eastAsia="Times New Roman" w:hAnsi="Arial" w:cs="Arial"/>
                <w:sz w:val="24"/>
                <w:szCs w:val="24"/>
              </w:rPr>
              <w:t xml:space="preserve">• You </w:t>
            </w:r>
            <w:r w:rsidR="000F2207">
              <w:rPr>
                <w:rFonts w:ascii="Arial" w:eastAsia="Times New Roman" w:hAnsi="Arial" w:cs="Arial"/>
                <w:sz w:val="24"/>
                <w:szCs w:val="24"/>
              </w:rPr>
              <w:t>enjoy</w:t>
            </w:r>
            <w:r w:rsidRPr="00855713">
              <w:rPr>
                <w:rFonts w:ascii="Arial" w:eastAsia="Times New Roman" w:hAnsi="Arial" w:cs="Arial"/>
                <w:sz w:val="24"/>
                <w:szCs w:val="24"/>
              </w:rPr>
              <w:t xml:space="preserve"> a job which has a diverse range of responsibilities</w:t>
            </w:r>
            <w:r w:rsidR="000F220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38DADA2E" w14:textId="409D5F2B" w:rsidR="00855713" w:rsidRPr="00855713" w:rsidRDefault="00855713" w:rsidP="008557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5713">
              <w:rPr>
                <w:rFonts w:ascii="Arial" w:eastAsia="Times New Roman" w:hAnsi="Arial" w:cs="Arial"/>
                <w:sz w:val="24"/>
                <w:szCs w:val="24"/>
              </w:rPr>
              <w:t xml:space="preserve">• You are passionate about supporting </w:t>
            </w:r>
            <w:r w:rsidR="00695ED7">
              <w:rPr>
                <w:rFonts w:ascii="Arial" w:eastAsia="Times New Roman" w:hAnsi="Arial" w:cs="Arial"/>
                <w:sz w:val="24"/>
                <w:szCs w:val="24"/>
              </w:rPr>
              <w:t xml:space="preserve">the mental health and wellbeing of </w:t>
            </w:r>
            <w:r w:rsidR="00255667">
              <w:rPr>
                <w:rFonts w:ascii="Arial" w:eastAsia="Times New Roman" w:hAnsi="Arial" w:cs="Arial"/>
                <w:sz w:val="24"/>
                <w:szCs w:val="24"/>
              </w:rPr>
              <w:t>young people and adults</w:t>
            </w:r>
            <w:r w:rsidR="000F220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3EF0E0F7" w14:textId="77777777" w:rsidR="00855713" w:rsidRPr="00855713" w:rsidRDefault="00855713" w:rsidP="008557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9F33DCC" w14:textId="77777777" w:rsidR="00855713" w:rsidRPr="00255667" w:rsidRDefault="00855713" w:rsidP="008557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25566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OVERALL PURPOSE</w:t>
            </w:r>
          </w:p>
          <w:p w14:paraId="43967B53" w14:textId="77777777" w:rsidR="00855713" w:rsidRPr="00855713" w:rsidRDefault="00855713" w:rsidP="008557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00E658" w14:textId="224B80C4" w:rsidR="00255667" w:rsidRDefault="00255667" w:rsidP="002556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6A1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As </w:t>
            </w:r>
            <w:r w:rsidR="000F220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 </w:t>
            </w:r>
            <w:r w:rsidRPr="00076A1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counsellor </w:t>
            </w:r>
            <w:r w:rsidRPr="00076A1A">
              <w:rPr>
                <w:rFonts w:ascii="Arial" w:hAnsi="Arial" w:cs="Arial"/>
                <w:b/>
                <w:sz w:val="24"/>
                <w:szCs w:val="24"/>
              </w:rPr>
              <w:t>within ASCERT’s S</w:t>
            </w:r>
            <w:r>
              <w:rPr>
                <w:rFonts w:ascii="Arial" w:hAnsi="Arial" w:cs="Arial"/>
                <w:b/>
                <w:sz w:val="24"/>
                <w:szCs w:val="24"/>
              </w:rPr>
              <w:t>HIP service</w:t>
            </w:r>
            <w:r w:rsidRPr="00076A1A">
              <w:rPr>
                <w:rFonts w:ascii="Arial" w:hAnsi="Arial" w:cs="Arial"/>
                <w:b/>
                <w:sz w:val="24"/>
                <w:szCs w:val="24"/>
              </w:rPr>
              <w:t xml:space="preserve"> you will be part of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Pr="00076A1A">
              <w:rPr>
                <w:rFonts w:ascii="Arial" w:hAnsi="Arial" w:cs="Arial"/>
                <w:b/>
                <w:sz w:val="24"/>
                <w:szCs w:val="24"/>
              </w:rPr>
              <w:t>team that provides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Tier 2 psychological interventions and support services to individuals that have </w:t>
            </w:r>
            <w:r w:rsidR="000F2207">
              <w:rPr>
                <w:rFonts w:ascii="Arial" w:hAnsi="Arial" w:cs="Arial"/>
                <w:b/>
                <w:sz w:val="24"/>
                <w:szCs w:val="24"/>
              </w:rPr>
              <w:t>self-harmed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ages 11+, </w:t>
            </w:r>
            <w:r w:rsidRPr="00545910">
              <w:rPr>
                <w:rFonts w:ascii="Arial" w:hAnsi="Arial" w:cs="Arial"/>
                <w:b/>
                <w:sz w:val="24"/>
                <w:szCs w:val="24"/>
              </w:rPr>
              <w:t xml:space="preserve">including support for their family/carer or other </w:t>
            </w:r>
            <w:r w:rsidR="000F220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545910">
              <w:rPr>
                <w:rFonts w:ascii="Arial" w:hAnsi="Arial" w:cs="Arial"/>
                <w:b/>
                <w:sz w:val="24"/>
                <w:szCs w:val="24"/>
              </w:rPr>
              <w:t xml:space="preserve">upport </w:t>
            </w:r>
            <w:r w:rsidR="000F2207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545910">
              <w:rPr>
                <w:rFonts w:ascii="Arial" w:hAnsi="Arial" w:cs="Arial"/>
                <w:b/>
                <w:sz w:val="24"/>
                <w:szCs w:val="24"/>
              </w:rPr>
              <w:t>erson(s).</w:t>
            </w:r>
          </w:p>
          <w:p w14:paraId="29C882E2" w14:textId="77777777" w:rsidR="00255667" w:rsidRDefault="00255667" w:rsidP="00255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A80339" w14:textId="4597A26A" w:rsidR="00255667" w:rsidRDefault="00255667" w:rsidP="00255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SHIP service </w:t>
            </w:r>
            <w:r w:rsidR="00695ED7">
              <w:rPr>
                <w:rFonts w:ascii="Arial" w:hAnsi="Arial" w:cs="Arial"/>
                <w:b/>
                <w:sz w:val="24"/>
                <w:szCs w:val="24"/>
              </w:rPr>
              <w:t xml:space="preserve">is commissioned by the Public Health Agency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40336B">
              <w:rPr>
                <w:rFonts w:ascii="Arial" w:hAnsi="Arial" w:cs="Arial"/>
                <w:b/>
                <w:sz w:val="24"/>
                <w:szCs w:val="24"/>
              </w:rPr>
              <w:t>omplement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40336B">
              <w:rPr>
                <w:rFonts w:ascii="Arial" w:hAnsi="Arial" w:cs="Arial"/>
                <w:b/>
                <w:sz w:val="24"/>
                <w:szCs w:val="24"/>
              </w:rPr>
              <w:t xml:space="preserve"> the provision of services by Health and Social Care (HSC) Trusts and primary care teams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across the Belfast and Northern areas</w:t>
            </w:r>
            <w:r w:rsidR="000F220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8DAE74D" w14:textId="77777777" w:rsidR="00255667" w:rsidRDefault="00255667" w:rsidP="002556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2ABDDD" w14:textId="2CB60A88" w:rsidR="00F561E0" w:rsidRPr="00855713" w:rsidRDefault="00F561E0" w:rsidP="00F561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5713">
              <w:rPr>
                <w:rFonts w:ascii="Arial" w:eastAsia="Times New Roman" w:hAnsi="Arial" w:cs="Arial"/>
                <w:sz w:val="24"/>
                <w:szCs w:val="24"/>
              </w:rPr>
              <w:t>ASCERT have grown to become one of the leading and best-known providers 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 </w:t>
            </w:r>
            <w:r w:rsidR="000F2207">
              <w:rPr>
                <w:rFonts w:ascii="Arial" w:eastAsia="Times New Roman" w:hAnsi="Arial" w:cs="Arial"/>
                <w:sz w:val="24"/>
                <w:szCs w:val="24"/>
              </w:rPr>
              <w:t>community-based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services for vulnerable young people and adults </w:t>
            </w:r>
            <w:r w:rsidRPr="00855713">
              <w:rPr>
                <w:rFonts w:ascii="Arial" w:eastAsia="Times New Roman" w:hAnsi="Arial" w:cs="Arial"/>
                <w:sz w:val="24"/>
                <w:szCs w:val="24"/>
              </w:rPr>
              <w:t>in Northern Ireland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addressing a range of issues such as mental health, substance use, suicide prevention and trauma. </w:t>
            </w:r>
            <w:r w:rsidRPr="00855713">
              <w:rPr>
                <w:rFonts w:ascii="Arial" w:eastAsia="Times New Roman" w:hAnsi="Arial" w:cs="Arial"/>
                <w:sz w:val="24"/>
                <w:szCs w:val="24"/>
              </w:rPr>
              <w:t>We have developed an extensive experience of servic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 </w:t>
            </w:r>
            <w:r w:rsidRPr="00855713">
              <w:rPr>
                <w:rFonts w:ascii="Arial" w:eastAsia="Times New Roman" w:hAnsi="Arial" w:cs="Arial"/>
                <w:sz w:val="24"/>
                <w:szCs w:val="24"/>
              </w:rPr>
              <w:t>planning and delivery across a range of disciplines and have successfully delivered substantial contracts on behalf of public bodies.</w:t>
            </w:r>
          </w:p>
          <w:p w14:paraId="7EC2A312" w14:textId="77777777" w:rsidR="00F561E0" w:rsidRPr="00855713" w:rsidRDefault="00F561E0" w:rsidP="00F561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F6D6F0" w14:textId="0930AAAF" w:rsidR="00F561E0" w:rsidRPr="00855713" w:rsidRDefault="00F561E0" w:rsidP="00F561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5713">
              <w:rPr>
                <w:rFonts w:ascii="Arial" w:eastAsia="Times New Roman" w:hAnsi="Arial" w:cs="Arial"/>
                <w:sz w:val="24"/>
                <w:szCs w:val="24"/>
              </w:rPr>
              <w:t xml:space="preserve">ASCERT provide a wide range of services across the region, and have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offices</w:t>
            </w:r>
            <w:r w:rsidRPr="00855713">
              <w:rPr>
                <w:rFonts w:ascii="Arial" w:eastAsia="Times New Roman" w:hAnsi="Arial" w:cs="Arial"/>
                <w:sz w:val="24"/>
                <w:szCs w:val="24"/>
              </w:rPr>
              <w:t xml:space="preserve"> in Lisburn, Omagh and Belfast. We are strongly linked to policy development and implementation of strategy at a regional and local level. We have strong partnerships with other services delivering treatment, training and community services to people that need support. </w:t>
            </w:r>
            <w:r w:rsidR="000F2207">
              <w:rPr>
                <w:rFonts w:ascii="Arial" w:eastAsia="Times New Roman" w:hAnsi="Arial" w:cs="Arial"/>
                <w:sz w:val="24"/>
                <w:szCs w:val="24"/>
              </w:rPr>
              <w:t xml:space="preserve">We hold the Investors in People Gold Accreditation. </w:t>
            </w:r>
          </w:p>
          <w:p w14:paraId="3A5F9F5B" w14:textId="77777777" w:rsidR="00855713" w:rsidRPr="00855713" w:rsidRDefault="00855713" w:rsidP="008557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713603" w14:textId="77777777" w:rsidR="00855713" w:rsidRPr="00855713" w:rsidRDefault="00855713" w:rsidP="008557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5713">
              <w:rPr>
                <w:rFonts w:ascii="Arial" w:eastAsia="Times New Roman" w:hAnsi="Arial" w:cs="Arial"/>
                <w:sz w:val="24"/>
                <w:szCs w:val="24"/>
              </w:rPr>
              <w:t xml:space="preserve">Summary of Role: </w:t>
            </w:r>
          </w:p>
          <w:p w14:paraId="6F31BD4C" w14:textId="77777777" w:rsidR="00855713" w:rsidRPr="00855713" w:rsidRDefault="00855713" w:rsidP="008557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37ECE4" w14:textId="66F73F2E" w:rsidR="00855713" w:rsidRPr="00F561E0" w:rsidRDefault="00855713" w:rsidP="00F561E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1E0">
              <w:rPr>
                <w:rFonts w:ascii="Arial" w:eastAsia="Times New Roman" w:hAnsi="Arial" w:cs="Arial"/>
                <w:sz w:val="24"/>
                <w:szCs w:val="24"/>
              </w:rPr>
              <w:t>Be an active member of the</w:t>
            </w:r>
            <w:r w:rsidR="00F561E0" w:rsidRPr="00F561E0">
              <w:rPr>
                <w:rFonts w:ascii="Arial" w:eastAsia="Times New Roman" w:hAnsi="Arial" w:cs="Arial"/>
                <w:sz w:val="24"/>
                <w:szCs w:val="24"/>
              </w:rPr>
              <w:t xml:space="preserve"> SHIP service</w:t>
            </w:r>
            <w:r w:rsidRPr="00F561E0">
              <w:rPr>
                <w:rFonts w:ascii="Arial" w:eastAsia="Times New Roman" w:hAnsi="Arial" w:cs="Arial"/>
                <w:sz w:val="24"/>
                <w:szCs w:val="24"/>
              </w:rPr>
              <w:t xml:space="preserve"> intervention team.</w:t>
            </w:r>
          </w:p>
          <w:p w14:paraId="3D77A62D" w14:textId="38A58814" w:rsidR="00F561E0" w:rsidRDefault="00855713" w:rsidP="00F561E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1E0">
              <w:rPr>
                <w:rFonts w:ascii="Arial" w:eastAsia="Times New Roman" w:hAnsi="Arial" w:cs="Arial"/>
                <w:sz w:val="24"/>
                <w:szCs w:val="24"/>
              </w:rPr>
              <w:t xml:space="preserve">Support </w:t>
            </w:r>
            <w:r w:rsidR="00F561E0" w:rsidRPr="00F561E0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 w:rsidRPr="00F561E0">
              <w:rPr>
                <w:rFonts w:ascii="Arial" w:eastAsia="Times New Roman" w:hAnsi="Arial" w:cs="Arial"/>
                <w:sz w:val="24"/>
                <w:szCs w:val="24"/>
              </w:rPr>
              <w:t xml:space="preserve">oung </w:t>
            </w:r>
            <w:r w:rsidR="00F561E0" w:rsidRPr="00F561E0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F561E0">
              <w:rPr>
                <w:rFonts w:ascii="Arial" w:eastAsia="Times New Roman" w:hAnsi="Arial" w:cs="Arial"/>
                <w:sz w:val="24"/>
                <w:szCs w:val="24"/>
              </w:rPr>
              <w:t xml:space="preserve">eople and </w:t>
            </w:r>
            <w:r w:rsidR="00F561E0" w:rsidRPr="00F561E0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F561E0">
              <w:rPr>
                <w:rFonts w:ascii="Arial" w:eastAsia="Times New Roman" w:hAnsi="Arial" w:cs="Arial"/>
                <w:sz w:val="24"/>
                <w:szCs w:val="24"/>
              </w:rPr>
              <w:t xml:space="preserve">dults impacted by </w:t>
            </w:r>
            <w:r w:rsidR="000F2207" w:rsidRPr="00F561E0">
              <w:rPr>
                <w:rFonts w:ascii="Arial" w:eastAsia="Times New Roman" w:hAnsi="Arial" w:cs="Arial"/>
                <w:sz w:val="24"/>
                <w:szCs w:val="24"/>
              </w:rPr>
              <w:t>self-harm</w:t>
            </w:r>
            <w:r w:rsidRPr="00F561E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6E587782" w14:textId="41623B30" w:rsidR="00F561E0" w:rsidRPr="00F561E0" w:rsidRDefault="00F561E0" w:rsidP="00F561E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1E0">
              <w:rPr>
                <w:rFonts w:ascii="Arial" w:eastAsia="Times New Roman" w:hAnsi="Arial" w:cs="Arial"/>
                <w:sz w:val="24"/>
                <w:szCs w:val="24"/>
              </w:rPr>
              <w:t>Provide information and support to family members and other support persons</w:t>
            </w:r>
            <w:r w:rsidR="000F220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750D82B7" w14:textId="46FC7093" w:rsidR="00855713" w:rsidRDefault="00855713" w:rsidP="00F561E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1E0">
              <w:rPr>
                <w:rFonts w:ascii="Arial" w:eastAsia="Times New Roman" w:hAnsi="Arial" w:cs="Arial"/>
                <w:sz w:val="24"/>
                <w:szCs w:val="24"/>
              </w:rPr>
              <w:t>Ensure high quality practices are delivered in line with the service’s objectives, service specifications and KPI’s.</w:t>
            </w:r>
          </w:p>
          <w:p w14:paraId="5D779DC1" w14:textId="708564B2" w:rsidR="002939DE" w:rsidRPr="00F561E0" w:rsidRDefault="00C234AD" w:rsidP="00F561E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Share</w:t>
            </w:r>
            <w:r w:rsidR="002939DE">
              <w:rPr>
                <w:rFonts w:ascii="Arial" w:eastAsia="Times New Roman" w:hAnsi="Arial" w:cs="Arial"/>
                <w:sz w:val="24"/>
                <w:szCs w:val="24"/>
              </w:rPr>
              <w:t xml:space="preserve"> clinical advice and support to other team members</w:t>
            </w:r>
            <w:r w:rsidR="000F220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225CA257" w14:textId="4874ECB6" w:rsidR="00855713" w:rsidRPr="00F561E0" w:rsidRDefault="00855713" w:rsidP="00F561E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1E0">
              <w:rPr>
                <w:rFonts w:ascii="Arial" w:eastAsia="Times New Roman" w:hAnsi="Arial" w:cs="Arial"/>
                <w:sz w:val="24"/>
                <w:szCs w:val="24"/>
              </w:rPr>
              <w:t xml:space="preserve">Work collaboratively with </w:t>
            </w:r>
            <w:r w:rsidR="00F561E0" w:rsidRPr="00F561E0">
              <w:rPr>
                <w:rFonts w:ascii="Arial" w:eastAsia="Times New Roman" w:hAnsi="Arial" w:cs="Arial"/>
                <w:sz w:val="24"/>
                <w:szCs w:val="24"/>
              </w:rPr>
              <w:t>referring HSC services</w:t>
            </w:r>
            <w:r w:rsidR="000F220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56CCA0D2" w14:textId="48A9D942" w:rsidR="00855713" w:rsidRDefault="00855713" w:rsidP="008557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009C55" w14:textId="77777777" w:rsidR="000F2207" w:rsidRPr="00855713" w:rsidRDefault="000F2207" w:rsidP="008557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42817E" w14:textId="77777777" w:rsidR="00855713" w:rsidRPr="00855713" w:rsidRDefault="00855713" w:rsidP="008557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57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Why join the ASCERT team? </w:t>
            </w:r>
          </w:p>
          <w:p w14:paraId="296E7326" w14:textId="6FBEE95C" w:rsidR="00855713" w:rsidRPr="00F561E0" w:rsidRDefault="00855713" w:rsidP="00F561E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1E0">
              <w:rPr>
                <w:rFonts w:ascii="Arial" w:eastAsia="Times New Roman" w:hAnsi="Arial" w:cs="Arial"/>
                <w:sz w:val="24"/>
                <w:szCs w:val="24"/>
              </w:rPr>
              <w:t>28 Days Annual Leave plus 11 Bank/Public Holidays</w:t>
            </w:r>
          </w:p>
          <w:p w14:paraId="0D445160" w14:textId="3B40969B" w:rsidR="00855713" w:rsidRPr="00F561E0" w:rsidRDefault="00855713" w:rsidP="00F561E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1E0">
              <w:rPr>
                <w:rFonts w:ascii="Arial" w:eastAsia="Times New Roman" w:hAnsi="Arial" w:cs="Arial"/>
                <w:sz w:val="24"/>
                <w:szCs w:val="24"/>
              </w:rPr>
              <w:t>Christmas Shopping Day</w:t>
            </w:r>
          </w:p>
          <w:p w14:paraId="10F28ED1" w14:textId="2D7A3D2D" w:rsidR="00855713" w:rsidRDefault="00855713" w:rsidP="00F561E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1E0">
              <w:rPr>
                <w:rFonts w:ascii="Arial" w:eastAsia="Times New Roman" w:hAnsi="Arial" w:cs="Arial"/>
                <w:sz w:val="24"/>
                <w:szCs w:val="24"/>
              </w:rPr>
              <w:t xml:space="preserve">Time off for Mental Health Awareness </w:t>
            </w:r>
          </w:p>
          <w:p w14:paraId="4589A816" w14:textId="1AD7798B" w:rsidR="000F2207" w:rsidRDefault="000F2207" w:rsidP="00F561E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Health Cash Plan </w:t>
            </w:r>
          </w:p>
          <w:p w14:paraId="575E9C24" w14:textId="2DCBCC5B" w:rsidR="000F2207" w:rsidRPr="00F561E0" w:rsidRDefault="000F2207" w:rsidP="00F561E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Employee Assistance Programme </w:t>
            </w:r>
          </w:p>
          <w:p w14:paraId="445DB195" w14:textId="221966C6" w:rsidR="00855713" w:rsidRPr="00F561E0" w:rsidRDefault="00855713" w:rsidP="00F561E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1E0">
              <w:rPr>
                <w:rFonts w:ascii="Arial" w:eastAsia="Times New Roman" w:hAnsi="Arial" w:cs="Arial"/>
                <w:sz w:val="24"/>
                <w:szCs w:val="24"/>
              </w:rPr>
              <w:t>Time off in Lieu Policy</w:t>
            </w:r>
          </w:p>
          <w:p w14:paraId="597269CF" w14:textId="3176CB86" w:rsidR="00855713" w:rsidRPr="00F561E0" w:rsidRDefault="00855713" w:rsidP="00F561E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1E0">
              <w:rPr>
                <w:rFonts w:ascii="Arial" w:eastAsia="Times New Roman" w:hAnsi="Arial" w:cs="Arial"/>
                <w:sz w:val="24"/>
                <w:szCs w:val="24"/>
              </w:rPr>
              <w:t>H</w:t>
            </w:r>
            <w:r w:rsidR="007F7B99" w:rsidRPr="00F561E0">
              <w:rPr>
                <w:rFonts w:ascii="Arial" w:eastAsia="Times New Roman" w:hAnsi="Arial" w:cs="Arial"/>
                <w:sz w:val="24"/>
                <w:szCs w:val="24"/>
              </w:rPr>
              <w:t xml:space="preserve">ybrid </w:t>
            </w:r>
            <w:r w:rsidRPr="00F561E0">
              <w:rPr>
                <w:rFonts w:ascii="Arial" w:eastAsia="Times New Roman" w:hAnsi="Arial" w:cs="Arial"/>
                <w:sz w:val="24"/>
                <w:szCs w:val="24"/>
              </w:rPr>
              <w:t>Working Options</w:t>
            </w:r>
          </w:p>
          <w:p w14:paraId="15520B62" w14:textId="1600227E" w:rsidR="00855713" w:rsidRPr="00F561E0" w:rsidRDefault="00855713" w:rsidP="00F561E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1E0">
              <w:rPr>
                <w:rFonts w:ascii="Arial" w:eastAsia="Times New Roman" w:hAnsi="Arial" w:cs="Arial"/>
                <w:sz w:val="24"/>
                <w:szCs w:val="24"/>
              </w:rPr>
              <w:t xml:space="preserve">Competitive Pension contributions from ASCERT </w:t>
            </w:r>
          </w:p>
          <w:p w14:paraId="38646E46" w14:textId="66A838A8" w:rsidR="007F7B99" w:rsidRPr="00F561E0" w:rsidRDefault="00855713" w:rsidP="00F561E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1E0">
              <w:rPr>
                <w:rFonts w:ascii="Arial" w:eastAsia="Times New Roman" w:hAnsi="Arial" w:cs="Arial"/>
                <w:sz w:val="24"/>
                <w:szCs w:val="24"/>
              </w:rPr>
              <w:t>Staff Wellbeing Programm</w:t>
            </w:r>
            <w:r w:rsidR="007F7B99" w:rsidRPr="00F561E0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DA10A8F" w14:textId="5C85E7C0" w:rsidR="00076A1A" w:rsidRPr="000F2207" w:rsidRDefault="007F7B99" w:rsidP="00AA100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61E0">
              <w:rPr>
                <w:rFonts w:ascii="Arial" w:eastAsia="Times New Roman" w:hAnsi="Arial" w:cs="Arial"/>
                <w:sz w:val="24"/>
                <w:szCs w:val="24"/>
              </w:rPr>
              <w:t xml:space="preserve">Investors in People Gold Employer </w:t>
            </w:r>
          </w:p>
          <w:p w14:paraId="461EE405" w14:textId="77777777" w:rsidR="00076A1A" w:rsidRPr="00616D5A" w:rsidRDefault="00076A1A" w:rsidP="00AA1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7F05" w:rsidRPr="00556EFF" w14:paraId="52CE17EF" w14:textId="77777777" w:rsidTr="00C43FF6">
        <w:tc>
          <w:tcPr>
            <w:tcW w:w="2093" w:type="dxa"/>
            <w:vMerge w:val="restart"/>
          </w:tcPr>
          <w:p w14:paraId="1FD45B7E" w14:textId="77777777" w:rsidR="00387F05" w:rsidRDefault="00387F05" w:rsidP="00C43F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Service Development </w:t>
            </w:r>
          </w:p>
        </w:tc>
        <w:tc>
          <w:tcPr>
            <w:tcW w:w="8221" w:type="dxa"/>
            <w:gridSpan w:val="2"/>
          </w:tcPr>
          <w:p w14:paraId="30C6B9AE" w14:textId="440D75E8" w:rsidR="00387F05" w:rsidRPr="007F7B99" w:rsidRDefault="00387F05" w:rsidP="00C43FF6">
            <w:pPr>
              <w:rPr>
                <w:rFonts w:ascii="Arial" w:hAnsi="Arial" w:cs="Arial"/>
                <w:sz w:val="24"/>
                <w:szCs w:val="24"/>
              </w:rPr>
            </w:pPr>
            <w:r w:rsidRPr="007F7B99">
              <w:rPr>
                <w:rFonts w:ascii="Arial" w:hAnsi="Arial" w:cs="Arial"/>
                <w:sz w:val="24"/>
                <w:szCs w:val="24"/>
              </w:rPr>
              <w:t xml:space="preserve">ASCERT </w:t>
            </w:r>
            <w:r w:rsidR="007F7B99" w:rsidRPr="007F7B99">
              <w:rPr>
                <w:rFonts w:ascii="Arial" w:hAnsi="Arial" w:cs="Arial"/>
                <w:sz w:val="24"/>
                <w:szCs w:val="24"/>
              </w:rPr>
              <w:t xml:space="preserve">employees </w:t>
            </w:r>
            <w:r w:rsidRPr="007F7B99">
              <w:rPr>
                <w:rFonts w:ascii="Arial" w:hAnsi="Arial" w:cs="Arial"/>
                <w:sz w:val="24"/>
                <w:szCs w:val="24"/>
              </w:rPr>
              <w:t>will work to the KPI’s that are set in line with service specification provided by funding bodies.</w:t>
            </w:r>
          </w:p>
        </w:tc>
      </w:tr>
      <w:tr w:rsidR="00387F05" w:rsidRPr="00556EFF" w14:paraId="6E46C27A" w14:textId="77777777" w:rsidTr="00C43FF6">
        <w:tc>
          <w:tcPr>
            <w:tcW w:w="2093" w:type="dxa"/>
            <w:vMerge/>
          </w:tcPr>
          <w:p w14:paraId="47790FDA" w14:textId="77777777" w:rsidR="00387F05" w:rsidRPr="000B45F7" w:rsidRDefault="00387F05" w:rsidP="00C43FF6">
            <w:pPr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gridSpan w:val="2"/>
          </w:tcPr>
          <w:p w14:paraId="0A620AD8" w14:textId="483ACD4B" w:rsidR="00387F05" w:rsidRPr="007F7B99" w:rsidRDefault="00387F05" w:rsidP="00C43FF6">
            <w:pPr>
              <w:rPr>
                <w:rFonts w:ascii="Arial" w:hAnsi="Arial" w:cs="Arial"/>
                <w:sz w:val="24"/>
                <w:szCs w:val="24"/>
              </w:rPr>
            </w:pPr>
            <w:r w:rsidRPr="007F7B99">
              <w:rPr>
                <w:rFonts w:ascii="Arial" w:hAnsi="Arial" w:cs="Arial"/>
                <w:sz w:val="24"/>
                <w:szCs w:val="24"/>
              </w:rPr>
              <w:t xml:space="preserve">ASCERT </w:t>
            </w:r>
            <w:r w:rsidR="007F7B99" w:rsidRPr="007F7B99">
              <w:rPr>
                <w:rFonts w:ascii="Arial" w:hAnsi="Arial" w:cs="Arial"/>
                <w:sz w:val="24"/>
                <w:szCs w:val="24"/>
              </w:rPr>
              <w:t xml:space="preserve">employees </w:t>
            </w:r>
            <w:r w:rsidRPr="007F7B99">
              <w:rPr>
                <w:rFonts w:ascii="Arial" w:hAnsi="Arial" w:cs="Arial"/>
                <w:sz w:val="24"/>
                <w:szCs w:val="24"/>
              </w:rPr>
              <w:t>will have defined KPI’s as part of their annual service targets</w:t>
            </w:r>
            <w:r w:rsidR="007F7B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87F05" w:rsidRPr="000D3D48" w14:paraId="626E96A9" w14:textId="77777777" w:rsidTr="00C43FF6">
        <w:tc>
          <w:tcPr>
            <w:tcW w:w="2093" w:type="dxa"/>
            <w:vMerge/>
          </w:tcPr>
          <w:p w14:paraId="2B9FC380" w14:textId="77777777" w:rsidR="00387F05" w:rsidRPr="000B45F7" w:rsidRDefault="00387F05" w:rsidP="00C43FF6">
            <w:pPr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gridSpan w:val="2"/>
          </w:tcPr>
          <w:p w14:paraId="2B1BBEAC" w14:textId="27A2AF07" w:rsidR="00387F05" w:rsidRPr="007F7B99" w:rsidRDefault="00387F05" w:rsidP="00C43FF6">
            <w:pPr>
              <w:rPr>
                <w:rFonts w:ascii="Arial" w:hAnsi="Arial" w:cs="Arial"/>
                <w:sz w:val="24"/>
                <w:szCs w:val="24"/>
              </w:rPr>
            </w:pPr>
            <w:r w:rsidRPr="007F7B99">
              <w:rPr>
                <w:rFonts w:ascii="Arial" w:hAnsi="Arial" w:cs="Arial"/>
                <w:sz w:val="24"/>
                <w:szCs w:val="24"/>
              </w:rPr>
              <w:t xml:space="preserve">Ensure a </w:t>
            </w:r>
            <w:r w:rsidR="007F7B99" w:rsidRPr="007F7B99">
              <w:rPr>
                <w:rFonts w:ascii="Arial" w:hAnsi="Arial" w:cs="Arial"/>
                <w:sz w:val="24"/>
                <w:szCs w:val="24"/>
              </w:rPr>
              <w:t>high-quality</w:t>
            </w:r>
            <w:r w:rsidRPr="007F7B99">
              <w:rPr>
                <w:rFonts w:ascii="Arial" w:hAnsi="Arial" w:cs="Arial"/>
                <w:sz w:val="24"/>
                <w:szCs w:val="24"/>
              </w:rPr>
              <w:t xml:space="preserve"> service is delivered in line with the service specification and KPI’s in line with service objectives.</w:t>
            </w:r>
          </w:p>
        </w:tc>
      </w:tr>
      <w:tr w:rsidR="00387F05" w:rsidRPr="001B5250" w14:paraId="7D62D8D7" w14:textId="77777777" w:rsidTr="00C43FF6">
        <w:tc>
          <w:tcPr>
            <w:tcW w:w="2093" w:type="dxa"/>
            <w:vMerge/>
          </w:tcPr>
          <w:p w14:paraId="4796CADA" w14:textId="77777777" w:rsidR="00387F05" w:rsidRDefault="00387F05" w:rsidP="00C43FF6">
            <w:pPr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gridSpan w:val="2"/>
          </w:tcPr>
          <w:p w14:paraId="7EF0F7E4" w14:textId="12E29449" w:rsidR="00387F05" w:rsidRPr="007F7B99" w:rsidRDefault="00387F05" w:rsidP="00C43FF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F7B99">
              <w:rPr>
                <w:rFonts w:ascii="Arial" w:hAnsi="Arial" w:cs="Arial"/>
                <w:sz w:val="24"/>
                <w:szCs w:val="24"/>
              </w:rPr>
              <w:t>Contribute to the delivery of teaching and training programmes</w:t>
            </w:r>
            <w:r w:rsidR="007F7B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A1124" w:rsidRPr="001B5250" w14:paraId="6579CE3A" w14:textId="77777777" w:rsidTr="00C43FF6">
        <w:tc>
          <w:tcPr>
            <w:tcW w:w="2093" w:type="dxa"/>
            <w:vMerge/>
          </w:tcPr>
          <w:p w14:paraId="05363A8E" w14:textId="77777777" w:rsidR="003A1124" w:rsidRDefault="003A1124" w:rsidP="00C43FF6">
            <w:pPr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gridSpan w:val="2"/>
          </w:tcPr>
          <w:p w14:paraId="0C70FBD5" w14:textId="4169E37B" w:rsidR="003A1124" w:rsidRPr="007F7B99" w:rsidRDefault="003A1124" w:rsidP="00C43F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Read and comply with instructions as set out within </w:t>
            </w:r>
            <w:r w:rsidRPr="003A1124">
              <w:rPr>
                <w:rFonts w:ascii="Arial" w:hAnsi="Arial" w:cs="Arial"/>
                <w:sz w:val="24"/>
                <w:szCs w:val="24"/>
              </w:rPr>
              <w:t>HOPE Service Opera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3A1124">
              <w:rPr>
                <w:rFonts w:ascii="Arial" w:hAnsi="Arial" w:cs="Arial"/>
                <w:sz w:val="24"/>
                <w:szCs w:val="24"/>
              </w:rPr>
              <w:t>onal Handbook (2024)</w:t>
            </w:r>
          </w:p>
        </w:tc>
      </w:tr>
      <w:tr w:rsidR="00387F05" w:rsidRPr="00275ADB" w14:paraId="2F3C1FD5" w14:textId="77777777" w:rsidTr="00C43FF6">
        <w:tc>
          <w:tcPr>
            <w:tcW w:w="2093" w:type="dxa"/>
            <w:vMerge/>
          </w:tcPr>
          <w:p w14:paraId="5425A96A" w14:textId="77777777" w:rsidR="00387F05" w:rsidRDefault="00387F05" w:rsidP="00C43FF6">
            <w:pPr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gridSpan w:val="2"/>
          </w:tcPr>
          <w:p w14:paraId="43E12458" w14:textId="195F666D" w:rsidR="00387F05" w:rsidRPr="007F7B99" w:rsidRDefault="00387F05" w:rsidP="00C43FF6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B99">
              <w:rPr>
                <w:rFonts w:ascii="Arial" w:hAnsi="Arial" w:cs="Arial"/>
                <w:sz w:val="24"/>
                <w:szCs w:val="24"/>
              </w:rPr>
              <w:t>Work collaboratively with colleagues to further develop ASCERT services</w:t>
            </w:r>
            <w:r w:rsidR="007F7B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87F05" w:rsidRPr="001B5250" w14:paraId="2415B7B5" w14:textId="77777777" w:rsidTr="00C43FF6">
        <w:tc>
          <w:tcPr>
            <w:tcW w:w="2093" w:type="dxa"/>
            <w:vMerge w:val="restart"/>
          </w:tcPr>
          <w:p w14:paraId="309DFC61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30E5">
              <w:rPr>
                <w:rFonts w:ascii="Arial" w:hAnsi="Arial" w:cs="Arial"/>
                <w:b/>
                <w:sz w:val="24"/>
                <w:szCs w:val="24"/>
              </w:rPr>
              <w:t>Key Responsibilities</w:t>
            </w:r>
          </w:p>
          <w:p w14:paraId="37E7F273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4CFE1E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BDA4A9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62A01E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A565A2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38BD4F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C36826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7F5B95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E964E8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D0E2D7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9AFB52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A82884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2744D8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88D3BB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2F8ECA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85BDC5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CDCEA3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7D132B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5504D4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A7194D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2621C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FA9C6C" w14:textId="77777777" w:rsidR="00387F05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4FA351" w14:textId="77777777" w:rsidR="00387F05" w:rsidRPr="002B1E00" w:rsidRDefault="00387F05" w:rsidP="00C43F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14:paraId="58392A39" w14:textId="10BB880B" w:rsidR="00387F05" w:rsidRPr="007F7B99" w:rsidRDefault="00387F05" w:rsidP="00C43F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F7B99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Supporting individuals</w:t>
            </w:r>
            <w:r w:rsidR="002939DE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 xml:space="preserve"> through psychological interventions and support porgrammes to prevent self harm behaviour or risk of suicide</w:t>
            </w:r>
          </w:p>
        </w:tc>
      </w:tr>
      <w:tr w:rsidR="00387F05" w:rsidRPr="001B5250" w14:paraId="3D5E9AEB" w14:textId="77777777" w:rsidTr="00C43FF6">
        <w:tc>
          <w:tcPr>
            <w:tcW w:w="2093" w:type="dxa"/>
            <w:vMerge/>
          </w:tcPr>
          <w:p w14:paraId="70355CEA" w14:textId="77777777" w:rsidR="00387F05" w:rsidRPr="006B30E5" w:rsidRDefault="00387F05" w:rsidP="00C43FF6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2"/>
          </w:tcPr>
          <w:p w14:paraId="4A3A65C2" w14:textId="68FD030B" w:rsidR="00387F05" w:rsidRPr="007F7B99" w:rsidRDefault="00387F05" w:rsidP="00C43FF6">
            <w:pPr>
              <w:rPr>
                <w:rFonts w:ascii="Arial" w:hAnsi="Arial" w:cs="Arial"/>
                <w:sz w:val="24"/>
                <w:szCs w:val="24"/>
              </w:rPr>
            </w:pPr>
            <w:r w:rsidRPr="007F7B99">
              <w:rPr>
                <w:rFonts w:ascii="Arial" w:hAnsi="Arial" w:cs="Arial"/>
                <w:sz w:val="24"/>
                <w:szCs w:val="24"/>
              </w:rPr>
              <w:t xml:space="preserve">Responsive to needs, tailored and customised to specific circumstances, and that are reviewed on a regular basis to accommodate changes in the service </w:t>
            </w:r>
            <w:r w:rsidR="007F7B99" w:rsidRPr="007F7B99">
              <w:rPr>
                <w:rFonts w:ascii="Arial" w:hAnsi="Arial" w:cs="Arial"/>
                <w:sz w:val="24"/>
                <w:szCs w:val="24"/>
              </w:rPr>
              <w:t>user’s</w:t>
            </w:r>
            <w:r w:rsidRPr="007F7B99">
              <w:rPr>
                <w:rFonts w:ascii="Arial" w:hAnsi="Arial" w:cs="Arial"/>
                <w:sz w:val="24"/>
                <w:szCs w:val="24"/>
              </w:rPr>
              <w:t xml:space="preserve"> life</w:t>
            </w:r>
            <w:r w:rsidR="007F7B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87F05" w:rsidRPr="001B5250" w14:paraId="00268FC6" w14:textId="77777777" w:rsidTr="00C43FF6">
        <w:tc>
          <w:tcPr>
            <w:tcW w:w="2093" w:type="dxa"/>
            <w:vMerge/>
          </w:tcPr>
          <w:p w14:paraId="716A023C" w14:textId="77777777" w:rsidR="00387F05" w:rsidRPr="006B30E5" w:rsidRDefault="00387F05" w:rsidP="00C43FF6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2"/>
          </w:tcPr>
          <w:p w14:paraId="0AE4A1F9" w14:textId="4D6A9CE7" w:rsidR="00387F05" w:rsidRPr="007F7B99" w:rsidRDefault="00387F05" w:rsidP="00C43FF6">
            <w:pPr>
              <w:rPr>
                <w:rFonts w:ascii="Arial" w:hAnsi="Arial" w:cs="Arial"/>
                <w:sz w:val="24"/>
                <w:szCs w:val="24"/>
              </w:rPr>
            </w:pPr>
            <w:r w:rsidRPr="007F7B99">
              <w:rPr>
                <w:rFonts w:ascii="Arial" w:hAnsi="Arial" w:cs="Arial"/>
                <w:sz w:val="24"/>
                <w:szCs w:val="24"/>
              </w:rPr>
              <w:t>Conduct timely responses in offering support</w:t>
            </w:r>
            <w:r w:rsidR="007F7B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87F05" w:rsidRPr="001B5250" w14:paraId="71AB8ECD" w14:textId="77777777" w:rsidTr="00C43FF6">
        <w:tc>
          <w:tcPr>
            <w:tcW w:w="2093" w:type="dxa"/>
            <w:vMerge/>
          </w:tcPr>
          <w:p w14:paraId="626648E3" w14:textId="77777777" w:rsidR="00387F05" w:rsidRPr="006B30E5" w:rsidRDefault="00387F05" w:rsidP="00C43FF6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2"/>
          </w:tcPr>
          <w:p w14:paraId="090721E2" w14:textId="5651ABA5" w:rsidR="00387F05" w:rsidRPr="007F7B99" w:rsidRDefault="002939DE" w:rsidP="00C43F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</w:t>
            </w:r>
            <w:r w:rsidR="007F7B99">
              <w:rPr>
                <w:rFonts w:ascii="Arial" w:hAnsi="Arial" w:cs="Arial"/>
                <w:sz w:val="24"/>
                <w:szCs w:val="24"/>
              </w:rPr>
              <w:t>i</w:t>
            </w:r>
            <w:r w:rsidR="00387F05" w:rsidRPr="007F7B99">
              <w:rPr>
                <w:rFonts w:ascii="Arial" w:hAnsi="Arial" w:cs="Arial"/>
                <w:sz w:val="24"/>
                <w:szCs w:val="24"/>
              </w:rPr>
              <w:t xml:space="preserve">nterventions and support in relation to specific </w:t>
            </w:r>
            <w:r w:rsidR="003A1124">
              <w:rPr>
                <w:rFonts w:ascii="Arial" w:hAnsi="Arial" w:cs="Arial"/>
                <w:sz w:val="24"/>
                <w:szCs w:val="24"/>
              </w:rPr>
              <w:t>needs</w:t>
            </w:r>
            <w:r w:rsidR="00387F05" w:rsidRPr="007F7B99">
              <w:rPr>
                <w:rFonts w:ascii="Arial" w:hAnsi="Arial" w:cs="Arial"/>
                <w:sz w:val="24"/>
                <w:szCs w:val="24"/>
              </w:rPr>
              <w:t xml:space="preserve"> and client motivation, that are based on a thorough assessment of need and circumstance</w:t>
            </w:r>
            <w:r w:rsidR="00A01A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87F05" w:rsidRPr="001B5250" w14:paraId="13CE74F9" w14:textId="77777777" w:rsidTr="00C43FF6">
        <w:tc>
          <w:tcPr>
            <w:tcW w:w="2093" w:type="dxa"/>
            <w:vMerge/>
          </w:tcPr>
          <w:p w14:paraId="5D92350C" w14:textId="77777777" w:rsidR="00387F05" w:rsidRPr="006B30E5" w:rsidRDefault="00387F05" w:rsidP="00C43FF6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2"/>
          </w:tcPr>
          <w:p w14:paraId="4D0A00D3" w14:textId="3F2A3A04" w:rsidR="00387F05" w:rsidRPr="007F7B99" w:rsidRDefault="00387F05" w:rsidP="00C43F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F7B99">
              <w:rPr>
                <w:rFonts w:ascii="Arial" w:eastAsia="Times New Roman" w:hAnsi="Arial" w:cs="Arial"/>
                <w:bCs/>
                <w:sz w:val="24"/>
                <w:szCs w:val="24"/>
              </w:rPr>
              <w:t>Participation in the on-going monitoring and evaluation of the</w:t>
            </w:r>
            <w:r w:rsidRPr="007F7B9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39DE">
              <w:rPr>
                <w:rFonts w:ascii="Arial" w:eastAsia="Times New Roman" w:hAnsi="Arial" w:cs="Arial"/>
                <w:sz w:val="24"/>
                <w:szCs w:val="24"/>
              </w:rPr>
              <w:t>ASCERT</w:t>
            </w:r>
            <w:r w:rsidR="00A01ACE">
              <w:rPr>
                <w:rFonts w:ascii="Arial" w:eastAsia="Times New Roman" w:hAnsi="Arial" w:cs="Arial"/>
                <w:sz w:val="24"/>
                <w:szCs w:val="24"/>
              </w:rPr>
              <w:t xml:space="preserve"> service.</w:t>
            </w:r>
          </w:p>
        </w:tc>
      </w:tr>
      <w:tr w:rsidR="00387F05" w:rsidRPr="001B5250" w14:paraId="242F4CAF" w14:textId="77777777" w:rsidTr="00C43FF6">
        <w:tc>
          <w:tcPr>
            <w:tcW w:w="2093" w:type="dxa"/>
            <w:vMerge/>
          </w:tcPr>
          <w:p w14:paraId="726A3185" w14:textId="77777777" w:rsidR="00387F05" w:rsidRPr="006B30E5" w:rsidRDefault="00387F05" w:rsidP="00C43FF6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2"/>
          </w:tcPr>
          <w:p w14:paraId="6EFABCF1" w14:textId="77777777" w:rsidR="00387F05" w:rsidRPr="007F7B99" w:rsidRDefault="00387F05" w:rsidP="00C43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B9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Provide regular reports to the Service Manager on the activities of the post. </w:t>
            </w:r>
          </w:p>
        </w:tc>
      </w:tr>
      <w:tr w:rsidR="00387F05" w:rsidRPr="001B5250" w14:paraId="3A68EF96" w14:textId="77777777" w:rsidTr="00C43FF6">
        <w:tc>
          <w:tcPr>
            <w:tcW w:w="2093" w:type="dxa"/>
            <w:vMerge/>
          </w:tcPr>
          <w:p w14:paraId="459D950A" w14:textId="77777777" w:rsidR="00387F05" w:rsidRPr="006B30E5" w:rsidRDefault="00387F05" w:rsidP="00C43FF6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2"/>
          </w:tcPr>
          <w:p w14:paraId="496B74B4" w14:textId="0F97D267" w:rsidR="00387F05" w:rsidRPr="007F7B99" w:rsidRDefault="00387F05" w:rsidP="00C43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B9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To work responsibly and professionally in partnership with other agencies in the delivery of ASCERT </w:t>
            </w:r>
            <w:r w:rsidR="00A01ACE">
              <w:rPr>
                <w:rFonts w:ascii="Arial" w:eastAsia="Times New Roman" w:hAnsi="Arial" w:cs="Arial"/>
                <w:bCs/>
                <w:sz w:val="24"/>
                <w:szCs w:val="24"/>
              </w:rPr>
              <w:t>s</w:t>
            </w:r>
            <w:r w:rsidRPr="007F7B99">
              <w:rPr>
                <w:rFonts w:ascii="Arial" w:eastAsia="Times New Roman" w:hAnsi="Arial" w:cs="Arial"/>
                <w:bCs/>
                <w:sz w:val="24"/>
                <w:szCs w:val="24"/>
              </w:rPr>
              <w:t>ervices</w:t>
            </w:r>
            <w:r w:rsidR="00A01ACE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</w:tr>
      <w:tr w:rsidR="00387F05" w:rsidRPr="001B5250" w14:paraId="34993312" w14:textId="77777777" w:rsidTr="00C43FF6">
        <w:tc>
          <w:tcPr>
            <w:tcW w:w="2093" w:type="dxa"/>
            <w:vMerge/>
          </w:tcPr>
          <w:p w14:paraId="66BC314B" w14:textId="77777777" w:rsidR="00387F05" w:rsidRPr="006B30E5" w:rsidRDefault="00387F05" w:rsidP="00C43FF6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2"/>
          </w:tcPr>
          <w:p w14:paraId="5CBC0859" w14:textId="357AC097" w:rsidR="00387F05" w:rsidRPr="007F7B99" w:rsidRDefault="00387F05" w:rsidP="00C43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B99">
              <w:rPr>
                <w:rFonts w:ascii="Arial" w:eastAsia="Times New Roman" w:hAnsi="Arial" w:cs="Arial"/>
                <w:sz w:val="24"/>
                <w:szCs w:val="24"/>
              </w:rPr>
              <w:t xml:space="preserve">To work alongside the </w:t>
            </w:r>
            <w:r w:rsidRPr="007F7B9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Service Manager </w:t>
            </w:r>
            <w:r w:rsidRPr="007F7B99">
              <w:rPr>
                <w:rFonts w:ascii="Arial" w:eastAsia="Times New Roman" w:hAnsi="Arial" w:cs="Arial"/>
                <w:sz w:val="24"/>
                <w:szCs w:val="24"/>
              </w:rPr>
              <w:t xml:space="preserve">in the formulation of Intervention or Prevention Pathways for the participants in ASCERT </w:t>
            </w:r>
            <w:r w:rsidR="00A01ACE">
              <w:rPr>
                <w:rFonts w:ascii="Arial" w:eastAsia="Times New Roman" w:hAnsi="Arial" w:cs="Arial"/>
                <w:bCs/>
                <w:sz w:val="24"/>
                <w:szCs w:val="24"/>
              </w:rPr>
              <w:t>s</w:t>
            </w:r>
            <w:r w:rsidRPr="007F7B99">
              <w:rPr>
                <w:rFonts w:ascii="Arial" w:eastAsia="Times New Roman" w:hAnsi="Arial" w:cs="Arial"/>
                <w:bCs/>
                <w:sz w:val="24"/>
                <w:szCs w:val="24"/>
              </w:rPr>
              <w:t>ervices</w:t>
            </w:r>
            <w:r w:rsidR="00A01ACE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</w:tr>
      <w:tr w:rsidR="00387F05" w:rsidRPr="001B5250" w14:paraId="14558D41" w14:textId="77777777" w:rsidTr="00C43FF6">
        <w:tc>
          <w:tcPr>
            <w:tcW w:w="2093" w:type="dxa"/>
            <w:vMerge/>
          </w:tcPr>
          <w:p w14:paraId="7449133A" w14:textId="77777777" w:rsidR="00387F05" w:rsidRPr="006B30E5" w:rsidRDefault="00387F05" w:rsidP="00C43FF6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2"/>
          </w:tcPr>
          <w:p w14:paraId="3273822C" w14:textId="413B239E" w:rsidR="00387F05" w:rsidRPr="007F7B99" w:rsidRDefault="00387F05" w:rsidP="00C43FF6">
            <w:pPr>
              <w:rPr>
                <w:rFonts w:ascii="Arial" w:hAnsi="Arial" w:cs="Arial"/>
                <w:sz w:val="24"/>
                <w:szCs w:val="24"/>
              </w:rPr>
            </w:pPr>
            <w:r w:rsidRPr="007F7B99">
              <w:rPr>
                <w:rFonts w:ascii="Arial" w:hAnsi="Arial" w:cs="Arial"/>
                <w:sz w:val="24"/>
                <w:szCs w:val="24"/>
              </w:rPr>
              <w:t>To carry out other responsibilities as commensurate with the post</w:t>
            </w:r>
            <w:r w:rsidR="00A01A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87F05" w:rsidRPr="001B5250" w14:paraId="6B5F9BFD" w14:textId="77777777" w:rsidTr="00C43FF6">
        <w:tc>
          <w:tcPr>
            <w:tcW w:w="2093" w:type="dxa"/>
            <w:vMerge/>
          </w:tcPr>
          <w:p w14:paraId="3118C417" w14:textId="77777777" w:rsidR="00387F05" w:rsidRPr="006B30E5" w:rsidRDefault="00387F05" w:rsidP="00C43FF6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2"/>
          </w:tcPr>
          <w:p w14:paraId="1E277927" w14:textId="77777777" w:rsidR="00387F05" w:rsidRPr="007F7B99" w:rsidRDefault="00387F05" w:rsidP="00C43F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F7B99">
              <w:rPr>
                <w:rFonts w:ascii="Arial" w:eastAsia="Times New Roman" w:hAnsi="Arial" w:cs="Arial"/>
                <w:bCs/>
                <w:sz w:val="24"/>
                <w:szCs w:val="24"/>
              </w:rPr>
              <w:t>To maintain personal Continuing Professional Development and encourage and support other staff in their development and training.</w:t>
            </w:r>
          </w:p>
        </w:tc>
      </w:tr>
      <w:tr w:rsidR="00387F05" w:rsidRPr="001B5250" w14:paraId="035BE0B5" w14:textId="77777777" w:rsidTr="00C43FF6">
        <w:tc>
          <w:tcPr>
            <w:tcW w:w="2093" w:type="dxa"/>
            <w:vMerge/>
          </w:tcPr>
          <w:p w14:paraId="4DF03C69" w14:textId="77777777" w:rsidR="00387F05" w:rsidRPr="006B30E5" w:rsidRDefault="00387F05" w:rsidP="00C43FF6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2"/>
          </w:tcPr>
          <w:p w14:paraId="144A5998" w14:textId="3C3F849C" w:rsidR="00387F05" w:rsidRPr="007F7B99" w:rsidRDefault="00387F05" w:rsidP="00C43FF6">
            <w:pPr>
              <w:rPr>
                <w:rFonts w:ascii="Arial" w:hAnsi="Arial" w:cs="Arial"/>
                <w:sz w:val="24"/>
                <w:szCs w:val="24"/>
              </w:rPr>
            </w:pPr>
            <w:r w:rsidRPr="007F7B99">
              <w:rPr>
                <w:rFonts w:ascii="Arial" w:hAnsi="Arial" w:cs="Arial"/>
                <w:bCs/>
                <w:sz w:val="24"/>
                <w:szCs w:val="24"/>
              </w:rPr>
              <w:t xml:space="preserve">To keep accurate and up to date written records of contact with </w:t>
            </w:r>
            <w:r w:rsidR="00A01ACE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7F7B99">
              <w:rPr>
                <w:rFonts w:ascii="Arial" w:hAnsi="Arial" w:cs="Arial"/>
                <w:bCs/>
                <w:sz w:val="24"/>
                <w:szCs w:val="24"/>
              </w:rPr>
              <w:t xml:space="preserve">ervice </w:t>
            </w:r>
            <w:r w:rsidR="00A01ACE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Pr="007F7B99">
              <w:rPr>
                <w:rFonts w:ascii="Arial" w:hAnsi="Arial" w:cs="Arial"/>
                <w:bCs/>
                <w:sz w:val="24"/>
                <w:szCs w:val="24"/>
              </w:rPr>
              <w:t>sers</w:t>
            </w:r>
            <w:r w:rsidR="00A01AC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87F05" w:rsidRPr="001B5250" w14:paraId="159C781C" w14:textId="77777777" w:rsidTr="000F2207">
        <w:trPr>
          <w:trHeight w:val="699"/>
        </w:trPr>
        <w:tc>
          <w:tcPr>
            <w:tcW w:w="2093" w:type="dxa"/>
            <w:vMerge/>
          </w:tcPr>
          <w:p w14:paraId="76C833FA" w14:textId="77777777" w:rsidR="00387F05" w:rsidRPr="006B30E5" w:rsidRDefault="00387F05" w:rsidP="00C43FF6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2"/>
          </w:tcPr>
          <w:p w14:paraId="797EEECF" w14:textId="46C16C33" w:rsidR="000F2207" w:rsidRPr="000F2207" w:rsidRDefault="00387F05" w:rsidP="00C43FF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F7B9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To attend staff meetings, and non-clinical supervision in house, and appropriate clinical supervision with an external agency </w:t>
            </w:r>
            <w:r w:rsidR="002939DE">
              <w:rPr>
                <w:rFonts w:ascii="Arial" w:eastAsia="Times New Roman" w:hAnsi="Arial" w:cs="Arial"/>
                <w:bCs/>
                <w:sz w:val="24"/>
                <w:szCs w:val="24"/>
              </w:rPr>
              <w:t>as</w:t>
            </w:r>
            <w:r w:rsidRPr="007F7B9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required</w:t>
            </w:r>
            <w:r w:rsidR="00A01ACE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</w:tr>
      <w:tr w:rsidR="0009309C" w:rsidRPr="001B5250" w14:paraId="62C2CAD4" w14:textId="77777777" w:rsidTr="00C43FF6">
        <w:tc>
          <w:tcPr>
            <w:tcW w:w="2093" w:type="dxa"/>
            <w:vMerge w:val="restart"/>
          </w:tcPr>
          <w:p w14:paraId="3B97AB2A" w14:textId="77777777" w:rsidR="0009309C" w:rsidRDefault="0009309C" w:rsidP="00C43FF6">
            <w:pPr>
              <w:rPr>
                <w:rFonts w:ascii="Arial" w:hAnsi="Arial" w:cs="Arial"/>
                <w:b/>
              </w:rPr>
            </w:pPr>
            <w:r w:rsidRPr="000B45F7">
              <w:rPr>
                <w:rFonts w:ascii="Arial" w:hAnsi="Arial" w:cs="Arial"/>
                <w:b/>
              </w:rPr>
              <w:t xml:space="preserve">Professional Development </w:t>
            </w:r>
          </w:p>
          <w:p w14:paraId="1FEB8F5C" w14:textId="77777777" w:rsidR="0009309C" w:rsidRPr="00A01ACE" w:rsidRDefault="0009309C" w:rsidP="00A01ACE">
            <w:pPr>
              <w:rPr>
                <w:rFonts w:ascii="Arial" w:hAnsi="Arial" w:cs="Arial"/>
              </w:rPr>
            </w:pPr>
          </w:p>
          <w:p w14:paraId="2EB875DB" w14:textId="45067196" w:rsidR="0009309C" w:rsidRPr="00A01ACE" w:rsidRDefault="0009309C" w:rsidP="00A01ACE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2"/>
          </w:tcPr>
          <w:p w14:paraId="758E286C" w14:textId="77777777" w:rsidR="0009309C" w:rsidRPr="007F7B99" w:rsidRDefault="0009309C" w:rsidP="00C43FF6">
            <w:pPr>
              <w:rPr>
                <w:rFonts w:ascii="Arial" w:hAnsi="Arial" w:cs="Arial"/>
                <w:sz w:val="24"/>
                <w:szCs w:val="24"/>
              </w:rPr>
            </w:pPr>
            <w:r w:rsidRPr="007F7B99">
              <w:rPr>
                <w:rFonts w:ascii="Arial" w:hAnsi="Arial" w:cs="Arial"/>
                <w:sz w:val="24"/>
                <w:szCs w:val="24"/>
              </w:rPr>
              <w:t>Maintain and develop personal expertise and knowledge by reading, networking and further training in order to develop professional competence and to contribute to the development of competence within the team.</w:t>
            </w:r>
          </w:p>
          <w:p w14:paraId="69B1BD94" w14:textId="77777777" w:rsidR="0009309C" w:rsidRPr="007F7B99" w:rsidRDefault="0009309C" w:rsidP="00C43FF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09309C" w:rsidRPr="001B5250" w14:paraId="3C698DED" w14:textId="77777777" w:rsidTr="00C43FF6">
        <w:tc>
          <w:tcPr>
            <w:tcW w:w="2093" w:type="dxa"/>
            <w:vMerge/>
          </w:tcPr>
          <w:p w14:paraId="4D9AAFA5" w14:textId="77777777" w:rsidR="0009309C" w:rsidRPr="000B45F7" w:rsidRDefault="0009309C" w:rsidP="00C43FF6">
            <w:pPr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gridSpan w:val="2"/>
          </w:tcPr>
          <w:p w14:paraId="42511A45" w14:textId="681F5297" w:rsidR="0009309C" w:rsidRPr="007F7B99" w:rsidRDefault="00B96B87" w:rsidP="00C43F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Help with the induction and orientation of new staff, volunteers and students.</w:t>
            </w:r>
          </w:p>
        </w:tc>
      </w:tr>
      <w:tr w:rsidR="0009309C" w:rsidRPr="001B5250" w14:paraId="50A0F7FB" w14:textId="77777777" w:rsidTr="00C43FF6">
        <w:tc>
          <w:tcPr>
            <w:tcW w:w="2093" w:type="dxa"/>
            <w:vMerge/>
          </w:tcPr>
          <w:p w14:paraId="1542F15C" w14:textId="77777777" w:rsidR="0009309C" w:rsidRPr="000B45F7" w:rsidRDefault="0009309C" w:rsidP="00C43FF6">
            <w:pPr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gridSpan w:val="2"/>
          </w:tcPr>
          <w:p w14:paraId="443216C9" w14:textId="76A6E816" w:rsidR="0009309C" w:rsidRPr="007F7B99" w:rsidRDefault="00B96B87" w:rsidP="00C43F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professional development by seeking regular supervision and annual appraisals.</w:t>
            </w:r>
          </w:p>
        </w:tc>
      </w:tr>
      <w:tr w:rsidR="0009309C" w:rsidRPr="001B5250" w14:paraId="1B2FFA47" w14:textId="77777777" w:rsidTr="00C43FF6">
        <w:tc>
          <w:tcPr>
            <w:tcW w:w="2093" w:type="dxa"/>
            <w:vMerge/>
          </w:tcPr>
          <w:p w14:paraId="22FAA0F1" w14:textId="77777777" w:rsidR="0009309C" w:rsidRPr="000B45F7" w:rsidRDefault="0009309C" w:rsidP="00C43FF6">
            <w:pPr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gridSpan w:val="2"/>
          </w:tcPr>
          <w:p w14:paraId="03FCFAD9" w14:textId="72007FA2" w:rsidR="0009309C" w:rsidRPr="007F7B99" w:rsidRDefault="00B96B87" w:rsidP="00C43F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accountable and responsible for own professional practice, operating in line with professional code of conduct and within organisational policy and procedures.</w:t>
            </w:r>
          </w:p>
        </w:tc>
      </w:tr>
    </w:tbl>
    <w:p w14:paraId="0ADA27B1" w14:textId="4A2F2C31" w:rsidR="00A01ACE" w:rsidRDefault="00A01ACE"/>
    <w:p w14:paraId="0EBF20C1" w14:textId="42A0EF05" w:rsidR="000F2207" w:rsidRDefault="000F2207"/>
    <w:p w14:paraId="38AE5172" w14:textId="7B747A6B" w:rsidR="000F2207" w:rsidRDefault="00CE145A">
      <w:r w:rsidRPr="0009309C">
        <w:drawing>
          <wp:inline distT="0" distB="0" distL="0" distR="0" wp14:anchorId="3E895A40" wp14:editId="5D130D39">
            <wp:extent cx="6479540" cy="59688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96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4DA20" w14:textId="77571711" w:rsidR="000F2207" w:rsidRDefault="000F2207"/>
    <w:p w14:paraId="0B90BDCF" w14:textId="4ACE662C" w:rsidR="00B96B87" w:rsidRPr="00B96B87" w:rsidRDefault="00B96B87" w:rsidP="00B96B87">
      <w:pPr>
        <w:tabs>
          <w:tab w:val="left" w:pos="2335"/>
        </w:tabs>
      </w:pPr>
      <w:r>
        <w:tab/>
      </w:r>
    </w:p>
    <w:tbl>
      <w:tblPr>
        <w:tblpPr w:leftFromText="180" w:rightFromText="180" w:vertAnchor="text" w:horzAnchor="margin" w:tblpY="-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B96B87" w:rsidRPr="00043DFA" w14:paraId="3B8B2A16" w14:textId="77777777" w:rsidTr="00CE145A">
        <w:tc>
          <w:tcPr>
            <w:tcW w:w="0" w:type="auto"/>
            <w:shd w:val="clear" w:color="auto" w:fill="BDD6EE"/>
          </w:tcPr>
          <w:p w14:paraId="3FF1D528" w14:textId="774D698D" w:rsidR="00B96B87" w:rsidRPr="00043DFA" w:rsidRDefault="00B96B87" w:rsidP="00CE145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43DFA">
              <w:rPr>
                <w:rFonts w:ascii="Arial" w:eastAsia="Times New Roman" w:hAnsi="Arial" w:cs="Arial"/>
                <w:b/>
                <w:sz w:val="24"/>
                <w:szCs w:val="24"/>
              </w:rPr>
              <w:t>The following Criteria will be assessed at interview stage only</w:t>
            </w:r>
          </w:p>
        </w:tc>
      </w:tr>
      <w:tr w:rsidR="00B96B87" w:rsidRPr="00043DFA" w14:paraId="284459C5" w14:textId="77777777" w:rsidTr="00CE145A">
        <w:tc>
          <w:tcPr>
            <w:tcW w:w="0" w:type="auto"/>
            <w:shd w:val="clear" w:color="auto" w:fill="auto"/>
          </w:tcPr>
          <w:p w14:paraId="64DA5D90" w14:textId="6A4D4842" w:rsidR="00B96B87" w:rsidRPr="00043DFA" w:rsidRDefault="00B96B87" w:rsidP="00CE145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K</w:t>
            </w:r>
            <w:r w:rsidRPr="00043D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Excellent oral and written communication skills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for the production of reports and the maintenance of caseload files.</w:t>
            </w:r>
          </w:p>
        </w:tc>
      </w:tr>
      <w:tr w:rsidR="00B96B87" w:rsidRPr="00043DFA" w14:paraId="3C47BEFB" w14:textId="77777777" w:rsidTr="00CE145A">
        <w:tc>
          <w:tcPr>
            <w:tcW w:w="0" w:type="auto"/>
            <w:shd w:val="clear" w:color="auto" w:fill="auto"/>
          </w:tcPr>
          <w:p w14:paraId="6134A917" w14:textId="7325821B" w:rsidR="00B96B87" w:rsidRPr="00043DFA" w:rsidRDefault="00B96B87" w:rsidP="00CE145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H</w:t>
            </w:r>
            <w:r w:rsidRPr="00043DFA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Sound planning and organisational skills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to manage a demanding workload including caseload management, training sessions, and peer support.</w:t>
            </w:r>
          </w:p>
        </w:tc>
      </w:tr>
      <w:tr w:rsidR="00B96B87" w:rsidRPr="00043DFA" w14:paraId="08DAB304" w14:textId="77777777" w:rsidTr="00CE145A">
        <w:tc>
          <w:tcPr>
            <w:tcW w:w="0" w:type="auto"/>
            <w:shd w:val="clear" w:color="auto" w:fill="auto"/>
          </w:tcPr>
          <w:p w14:paraId="2776850B" w14:textId="3A605DF5" w:rsidR="00B96B87" w:rsidRPr="00043DFA" w:rsidRDefault="00B96B87" w:rsidP="00CE145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</w:t>
            </w:r>
            <w:r w:rsidRPr="00043DFA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 w:rsidRPr="00043DFA">
              <w:rPr>
                <w:rFonts w:ascii="Arial" w:eastAsia="Calibri" w:hAnsi="Arial" w:cs="Arial"/>
                <w:sz w:val="24"/>
                <w:szCs w:val="24"/>
              </w:rPr>
              <w:t>Excellent IT skills across a number of different applications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96B87" w:rsidRPr="00043DFA" w14:paraId="6201E269" w14:textId="77777777" w:rsidTr="00CE145A">
        <w:tc>
          <w:tcPr>
            <w:tcW w:w="0" w:type="auto"/>
            <w:shd w:val="clear" w:color="auto" w:fill="auto"/>
          </w:tcPr>
          <w:p w14:paraId="491266E3" w14:textId="055F89B4" w:rsidR="00B96B87" w:rsidRPr="00043DFA" w:rsidRDefault="00B96B87" w:rsidP="00CE145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</w:t>
            </w:r>
            <w:r w:rsidRPr="00043DFA">
              <w:rPr>
                <w:rFonts w:ascii="Arial" w:eastAsia="Calibri" w:hAnsi="Arial" w:cs="Arial"/>
                <w:b/>
                <w:sz w:val="24"/>
                <w:szCs w:val="24"/>
              </w:rPr>
              <w:t xml:space="preserve">: </w:t>
            </w:r>
            <w:r w:rsidRPr="00043DFA">
              <w:rPr>
                <w:rFonts w:ascii="Arial" w:eastAsia="Calibri" w:hAnsi="Arial" w:cs="Arial"/>
                <w:sz w:val="24"/>
                <w:szCs w:val="24"/>
              </w:rPr>
              <w:t xml:space="preserve">Ability to travel regionally to deliver services </w:t>
            </w:r>
            <w:r w:rsidRPr="00043DFA">
              <w:rPr>
                <w:rFonts w:ascii="Arial" w:eastAsia="Calibri" w:hAnsi="Arial" w:cs="Arial"/>
                <w:bCs/>
                <w:sz w:val="24"/>
                <w:szCs w:val="24"/>
              </w:rPr>
              <w:t>access to a car and a full UK driving license or guaranteed access to other appropriate form of private transport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B96B87" w:rsidRPr="00043DFA" w14:paraId="2CB0128D" w14:textId="77777777" w:rsidTr="00CE145A">
        <w:tc>
          <w:tcPr>
            <w:tcW w:w="0" w:type="auto"/>
            <w:shd w:val="clear" w:color="auto" w:fill="auto"/>
          </w:tcPr>
          <w:p w14:paraId="7D57CF13" w14:textId="613E6C10" w:rsidR="00B96B87" w:rsidRPr="00043DFA" w:rsidRDefault="00B96B87" w:rsidP="00CE145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</w:t>
            </w:r>
            <w:r w:rsidRPr="00043D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: </w:t>
            </w:r>
            <w:r w:rsidRPr="00043DFA">
              <w:rPr>
                <w:rFonts w:ascii="Arial" w:eastAsia="Calibri" w:hAnsi="Arial" w:cs="Arial"/>
                <w:bCs/>
                <w:sz w:val="24"/>
                <w:szCs w:val="24"/>
              </w:rPr>
              <w:t>Effective team player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</w:tr>
      <w:tr w:rsidR="00B96B87" w:rsidRPr="00043DFA" w14:paraId="7FCD6F8A" w14:textId="77777777" w:rsidTr="00CE145A">
        <w:tc>
          <w:tcPr>
            <w:tcW w:w="0" w:type="auto"/>
            <w:shd w:val="clear" w:color="auto" w:fill="auto"/>
          </w:tcPr>
          <w:p w14:paraId="79C46E6E" w14:textId="264D43EC" w:rsidR="00B96B87" w:rsidRPr="00043DFA" w:rsidRDefault="00B96B87" w:rsidP="00CE145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</w:t>
            </w:r>
            <w:r w:rsidRPr="00043D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Empathy with ASCERT’s purpose and values including an interest and sensitivity to other cultures and a strong commitment to equal opportunities and diversity.</w:t>
            </w:r>
          </w:p>
        </w:tc>
      </w:tr>
      <w:tr w:rsidR="00B96B87" w:rsidRPr="00043DFA" w14:paraId="4721B7C1" w14:textId="77777777" w:rsidTr="00CE145A">
        <w:tc>
          <w:tcPr>
            <w:tcW w:w="0" w:type="auto"/>
            <w:shd w:val="clear" w:color="auto" w:fill="auto"/>
          </w:tcPr>
          <w:p w14:paraId="073CEB76" w14:textId="77777777" w:rsidR="00B96B87" w:rsidRPr="00043DFA" w:rsidRDefault="00B96B87" w:rsidP="00CE145A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</w:t>
            </w:r>
            <w:r w:rsidRPr="00043D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: </w:t>
            </w:r>
            <w:r w:rsidRPr="00043DF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Willing and able to work unsocial hours including evenings and weekends (with notice) </w:t>
            </w:r>
          </w:p>
        </w:tc>
      </w:tr>
    </w:tbl>
    <w:p w14:paraId="73932F31" w14:textId="77777777" w:rsidR="00B96B87" w:rsidRDefault="00B96B87" w:rsidP="00B96B87"/>
    <w:p w14:paraId="25D6A2B2" w14:textId="362C5929" w:rsidR="000F2207" w:rsidRDefault="000F2207"/>
    <w:p w14:paraId="13C0B6E0" w14:textId="63347103" w:rsidR="000F2207" w:rsidRDefault="000F2207"/>
    <w:p w14:paraId="6DE05E6C" w14:textId="5393495F" w:rsidR="000F2207" w:rsidRDefault="000F2207"/>
    <w:p w14:paraId="5472B054" w14:textId="4EE37928" w:rsidR="000F2207" w:rsidRDefault="000F2207"/>
    <w:p w14:paraId="07ABC9ED" w14:textId="646E4D21" w:rsidR="000F2207" w:rsidRDefault="000F2207"/>
    <w:p w14:paraId="7691E87D" w14:textId="56910D21" w:rsidR="000F2207" w:rsidRDefault="000F2207"/>
    <w:p w14:paraId="15B17F6F" w14:textId="557293FF" w:rsidR="000F2207" w:rsidRDefault="000F2207"/>
    <w:p w14:paraId="27A49333" w14:textId="6FAFE524" w:rsidR="000F2207" w:rsidRDefault="000F2207"/>
    <w:p w14:paraId="49F67935" w14:textId="77777777" w:rsidR="000F2207" w:rsidRDefault="000F2207"/>
    <w:p w14:paraId="7858936F" w14:textId="77777777" w:rsidR="00A01ACE" w:rsidRDefault="00A01ACE"/>
    <w:p w14:paraId="28B36E75" w14:textId="77777777" w:rsidR="004A23B0" w:rsidRDefault="004A23B0"/>
    <w:sectPr w:rsidR="004A23B0" w:rsidSect="00FF048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919B" w14:textId="77777777" w:rsidR="000F2207" w:rsidRDefault="000F2207" w:rsidP="000F2207">
      <w:pPr>
        <w:spacing w:after="0" w:line="240" w:lineRule="auto"/>
      </w:pPr>
      <w:r>
        <w:separator/>
      </w:r>
    </w:p>
  </w:endnote>
  <w:endnote w:type="continuationSeparator" w:id="0">
    <w:p w14:paraId="56703B09" w14:textId="77777777" w:rsidR="000F2207" w:rsidRDefault="000F2207" w:rsidP="000F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CF5C" w14:textId="77777777" w:rsidR="000F2207" w:rsidRDefault="000F2207" w:rsidP="000F2207">
      <w:pPr>
        <w:spacing w:after="0" w:line="240" w:lineRule="auto"/>
      </w:pPr>
      <w:r>
        <w:separator/>
      </w:r>
    </w:p>
  </w:footnote>
  <w:footnote w:type="continuationSeparator" w:id="0">
    <w:p w14:paraId="237E32CD" w14:textId="77777777" w:rsidR="000F2207" w:rsidRDefault="000F2207" w:rsidP="000F2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D77FD"/>
    <w:multiLevelType w:val="hybridMultilevel"/>
    <w:tmpl w:val="D90AE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7EC0"/>
    <w:multiLevelType w:val="hybridMultilevel"/>
    <w:tmpl w:val="C83E6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E4C4C"/>
    <w:multiLevelType w:val="hybridMultilevel"/>
    <w:tmpl w:val="8702F75A"/>
    <w:lvl w:ilvl="0" w:tplc="FD8A423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F47B0"/>
    <w:multiLevelType w:val="hybridMultilevel"/>
    <w:tmpl w:val="A84854C0"/>
    <w:lvl w:ilvl="0" w:tplc="FD8A423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54206"/>
    <w:multiLevelType w:val="hybridMultilevel"/>
    <w:tmpl w:val="B0C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2F1A28"/>
    <w:multiLevelType w:val="hybridMultilevel"/>
    <w:tmpl w:val="633C6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22"/>
    <w:rsid w:val="0000099F"/>
    <w:rsid w:val="000134B5"/>
    <w:rsid w:val="00022303"/>
    <w:rsid w:val="0005031D"/>
    <w:rsid w:val="00076A1A"/>
    <w:rsid w:val="0009309C"/>
    <w:rsid w:val="000F2207"/>
    <w:rsid w:val="000F69F5"/>
    <w:rsid w:val="00121187"/>
    <w:rsid w:val="00183708"/>
    <w:rsid w:val="001B5250"/>
    <w:rsid w:val="00255667"/>
    <w:rsid w:val="002572E0"/>
    <w:rsid w:val="00276467"/>
    <w:rsid w:val="002939DE"/>
    <w:rsid w:val="002F71A7"/>
    <w:rsid w:val="0030553E"/>
    <w:rsid w:val="003349C1"/>
    <w:rsid w:val="003838AE"/>
    <w:rsid w:val="00387F05"/>
    <w:rsid w:val="003A1124"/>
    <w:rsid w:val="003B3185"/>
    <w:rsid w:val="0040336B"/>
    <w:rsid w:val="004A23B0"/>
    <w:rsid w:val="004D755E"/>
    <w:rsid w:val="005162AA"/>
    <w:rsid w:val="00545910"/>
    <w:rsid w:val="006164D8"/>
    <w:rsid w:val="00616D5A"/>
    <w:rsid w:val="0062068D"/>
    <w:rsid w:val="00695ED7"/>
    <w:rsid w:val="006B30E5"/>
    <w:rsid w:val="007F7B99"/>
    <w:rsid w:val="00855713"/>
    <w:rsid w:val="00872122"/>
    <w:rsid w:val="0087386E"/>
    <w:rsid w:val="00885CB7"/>
    <w:rsid w:val="00901EF6"/>
    <w:rsid w:val="00A01ACE"/>
    <w:rsid w:val="00AA1009"/>
    <w:rsid w:val="00AF1F9A"/>
    <w:rsid w:val="00B5773D"/>
    <w:rsid w:val="00B91E72"/>
    <w:rsid w:val="00B96B87"/>
    <w:rsid w:val="00BC0E67"/>
    <w:rsid w:val="00BE1B6C"/>
    <w:rsid w:val="00BE6747"/>
    <w:rsid w:val="00C234AD"/>
    <w:rsid w:val="00C7445A"/>
    <w:rsid w:val="00CE145A"/>
    <w:rsid w:val="00D12295"/>
    <w:rsid w:val="00D70250"/>
    <w:rsid w:val="00D909B7"/>
    <w:rsid w:val="00D96362"/>
    <w:rsid w:val="00DA3E12"/>
    <w:rsid w:val="00E16329"/>
    <w:rsid w:val="00E61E2B"/>
    <w:rsid w:val="00F05957"/>
    <w:rsid w:val="00F561E0"/>
    <w:rsid w:val="00F627E2"/>
    <w:rsid w:val="00F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8091A"/>
  <w15:docId w15:val="{2D76AA7E-54AC-4380-88C0-4DCDA747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tTitle">
    <w:name w:val="Unit Title"/>
    <w:basedOn w:val="Normal"/>
    <w:rsid w:val="005162AA"/>
    <w:pPr>
      <w:tabs>
        <w:tab w:val="left" w:pos="1620"/>
        <w:tab w:val="center" w:pos="4320"/>
        <w:tab w:val="right" w:pos="8640"/>
      </w:tabs>
      <w:spacing w:before="480" w:after="120" w:line="240" w:lineRule="auto"/>
      <w:ind w:left="1622" w:hanging="1622"/>
    </w:pPr>
    <w:rPr>
      <w:rFonts w:ascii="Arial" w:eastAsia="Times New Roman" w:hAnsi="Arial" w:cs="Times New Roman"/>
      <w:b/>
      <w:color w:val="800080"/>
      <w:sz w:val="32"/>
      <w:szCs w:val="24"/>
    </w:rPr>
  </w:style>
  <w:style w:type="character" w:styleId="Hyperlink">
    <w:name w:val="Hyperlink"/>
    <w:basedOn w:val="DefaultParagraphFont"/>
    <w:rsid w:val="005162AA"/>
    <w:rPr>
      <w:color w:val="0000FF"/>
      <w:u w:val="single"/>
    </w:rPr>
  </w:style>
  <w:style w:type="paragraph" w:customStyle="1" w:styleId="Unit">
    <w:name w:val="Unit"/>
    <w:basedOn w:val="Normal"/>
    <w:rsid w:val="005162AA"/>
    <w:pPr>
      <w:overflowPunct w:val="0"/>
      <w:autoSpaceDE w:val="0"/>
      <w:autoSpaceDN w:val="0"/>
      <w:adjustRightInd w:val="0"/>
      <w:spacing w:before="60" w:after="60" w:line="280" w:lineRule="exact"/>
      <w:ind w:left="540" w:hanging="540"/>
      <w:textAlignment w:val="baseline"/>
    </w:pPr>
    <w:rPr>
      <w:rFonts w:ascii="Arial" w:eastAsia="Times New Roman" w:hAnsi="Arial" w:cs="Times New Roman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738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7386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F7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2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207"/>
  </w:style>
  <w:style w:type="paragraph" w:styleId="Footer">
    <w:name w:val="footer"/>
    <w:basedOn w:val="Normal"/>
    <w:link w:val="FooterChar"/>
    <w:uiPriority w:val="99"/>
    <w:unhideWhenUsed/>
    <w:rsid w:val="000F2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5252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Mccolm</dc:creator>
  <cp:lastModifiedBy>Ella Wyse</cp:lastModifiedBy>
  <cp:revision>2</cp:revision>
  <cp:lastPrinted>2015-06-04T10:11:00Z</cp:lastPrinted>
  <dcterms:created xsi:type="dcterms:W3CDTF">2024-10-05T18:10:00Z</dcterms:created>
  <dcterms:modified xsi:type="dcterms:W3CDTF">2024-10-05T18:10:00Z</dcterms:modified>
</cp:coreProperties>
</file>