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720" w:firstLine="720"/>
        <w:jc w:val="right"/>
        <w:rPr/>
      </w:pPr>
      <w:r w:rsidDel="00000000" w:rsidR="00000000" w:rsidRPr="00000000">
        <w:rPr>
          <w:rtl w:val="0"/>
        </w:rPr>
        <w:t xml:space="preserve">Northern Area Community Network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all sections of this application using black ink or typescript.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3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43"/>
        <w:tblGridChange w:id="0">
          <w:tblGrid>
            <w:gridCol w:w="9243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Job Title : Project Co ordinator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PERSONAL PARTICULARS</w:t>
            </w:r>
          </w:p>
        </w:tc>
      </w:tr>
      <w:tr>
        <w:trPr>
          <w:cantSplit w:val="0"/>
          <w:trHeight w:val="6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  ___________________________________________________________________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 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Telephone number for contact: _________________________________________________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   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a                                                 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driving licence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/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09"/>
        <w:gridCol w:w="4511"/>
        <w:tblGridChange w:id="0">
          <w:tblGrid>
            <w:gridCol w:w="4509"/>
            <w:gridCol w:w="4511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rPr>
          <w:cantSplit w:val="0"/>
          <w:trHeight w:val="3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Subjects passed at ‘O’ Level/GCSE or equivalent with grades and dates: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Subjects passed at ‘A’ Level/GCSE or equivalent with grades and dates: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Level Qualifications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dates and institutions attended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Professional Qualifications: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Awarding Body or Bodies: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awarded: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PRESENT EMPLOYMENT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76"/>
        <w:gridCol w:w="3660"/>
        <w:gridCol w:w="1595"/>
        <w:gridCol w:w="1596"/>
        <w:tblGridChange w:id="0">
          <w:tblGrid>
            <w:gridCol w:w="2376"/>
            <w:gridCol w:w="3660"/>
            <w:gridCol w:w="1595"/>
            <w:gridCol w:w="1596"/>
          </w:tblGrid>
        </w:tblGridChange>
      </w:tblGrid>
      <w:tr>
        <w:trPr>
          <w:cantSplit w:val="0"/>
          <w:trHeight w:val="14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&amp; address of Present Employer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and duties undertaken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Salary &amp;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appointment &amp; Notice Required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 EMPLOYMENT (List previous posts beginning with the most recent).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28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704"/>
        <w:gridCol w:w="3082"/>
        <w:gridCol w:w="2034"/>
        <w:gridCol w:w="2408"/>
        <w:tblGridChange w:id="0">
          <w:tblGrid>
            <w:gridCol w:w="1704"/>
            <w:gridCol w:w="3082"/>
            <w:gridCol w:w="2034"/>
            <w:gridCol w:w="2408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Grade/Position/duties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of Service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(from –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7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171"/>
        <w:tblGridChange w:id="0">
          <w:tblGrid>
            <w:gridCol w:w="9171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VOLUNTARY SERVICE OR COMMUNITY WORK</w:t>
            </w:r>
          </w:p>
        </w:tc>
      </w:tr>
      <w:tr>
        <w:trPr>
          <w:cantSplit w:val="0"/>
          <w:trHeight w:val="4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give details and dates of any community work that you have undertaken on an unpaid voluntary basis: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RELEVANT EXPERIENCE TO THIS POST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provide evidence and examples of how you address the Essential Criteria in the Person Specification attached to job 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8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provide additional evidence and examples of how you address the Desirable Criteria in the Person Specification attached to the Job Description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4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7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171"/>
        <w:tblGridChange w:id="0">
          <w:tblGrid>
            <w:gridCol w:w="9171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name two referees, who should have knowledge of you in a working, voluntary or academic capacity, at least one referee should be a current / previous employer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  __________________________________________________________________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 ________________________________________________________________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________________________________________________________________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Telephone number: ________________________________________________________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Position:  ________________________________________________________________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  __________________________________________________________________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 ________________________________________________________________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________________________________________________________________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Telephone number: ________________________________________________________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Position:  ________________________________________________________________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These referees will only be approached if you are offered a position.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state where you learned of this post. </w:t>
            </w:r>
          </w:p>
        </w:tc>
      </w:tr>
      <w:tr>
        <w:trPr>
          <w:cantSplit w:val="0"/>
          <w:trHeight w:val="4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DECLARATION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you barred from working with vulnerable adults?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 / 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[delete as appropriate]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declare that all the foregoing statements are true and complete to the best of my knowledge and belief.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understand that any wilful misstatement or omission renders me liable to disqualification or, if appointed, to dismissal.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reserve the right to verify the information you have provided and seek information from other sources.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Signature: …………………………………………………………</w:t>
              <w:tab/>
              <w:t xml:space="preserve">Date: 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RETURN TO: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Northern Area Community Network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 Mill Street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Cushendall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BT44 0RR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registration@nacn.org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Closing date: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pm on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Wednesday 16th Oct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468" w:top="857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Impact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Impact" w:cs="Impact" w:eastAsia="Impact" w:hAnsi="Impact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center"/>
      <w:outlineLvl w:val="9"/>
    </w:pPr>
    <w:rPr>
      <w:rFonts w:ascii="Impact" w:cs="Arial Unicode MS" w:eastAsia="Arial Unicode MS" w:hAnsi="Impac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color="000000"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eastAsia="Times New Roman" w:hAnsi="Times New Roman"/>
      <w:color w:val="0000ff"/>
      <w:u w:color="0000ff" w:val="singl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gistration@nacn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Impact"/>
        <a:ea typeface="Impact"/>
        <a:cs typeface="Impact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xECUnJhYexgpMqN1tR6zGu7EA==">CgMxLjA4AHIhMTlZdHptVjR2NHRGa2hzMV8xZ1V0SU8wajB2UjVfb2Rw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