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161"/>
        <w:gridCol w:w="5808"/>
      </w:tblGrid>
      <w:tr w:rsidR="00043DFA" w:rsidRPr="00043DFA" w14:paraId="12650386" w14:textId="77777777" w:rsidTr="00043DFA">
        <w:trPr>
          <w:trHeight w:val="506"/>
        </w:trPr>
        <w:tc>
          <w:tcPr>
            <w:tcW w:w="1783" w:type="pct"/>
            <w:gridSpan w:val="2"/>
            <w:shd w:val="clear" w:color="auto" w:fill="BDD6EE"/>
          </w:tcPr>
          <w:p w14:paraId="7430C20B" w14:textId="77777777" w:rsidR="00043DFA" w:rsidRPr="00043DFA" w:rsidRDefault="00043DFA" w:rsidP="00043DFA">
            <w:pPr>
              <w:spacing w:after="200" w:line="276" w:lineRule="auto"/>
              <w:rPr>
                <w:rFonts w:ascii="Arial" w:eastAsia="Calibri" w:hAnsi="Arial" w:cs="Arial"/>
                <w:b/>
                <w:sz w:val="24"/>
                <w:szCs w:val="24"/>
              </w:rPr>
            </w:pPr>
            <w:r w:rsidRPr="00043DFA">
              <w:rPr>
                <w:rFonts w:ascii="Calibri" w:eastAsia="Calibri" w:hAnsi="Calibri" w:cs="Times New Roman"/>
                <w:noProof/>
                <w:sz w:val="40"/>
                <w:szCs w:val="40"/>
                <w:lang w:eastAsia="en-GB"/>
              </w:rPr>
              <w:br w:type="page"/>
            </w:r>
            <w:r w:rsidRPr="00043DFA">
              <w:rPr>
                <w:rFonts w:ascii="Calibri" w:eastAsia="Calibri" w:hAnsi="Calibri" w:cs="Times New Roman"/>
                <w:noProof/>
                <w:sz w:val="40"/>
                <w:szCs w:val="40"/>
                <w:lang w:eastAsia="en-GB"/>
              </w:rPr>
              <w:br w:type="page"/>
            </w:r>
            <w:r w:rsidRPr="00043DFA">
              <w:rPr>
                <w:rFonts w:ascii="Arial" w:eastAsia="Calibri" w:hAnsi="Arial" w:cs="Arial"/>
                <w:b/>
                <w:sz w:val="24"/>
                <w:szCs w:val="24"/>
              </w:rPr>
              <w:t xml:space="preserve">JOB Title </w:t>
            </w:r>
          </w:p>
        </w:tc>
        <w:tc>
          <w:tcPr>
            <w:tcW w:w="3217" w:type="pct"/>
            <w:shd w:val="clear" w:color="auto" w:fill="auto"/>
          </w:tcPr>
          <w:p w14:paraId="0D91187C" w14:textId="3D6309AD"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b/>
                <w:sz w:val="24"/>
                <w:szCs w:val="24"/>
              </w:rPr>
              <w:t xml:space="preserve">Community Project Worker </w:t>
            </w:r>
          </w:p>
        </w:tc>
      </w:tr>
      <w:tr w:rsidR="00043DFA" w:rsidRPr="00043DFA" w14:paraId="54ED7654" w14:textId="77777777" w:rsidTr="00043DFA">
        <w:trPr>
          <w:trHeight w:val="506"/>
        </w:trPr>
        <w:tc>
          <w:tcPr>
            <w:tcW w:w="1783" w:type="pct"/>
            <w:gridSpan w:val="2"/>
            <w:shd w:val="clear" w:color="auto" w:fill="BDD6EE"/>
          </w:tcPr>
          <w:p w14:paraId="4844E12E"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RESPONSIBLE TO</w:t>
            </w:r>
          </w:p>
        </w:tc>
        <w:tc>
          <w:tcPr>
            <w:tcW w:w="3217" w:type="pct"/>
            <w:shd w:val="clear" w:color="auto" w:fill="auto"/>
          </w:tcPr>
          <w:p w14:paraId="157F6FB7"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Service Manager (Prevention)</w:t>
            </w:r>
          </w:p>
        </w:tc>
      </w:tr>
      <w:tr w:rsidR="00043DFA" w:rsidRPr="00043DFA" w14:paraId="50F8FB82" w14:textId="77777777" w:rsidTr="00043DFA">
        <w:trPr>
          <w:trHeight w:val="813"/>
        </w:trPr>
        <w:tc>
          <w:tcPr>
            <w:tcW w:w="1783" w:type="pct"/>
            <w:gridSpan w:val="2"/>
            <w:shd w:val="clear" w:color="auto" w:fill="BDD6EE"/>
          </w:tcPr>
          <w:p w14:paraId="34E14CDB"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LOCATION</w:t>
            </w:r>
          </w:p>
        </w:tc>
        <w:tc>
          <w:tcPr>
            <w:tcW w:w="3217" w:type="pct"/>
            <w:shd w:val="clear" w:color="auto" w:fill="auto"/>
          </w:tcPr>
          <w:p w14:paraId="424E4D51" w14:textId="4FF46623"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 xml:space="preserve">Primarily </w:t>
            </w:r>
            <w:r w:rsidR="007461EE">
              <w:rPr>
                <w:rFonts w:ascii="Arial" w:eastAsia="Calibri" w:hAnsi="Arial" w:cs="Arial"/>
                <w:sz w:val="24"/>
                <w:szCs w:val="24"/>
              </w:rPr>
              <w:t>Lisburn</w:t>
            </w:r>
            <w:r w:rsidRPr="00043DFA">
              <w:rPr>
                <w:rFonts w:ascii="Arial" w:eastAsia="Calibri" w:hAnsi="Arial" w:cs="Arial"/>
                <w:sz w:val="24"/>
                <w:szCs w:val="24"/>
              </w:rPr>
              <w:t>, and from regional offices across Northern Ireland when required</w:t>
            </w:r>
            <w:r w:rsidR="00ED0021">
              <w:rPr>
                <w:rFonts w:ascii="Arial" w:eastAsia="Calibri" w:hAnsi="Arial" w:cs="Arial"/>
                <w:sz w:val="24"/>
                <w:szCs w:val="24"/>
              </w:rPr>
              <w:t>. This post will be expected to travel throughout the South Eastern Health Trust Area</w:t>
            </w:r>
          </w:p>
        </w:tc>
      </w:tr>
      <w:tr w:rsidR="00043DFA" w:rsidRPr="00043DFA" w14:paraId="7C591932" w14:textId="77777777" w:rsidTr="00043DFA">
        <w:trPr>
          <w:trHeight w:val="506"/>
        </w:trPr>
        <w:tc>
          <w:tcPr>
            <w:tcW w:w="1783" w:type="pct"/>
            <w:gridSpan w:val="2"/>
            <w:shd w:val="clear" w:color="auto" w:fill="BDD6EE"/>
          </w:tcPr>
          <w:p w14:paraId="7AD59752"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LENGTH OF POST</w:t>
            </w:r>
          </w:p>
        </w:tc>
        <w:tc>
          <w:tcPr>
            <w:tcW w:w="3217" w:type="pct"/>
            <w:shd w:val="clear" w:color="auto" w:fill="auto"/>
          </w:tcPr>
          <w:p w14:paraId="6F1B109C" w14:textId="3473F13A" w:rsidR="00043DFA" w:rsidRPr="00043DFA" w:rsidRDefault="004828A0" w:rsidP="00043DFA">
            <w:pPr>
              <w:spacing w:after="200" w:line="276" w:lineRule="auto"/>
              <w:rPr>
                <w:rFonts w:ascii="Arial" w:eastAsia="Calibri" w:hAnsi="Arial" w:cs="Arial"/>
                <w:sz w:val="24"/>
                <w:szCs w:val="24"/>
              </w:rPr>
            </w:pPr>
            <w:r>
              <w:rPr>
                <w:rFonts w:ascii="Arial" w:eastAsia="Calibri" w:hAnsi="Arial" w:cs="Arial"/>
                <w:sz w:val="24"/>
                <w:szCs w:val="24"/>
              </w:rPr>
              <w:t>Permanent subject to funding</w:t>
            </w:r>
          </w:p>
        </w:tc>
      </w:tr>
      <w:tr w:rsidR="00043DFA" w:rsidRPr="00043DFA" w14:paraId="16D079AB" w14:textId="77777777" w:rsidTr="00043DFA">
        <w:trPr>
          <w:trHeight w:val="506"/>
        </w:trPr>
        <w:tc>
          <w:tcPr>
            <w:tcW w:w="1783" w:type="pct"/>
            <w:gridSpan w:val="2"/>
            <w:shd w:val="clear" w:color="auto" w:fill="BDD6EE"/>
          </w:tcPr>
          <w:p w14:paraId="01287BFE"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HOURS</w:t>
            </w:r>
          </w:p>
        </w:tc>
        <w:tc>
          <w:tcPr>
            <w:tcW w:w="3217" w:type="pct"/>
            <w:shd w:val="clear" w:color="auto" w:fill="auto"/>
          </w:tcPr>
          <w:p w14:paraId="09297740" w14:textId="3ED1090B" w:rsidR="00043DFA" w:rsidRPr="00043DFA" w:rsidRDefault="00A72C51" w:rsidP="00043DFA">
            <w:pPr>
              <w:spacing w:after="200" w:line="276" w:lineRule="auto"/>
              <w:rPr>
                <w:rFonts w:ascii="Arial" w:eastAsia="Calibri" w:hAnsi="Arial" w:cs="Arial"/>
                <w:sz w:val="24"/>
                <w:szCs w:val="24"/>
              </w:rPr>
            </w:pPr>
            <w:r>
              <w:rPr>
                <w:rFonts w:ascii="Arial" w:eastAsia="Calibri" w:hAnsi="Arial" w:cs="Arial"/>
                <w:sz w:val="24"/>
                <w:szCs w:val="24"/>
              </w:rPr>
              <w:t>17.5</w:t>
            </w:r>
            <w:r w:rsidR="00043DFA" w:rsidRPr="00043DFA">
              <w:rPr>
                <w:rFonts w:ascii="Arial" w:eastAsia="Calibri" w:hAnsi="Arial" w:cs="Arial"/>
                <w:sz w:val="24"/>
                <w:szCs w:val="24"/>
              </w:rPr>
              <w:t xml:space="preserve"> hours</w:t>
            </w:r>
            <w:r w:rsidR="00043DFA">
              <w:rPr>
                <w:rFonts w:ascii="Arial" w:eastAsia="Calibri" w:hAnsi="Arial" w:cs="Arial"/>
                <w:sz w:val="24"/>
                <w:szCs w:val="24"/>
              </w:rPr>
              <w:t xml:space="preserve"> per week </w:t>
            </w:r>
          </w:p>
        </w:tc>
      </w:tr>
      <w:tr w:rsidR="00043DFA" w:rsidRPr="00043DFA" w14:paraId="2D4135C5" w14:textId="77777777" w:rsidTr="00043DFA">
        <w:trPr>
          <w:trHeight w:val="506"/>
        </w:trPr>
        <w:tc>
          <w:tcPr>
            <w:tcW w:w="1783" w:type="pct"/>
            <w:gridSpan w:val="2"/>
            <w:shd w:val="clear" w:color="auto" w:fill="BDD6EE"/>
          </w:tcPr>
          <w:p w14:paraId="56D84290"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SALARY</w:t>
            </w:r>
          </w:p>
        </w:tc>
        <w:tc>
          <w:tcPr>
            <w:tcW w:w="3217" w:type="pct"/>
            <w:shd w:val="clear" w:color="auto" w:fill="auto"/>
          </w:tcPr>
          <w:p w14:paraId="417E81AA" w14:textId="6201A87E" w:rsidR="00043DFA" w:rsidRPr="00043DFA" w:rsidRDefault="00ED0021" w:rsidP="00043DFA">
            <w:pPr>
              <w:spacing w:after="200" w:line="276" w:lineRule="auto"/>
              <w:rPr>
                <w:rFonts w:ascii="Arial" w:eastAsia="Calibri" w:hAnsi="Arial" w:cs="Arial"/>
                <w:sz w:val="24"/>
                <w:szCs w:val="24"/>
              </w:rPr>
            </w:pPr>
            <w:r>
              <w:rPr>
                <w:rFonts w:ascii="Arial" w:eastAsia="Calibri" w:hAnsi="Arial" w:cs="Arial"/>
                <w:sz w:val="24"/>
                <w:szCs w:val="24"/>
              </w:rPr>
              <w:t>SCP Point 20 £</w:t>
            </w:r>
            <w:r w:rsidR="004828A0">
              <w:rPr>
                <w:rFonts w:ascii="Arial" w:eastAsia="Calibri" w:hAnsi="Arial" w:cs="Arial"/>
                <w:sz w:val="24"/>
                <w:szCs w:val="24"/>
              </w:rPr>
              <w:t>30</w:t>
            </w:r>
            <w:r>
              <w:rPr>
                <w:rFonts w:ascii="Arial" w:eastAsia="Calibri" w:hAnsi="Arial" w:cs="Arial"/>
                <w:sz w:val="24"/>
                <w:szCs w:val="24"/>
              </w:rPr>
              <w:t>,</w:t>
            </w:r>
            <w:r w:rsidR="004828A0">
              <w:rPr>
                <w:rFonts w:ascii="Arial" w:eastAsia="Calibri" w:hAnsi="Arial" w:cs="Arial"/>
                <w:sz w:val="24"/>
                <w:szCs w:val="24"/>
              </w:rPr>
              <w:t>296</w:t>
            </w:r>
            <w:r w:rsidR="00043DFA" w:rsidRPr="00043DFA">
              <w:rPr>
                <w:rFonts w:ascii="Arial" w:eastAsia="Calibri" w:hAnsi="Arial" w:cs="Arial"/>
                <w:sz w:val="24"/>
                <w:szCs w:val="24"/>
              </w:rPr>
              <w:t xml:space="preserve"> </w:t>
            </w:r>
            <w:r w:rsidR="00043DFA">
              <w:rPr>
                <w:rFonts w:ascii="Arial" w:eastAsia="Calibri" w:hAnsi="Arial" w:cs="Arial"/>
                <w:sz w:val="24"/>
                <w:szCs w:val="24"/>
              </w:rPr>
              <w:t xml:space="preserve">Pro Rata </w:t>
            </w:r>
            <w:r w:rsidR="006A4B1C">
              <w:rPr>
                <w:rFonts w:ascii="Arial" w:eastAsia="Calibri" w:hAnsi="Arial" w:cs="Arial"/>
                <w:sz w:val="24"/>
                <w:szCs w:val="24"/>
              </w:rPr>
              <w:t xml:space="preserve">(£15,148) </w:t>
            </w:r>
            <w:r w:rsidR="00043DFA" w:rsidRPr="00043DFA">
              <w:rPr>
                <w:rFonts w:ascii="Arial" w:eastAsia="Calibri" w:hAnsi="Arial" w:cs="Arial"/>
                <w:sz w:val="24"/>
                <w:szCs w:val="24"/>
              </w:rPr>
              <w:t xml:space="preserve">plus 4% pension </w:t>
            </w:r>
          </w:p>
        </w:tc>
      </w:tr>
      <w:tr w:rsidR="00043DFA" w:rsidRPr="00043DFA" w14:paraId="55084BBC" w14:textId="77777777" w:rsidTr="00043DFA">
        <w:trPr>
          <w:trHeight w:val="6595"/>
        </w:trPr>
        <w:tc>
          <w:tcPr>
            <w:tcW w:w="5000" w:type="pct"/>
            <w:gridSpan w:val="3"/>
            <w:shd w:val="clear" w:color="auto" w:fill="auto"/>
          </w:tcPr>
          <w:p w14:paraId="39B88655"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OVERALL PURPOSE</w:t>
            </w:r>
          </w:p>
          <w:p w14:paraId="77063475"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 xml:space="preserve">ASCERT have grown to become one of the leading and best known providers of drug and alcohol services in Northern Ireland. We have developed an extensive experience of service development, planning and delivery across a range of disciplines and have secured and successfully delivered substantial contracts on </w:t>
            </w:r>
            <w:r w:rsidR="00A32F46">
              <w:rPr>
                <w:rFonts w:ascii="Arial" w:eastAsia="Calibri" w:hAnsi="Arial" w:cs="Arial"/>
                <w:sz w:val="24"/>
                <w:szCs w:val="24"/>
              </w:rPr>
              <w:t>behalf of public bodies. In 2021</w:t>
            </w:r>
            <w:r w:rsidRPr="00043DFA">
              <w:rPr>
                <w:rFonts w:ascii="Arial" w:eastAsia="Calibri" w:hAnsi="Arial" w:cs="Arial"/>
                <w:sz w:val="24"/>
                <w:szCs w:val="24"/>
              </w:rPr>
              <w:t xml:space="preserve"> we successfully achieved the Investors in People award an</w:t>
            </w:r>
            <w:r w:rsidR="00A32F46">
              <w:rPr>
                <w:rFonts w:ascii="Arial" w:eastAsia="Calibri" w:hAnsi="Arial" w:cs="Arial"/>
                <w:sz w:val="24"/>
                <w:szCs w:val="24"/>
              </w:rPr>
              <w:t>d now hold the Gold</w:t>
            </w:r>
            <w:r w:rsidRPr="00043DFA">
              <w:rPr>
                <w:rFonts w:ascii="Arial" w:eastAsia="Calibri" w:hAnsi="Arial" w:cs="Arial"/>
                <w:sz w:val="24"/>
                <w:szCs w:val="24"/>
              </w:rPr>
              <w:t xml:space="preserve"> award.</w:t>
            </w:r>
          </w:p>
          <w:p w14:paraId="44175494"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ASCERT provide a wide range of services across the region, and now have bases in Lisburn</w:t>
            </w:r>
            <w:r w:rsidR="00E76827">
              <w:rPr>
                <w:rFonts w:ascii="Arial" w:eastAsia="Calibri" w:hAnsi="Arial" w:cs="Arial"/>
                <w:sz w:val="24"/>
                <w:szCs w:val="24"/>
              </w:rPr>
              <w:t>, Omagh and Belfast</w:t>
            </w:r>
            <w:r w:rsidRPr="00043DFA">
              <w:rPr>
                <w:rFonts w:ascii="Arial" w:eastAsia="Calibri" w:hAnsi="Arial" w:cs="Arial"/>
                <w:sz w:val="24"/>
                <w:szCs w:val="24"/>
              </w:rPr>
              <w:t>. We are strongly linked to policy development and implementation of strategy at a regional and local level. We have strong partnerships with other services delivering treatment; training and community services to people that need support.</w:t>
            </w:r>
          </w:p>
          <w:p w14:paraId="4E149725" w14:textId="4E41C005" w:rsidR="00043DFA" w:rsidRPr="00043DFA" w:rsidRDefault="00043DFA" w:rsidP="00043DFA">
            <w:pPr>
              <w:spacing w:after="200" w:line="276" w:lineRule="auto"/>
              <w:rPr>
                <w:rFonts w:ascii="Arial" w:eastAsia="Calibri" w:hAnsi="Arial" w:cs="Arial"/>
                <w:bCs/>
                <w:spacing w:val="-1"/>
                <w:sz w:val="24"/>
                <w:szCs w:val="24"/>
              </w:rPr>
            </w:pPr>
            <w:r w:rsidRPr="00043DFA">
              <w:rPr>
                <w:rFonts w:ascii="Arial" w:eastAsia="Calibri" w:hAnsi="Arial" w:cs="Arial"/>
                <w:sz w:val="24"/>
                <w:szCs w:val="24"/>
              </w:rPr>
              <w:t xml:space="preserve">The post-holder will be part of ASCERT’s Community Alcohol and Drugs Information and Networking Service team in the </w:t>
            </w:r>
            <w:r w:rsidR="00A72C51">
              <w:rPr>
                <w:rFonts w:ascii="Arial" w:eastAsia="Calibri" w:hAnsi="Arial" w:cs="Arial"/>
                <w:sz w:val="24"/>
                <w:szCs w:val="24"/>
              </w:rPr>
              <w:t>South Eastern</w:t>
            </w:r>
            <w:r w:rsidRPr="00043DFA">
              <w:rPr>
                <w:rFonts w:ascii="Arial" w:eastAsia="Calibri" w:hAnsi="Arial" w:cs="Arial"/>
                <w:sz w:val="24"/>
                <w:szCs w:val="24"/>
              </w:rPr>
              <w:t xml:space="preserve"> Trust area. You will </w:t>
            </w:r>
            <w:r w:rsidRPr="00043DFA">
              <w:rPr>
                <w:rFonts w:ascii="Arial" w:eastAsia="Calibri" w:hAnsi="Arial" w:cs="Arial"/>
                <w:bCs/>
                <w:sz w:val="24"/>
                <w:szCs w:val="24"/>
              </w:rPr>
              <w:t>work alongside</w:t>
            </w:r>
            <w:r w:rsidRPr="00043DFA">
              <w:rPr>
                <w:rFonts w:ascii="Arial" w:eastAsia="Calibri" w:hAnsi="Arial" w:cs="Arial"/>
                <w:bCs/>
                <w:spacing w:val="-4"/>
                <w:sz w:val="24"/>
                <w:szCs w:val="24"/>
              </w:rPr>
              <w:t xml:space="preserve"> </w:t>
            </w:r>
            <w:r w:rsidRPr="00043DFA">
              <w:rPr>
                <w:rFonts w:ascii="Arial" w:eastAsia="Calibri" w:hAnsi="Arial" w:cs="Arial"/>
                <w:bCs/>
                <w:spacing w:val="-1"/>
                <w:sz w:val="24"/>
                <w:szCs w:val="24"/>
              </w:rPr>
              <w:t>the</w:t>
            </w:r>
            <w:r w:rsidRPr="00043DFA">
              <w:rPr>
                <w:rFonts w:ascii="Arial" w:eastAsia="Calibri" w:hAnsi="Arial" w:cs="Arial"/>
                <w:bCs/>
                <w:sz w:val="24"/>
                <w:szCs w:val="24"/>
              </w:rPr>
              <w:t xml:space="preserve"> </w:t>
            </w:r>
            <w:r w:rsidRPr="00043DFA">
              <w:rPr>
                <w:rFonts w:ascii="Arial" w:eastAsia="Calibri" w:hAnsi="Arial" w:cs="Arial"/>
                <w:bCs/>
                <w:spacing w:val="-1"/>
                <w:sz w:val="24"/>
                <w:szCs w:val="24"/>
              </w:rPr>
              <w:t>other</w:t>
            </w:r>
            <w:r w:rsidRPr="00043DFA">
              <w:rPr>
                <w:rFonts w:ascii="Arial" w:eastAsia="Calibri" w:hAnsi="Arial" w:cs="Arial"/>
                <w:bCs/>
                <w:spacing w:val="-2"/>
                <w:sz w:val="24"/>
                <w:szCs w:val="24"/>
              </w:rPr>
              <w:t xml:space="preserve"> </w:t>
            </w:r>
            <w:r w:rsidRPr="00043DFA">
              <w:rPr>
                <w:rFonts w:ascii="Arial" w:eastAsia="Calibri" w:hAnsi="Arial" w:cs="Arial"/>
                <w:bCs/>
                <w:spacing w:val="-1"/>
                <w:sz w:val="24"/>
                <w:szCs w:val="24"/>
              </w:rPr>
              <w:t>local</w:t>
            </w:r>
            <w:r w:rsidRPr="00043DFA">
              <w:rPr>
                <w:rFonts w:ascii="Arial" w:eastAsia="Calibri" w:hAnsi="Arial" w:cs="Arial"/>
                <w:bCs/>
                <w:sz w:val="24"/>
                <w:szCs w:val="24"/>
              </w:rPr>
              <w:t xml:space="preserve"> Community</w:t>
            </w:r>
            <w:r w:rsidRPr="00043DFA">
              <w:rPr>
                <w:rFonts w:ascii="Arial" w:eastAsia="Calibri" w:hAnsi="Arial" w:cs="Arial"/>
                <w:bCs/>
                <w:spacing w:val="-2"/>
                <w:sz w:val="24"/>
                <w:szCs w:val="24"/>
              </w:rPr>
              <w:t xml:space="preserve"> </w:t>
            </w:r>
            <w:r w:rsidRPr="00043DFA">
              <w:rPr>
                <w:rFonts w:ascii="Arial" w:eastAsia="Calibri" w:hAnsi="Arial" w:cs="Arial"/>
                <w:bCs/>
                <w:spacing w:val="-1"/>
                <w:sz w:val="24"/>
                <w:szCs w:val="24"/>
              </w:rPr>
              <w:t>Alcohol</w:t>
            </w:r>
            <w:r w:rsidRPr="00043DFA">
              <w:rPr>
                <w:rFonts w:ascii="Arial" w:eastAsia="Calibri" w:hAnsi="Arial" w:cs="Arial"/>
                <w:bCs/>
                <w:spacing w:val="1"/>
                <w:sz w:val="24"/>
                <w:szCs w:val="24"/>
              </w:rPr>
              <w:t xml:space="preserve"> </w:t>
            </w:r>
            <w:r w:rsidRPr="00043DFA">
              <w:rPr>
                <w:rFonts w:ascii="Arial" w:eastAsia="Calibri" w:hAnsi="Arial" w:cs="Arial"/>
                <w:bCs/>
                <w:sz w:val="24"/>
                <w:szCs w:val="24"/>
              </w:rPr>
              <w:t xml:space="preserve">and Drugs </w:t>
            </w:r>
            <w:r w:rsidRPr="00043DFA">
              <w:rPr>
                <w:rFonts w:ascii="Arial" w:eastAsia="Calibri" w:hAnsi="Arial" w:cs="Arial"/>
                <w:bCs/>
                <w:spacing w:val="-1"/>
                <w:sz w:val="24"/>
                <w:szCs w:val="24"/>
              </w:rPr>
              <w:t>Information</w:t>
            </w:r>
            <w:r w:rsidRPr="00043DFA">
              <w:rPr>
                <w:rFonts w:ascii="Arial" w:eastAsia="Calibri" w:hAnsi="Arial" w:cs="Arial"/>
                <w:bCs/>
                <w:sz w:val="24"/>
                <w:szCs w:val="24"/>
              </w:rPr>
              <w:t xml:space="preserve"> and </w:t>
            </w:r>
            <w:r w:rsidRPr="00043DFA">
              <w:rPr>
                <w:rFonts w:ascii="Arial" w:eastAsia="Calibri" w:hAnsi="Arial" w:cs="Arial"/>
                <w:bCs/>
                <w:spacing w:val="-1"/>
                <w:sz w:val="24"/>
                <w:szCs w:val="24"/>
              </w:rPr>
              <w:t>Networking</w:t>
            </w:r>
            <w:r w:rsidRPr="00043DFA">
              <w:rPr>
                <w:rFonts w:ascii="Arial" w:eastAsia="Calibri" w:hAnsi="Arial" w:cs="Arial"/>
                <w:bCs/>
                <w:sz w:val="24"/>
                <w:szCs w:val="24"/>
              </w:rPr>
              <w:t xml:space="preserve"> </w:t>
            </w:r>
            <w:r w:rsidRPr="00043DFA">
              <w:rPr>
                <w:rFonts w:ascii="Arial" w:eastAsia="Calibri" w:hAnsi="Arial" w:cs="Arial"/>
                <w:bCs/>
                <w:spacing w:val="-1"/>
                <w:sz w:val="24"/>
                <w:szCs w:val="24"/>
              </w:rPr>
              <w:t>Services that are in place across Northern Ireland in a strategic approach.</w:t>
            </w:r>
          </w:p>
          <w:p w14:paraId="06F73711" w14:textId="5DFA9729"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Cs/>
                <w:spacing w:val="-1"/>
                <w:sz w:val="24"/>
                <w:szCs w:val="24"/>
              </w:rPr>
              <w:t>You will support the DACT by working in partnership with strategic and local stakeholders  (</w:t>
            </w:r>
            <w:r w:rsidR="00A72C51">
              <w:rPr>
                <w:rFonts w:ascii="Arial" w:eastAsia="Calibri" w:hAnsi="Arial" w:cs="Arial"/>
                <w:bCs/>
                <w:spacing w:val="-1"/>
                <w:sz w:val="24"/>
                <w:szCs w:val="24"/>
              </w:rPr>
              <w:t>South Eastern</w:t>
            </w:r>
            <w:r w:rsidRPr="00043DFA">
              <w:rPr>
                <w:rFonts w:ascii="Arial" w:eastAsia="Calibri" w:hAnsi="Arial" w:cs="Arial"/>
                <w:bCs/>
                <w:spacing w:val="-1"/>
                <w:sz w:val="24"/>
                <w:szCs w:val="24"/>
              </w:rPr>
              <w:t xml:space="preserve"> Drug and Alcohol Coordination Team)  with the planning and implementation of both local and regional action plans by delivering on actions to address alcohol and drug misuse. You will promote services and structures to respond to drug and alcohol issues and service user needs.</w:t>
            </w:r>
            <w:r w:rsidRPr="00043DFA">
              <w:rPr>
                <w:rFonts w:ascii="Arial" w:eastAsia="Calibri" w:hAnsi="Arial" w:cs="Arial"/>
                <w:bCs/>
                <w:sz w:val="24"/>
                <w:szCs w:val="24"/>
              </w:rPr>
              <w:t xml:space="preserve"> </w:t>
            </w:r>
          </w:p>
        </w:tc>
      </w:tr>
      <w:tr w:rsidR="00043DFA" w:rsidRPr="00043DFA" w14:paraId="08C54719" w14:textId="77777777" w:rsidTr="00043DFA">
        <w:trPr>
          <w:trHeight w:val="634"/>
        </w:trPr>
        <w:tc>
          <w:tcPr>
            <w:tcW w:w="1140" w:type="pct"/>
            <w:vMerge w:val="restart"/>
            <w:shd w:val="clear" w:color="auto" w:fill="auto"/>
          </w:tcPr>
          <w:p w14:paraId="3A4E4CDB"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 xml:space="preserve">Service Development </w:t>
            </w:r>
          </w:p>
        </w:tc>
        <w:tc>
          <w:tcPr>
            <w:tcW w:w="3860" w:type="pct"/>
            <w:gridSpan w:val="2"/>
            <w:shd w:val="clear" w:color="auto" w:fill="auto"/>
          </w:tcPr>
          <w:p w14:paraId="68E73410"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ASCERT workers will work to the KPI’s that are set in line with service specification provided by funding bodies.</w:t>
            </w:r>
          </w:p>
        </w:tc>
      </w:tr>
      <w:tr w:rsidR="00043DFA" w:rsidRPr="00043DFA" w14:paraId="548695C5" w14:textId="77777777" w:rsidTr="00043DFA">
        <w:trPr>
          <w:trHeight w:val="1131"/>
        </w:trPr>
        <w:tc>
          <w:tcPr>
            <w:tcW w:w="1140" w:type="pct"/>
            <w:vMerge/>
            <w:shd w:val="clear" w:color="auto" w:fill="auto"/>
          </w:tcPr>
          <w:p w14:paraId="1345322C"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60A27C47"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 xml:space="preserve">ASCERT workers will have defined KPI’s as part of their annual service targets </w:t>
            </w:r>
          </w:p>
        </w:tc>
      </w:tr>
      <w:tr w:rsidR="00043DFA" w:rsidRPr="00043DFA" w14:paraId="37253C9D" w14:textId="77777777" w:rsidTr="00043DFA">
        <w:trPr>
          <w:trHeight w:val="1131"/>
        </w:trPr>
        <w:tc>
          <w:tcPr>
            <w:tcW w:w="1140" w:type="pct"/>
            <w:vMerge/>
            <w:shd w:val="clear" w:color="auto" w:fill="auto"/>
          </w:tcPr>
          <w:p w14:paraId="4A2C8893"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2980395C"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Ensure a high quality service is delivered in line with the service specification and KPI’s in line with service objectives.</w:t>
            </w:r>
          </w:p>
        </w:tc>
      </w:tr>
      <w:tr w:rsidR="00043DFA" w:rsidRPr="00043DFA" w14:paraId="3915B217" w14:textId="77777777" w:rsidTr="00043DFA">
        <w:trPr>
          <w:trHeight w:val="1131"/>
        </w:trPr>
        <w:tc>
          <w:tcPr>
            <w:tcW w:w="1140" w:type="pct"/>
            <w:vMerge/>
            <w:shd w:val="clear" w:color="auto" w:fill="auto"/>
          </w:tcPr>
          <w:p w14:paraId="2A9323BC"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69CEAED3" w14:textId="77777777" w:rsidR="00043DFA" w:rsidRPr="00043DFA" w:rsidRDefault="00043DFA" w:rsidP="00043DFA">
            <w:pPr>
              <w:widowControl w:val="0"/>
              <w:autoSpaceDE w:val="0"/>
              <w:autoSpaceDN w:val="0"/>
              <w:adjustRightInd w:val="0"/>
              <w:spacing w:after="200" w:line="276" w:lineRule="auto"/>
              <w:rPr>
                <w:rFonts w:ascii="Arial" w:eastAsia="Times New Roman" w:hAnsi="Arial" w:cs="Arial"/>
                <w:bCs/>
                <w:sz w:val="24"/>
                <w:szCs w:val="24"/>
              </w:rPr>
            </w:pPr>
            <w:r w:rsidRPr="00043DFA">
              <w:rPr>
                <w:rFonts w:ascii="Arial" w:eastAsia="Calibri" w:hAnsi="Arial" w:cs="Arial"/>
                <w:sz w:val="24"/>
                <w:szCs w:val="24"/>
              </w:rPr>
              <w:t>Contribute to the delivery of programmes which</w:t>
            </w:r>
            <w:r w:rsidRPr="00043DFA">
              <w:rPr>
                <w:rFonts w:ascii="Calibri" w:eastAsia="Calibri" w:hAnsi="Calibri" w:cs="Times New Roman"/>
              </w:rPr>
              <w:t xml:space="preserve"> </w:t>
            </w:r>
            <w:r w:rsidRPr="00043DFA">
              <w:rPr>
                <w:rFonts w:ascii="Arial" w:eastAsia="Calibri" w:hAnsi="Arial" w:cs="Arial"/>
                <w:sz w:val="24"/>
                <w:szCs w:val="24"/>
              </w:rPr>
              <w:t>demonstrates initiative &amp; independence on a regular basis.</w:t>
            </w:r>
          </w:p>
        </w:tc>
      </w:tr>
      <w:tr w:rsidR="00043DFA" w:rsidRPr="00043DFA" w14:paraId="3C151DCB" w14:textId="77777777" w:rsidTr="00043DFA">
        <w:trPr>
          <w:trHeight w:val="1131"/>
        </w:trPr>
        <w:tc>
          <w:tcPr>
            <w:tcW w:w="1140" w:type="pct"/>
            <w:vMerge/>
            <w:shd w:val="clear" w:color="auto" w:fill="auto"/>
          </w:tcPr>
          <w:p w14:paraId="105DE33E"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7CE36E8D" w14:textId="77777777" w:rsidR="00043DFA" w:rsidRPr="00043DFA" w:rsidRDefault="00043DFA" w:rsidP="00043DFA">
            <w:pPr>
              <w:spacing w:after="0" w:line="240" w:lineRule="auto"/>
              <w:jc w:val="both"/>
              <w:rPr>
                <w:rFonts w:ascii="Arial" w:eastAsia="Calibri" w:hAnsi="Arial" w:cs="Arial"/>
                <w:sz w:val="24"/>
                <w:szCs w:val="24"/>
              </w:rPr>
            </w:pPr>
            <w:r w:rsidRPr="00043DFA">
              <w:rPr>
                <w:rFonts w:ascii="Arial" w:eastAsia="Calibri" w:hAnsi="Arial" w:cs="Arial"/>
                <w:sz w:val="24"/>
                <w:szCs w:val="24"/>
              </w:rPr>
              <w:t>Work collaboratively with colleagues to further develop ASCERT services</w:t>
            </w:r>
          </w:p>
        </w:tc>
      </w:tr>
      <w:tr w:rsidR="00043DFA" w:rsidRPr="00043DFA" w14:paraId="001179F8" w14:textId="77777777" w:rsidTr="00043DFA">
        <w:trPr>
          <w:trHeight w:val="1131"/>
        </w:trPr>
        <w:tc>
          <w:tcPr>
            <w:tcW w:w="1140" w:type="pct"/>
            <w:vMerge/>
            <w:shd w:val="clear" w:color="auto" w:fill="auto"/>
          </w:tcPr>
          <w:p w14:paraId="1124D748"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4D639329" w14:textId="77777777" w:rsidR="00043DFA" w:rsidRPr="00043DFA" w:rsidRDefault="00043DFA" w:rsidP="00043DFA">
            <w:pPr>
              <w:spacing w:after="0" w:line="240" w:lineRule="auto"/>
              <w:jc w:val="both"/>
              <w:rPr>
                <w:rFonts w:ascii="Arial" w:eastAsia="Calibri" w:hAnsi="Arial" w:cs="Arial"/>
                <w:sz w:val="24"/>
                <w:szCs w:val="24"/>
              </w:rPr>
            </w:pPr>
            <w:r w:rsidRPr="00043DFA">
              <w:rPr>
                <w:rFonts w:ascii="Arial" w:eastAsia="Calibri" w:hAnsi="Arial" w:cs="Arial"/>
                <w:sz w:val="24"/>
                <w:szCs w:val="24"/>
              </w:rPr>
              <w:t>Contribute to the responsibility for responders and connectors training and development.</w:t>
            </w:r>
          </w:p>
        </w:tc>
      </w:tr>
      <w:tr w:rsidR="00043DFA" w:rsidRPr="00043DFA" w14:paraId="126FBCA9" w14:textId="77777777" w:rsidTr="00043DFA">
        <w:trPr>
          <w:trHeight w:val="1131"/>
        </w:trPr>
        <w:tc>
          <w:tcPr>
            <w:tcW w:w="1140" w:type="pct"/>
            <w:vMerge/>
            <w:shd w:val="clear" w:color="auto" w:fill="auto"/>
          </w:tcPr>
          <w:p w14:paraId="3980CC0D"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1D20E7F7" w14:textId="77777777" w:rsidR="00043DFA" w:rsidRPr="00043DFA" w:rsidRDefault="00043DFA" w:rsidP="00043DFA">
            <w:pPr>
              <w:spacing w:after="0" w:line="240" w:lineRule="auto"/>
              <w:jc w:val="both"/>
              <w:rPr>
                <w:rFonts w:ascii="Arial" w:eastAsia="Calibri" w:hAnsi="Arial" w:cs="Arial"/>
                <w:sz w:val="24"/>
                <w:szCs w:val="24"/>
              </w:rPr>
            </w:pPr>
            <w:r w:rsidRPr="00043DFA">
              <w:rPr>
                <w:rFonts w:ascii="Arial" w:eastAsia="Calibri" w:hAnsi="Arial" w:cs="Arial"/>
                <w:sz w:val="24"/>
                <w:szCs w:val="24"/>
              </w:rPr>
              <w:t xml:space="preserve">Use knowledge and experience to inform service delivery in line with DACT local and regional actions.  </w:t>
            </w:r>
          </w:p>
        </w:tc>
      </w:tr>
      <w:tr w:rsidR="00043DFA" w:rsidRPr="00043DFA" w14:paraId="1A447CE4" w14:textId="77777777" w:rsidTr="00043DFA">
        <w:trPr>
          <w:trHeight w:val="116"/>
        </w:trPr>
        <w:tc>
          <w:tcPr>
            <w:tcW w:w="1140" w:type="pct"/>
            <w:vMerge w:val="restart"/>
            <w:shd w:val="clear" w:color="auto" w:fill="auto"/>
          </w:tcPr>
          <w:p w14:paraId="63A54F46"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Key Responsibilities</w:t>
            </w:r>
          </w:p>
          <w:p w14:paraId="57DF0CE4" w14:textId="77777777" w:rsidR="00043DFA" w:rsidRPr="00043DFA" w:rsidRDefault="00043DFA" w:rsidP="00043DFA">
            <w:pPr>
              <w:spacing w:after="200" w:line="276" w:lineRule="auto"/>
              <w:rPr>
                <w:rFonts w:ascii="Arial" w:eastAsia="Calibri" w:hAnsi="Arial" w:cs="Arial"/>
                <w:b/>
                <w:sz w:val="24"/>
                <w:szCs w:val="24"/>
              </w:rPr>
            </w:pPr>
          </w:p>
          <w:p w14:paraId="22FE6637" w14:textId="77777777" w:rsidR="00043DFA" w:rsidRPr="00043DFA" w:rsidRDefault="00043DFA" w:rsidP="00043DFA">
            <w:pPr>
              <w:spacing w:after="200" w:line="276" w:lineRule="auto"/>
              <w:rPr>
                <w:rFonts w:ascii="Arial" w:eastAsia="Calibri" w:hAnsi="Arial" w:cs="Arial"/>
                <w:b/>
                <w:sz w:val="24"/>
                <w:szCs w:val="24"/>
              </w:rPr>
            </w:pPr>
          </w:p>
          <w:p w14:paraId="14A4083A" w14:textId="77777777" w:rsidR="00043DFA" w:rsidRPr="00043DFA" w:rsidRDefault="00043DFA" w:rsidP="00043DFA">
            <w:pPr>
              <w:spacing w:after="200" w:line="276" w:lineRule="auto"/>
              <w:rPr>
                <w:rFonts w:ascii="Arial" w:eastAsia="Calibri" w:hAnsi="Arial" w:cs="Arial"/>
                <w:b/>
                <w:sz w:val="24"/>
                <w:szCs w:val="24"/>
              </w:rPr>
            </w:pPr>
          </w:p>
          <w:p w14:paraId="73DC4E0B" w14:textId="77777777" w:rsidR="00043DFA" w:rsidRPr="00043DFA" w:rsidRDefault="00043DFA" w:rsidP="00043DFA">
            <w:pPr>
              <w:spacing w:after="200" w:line="276" w:lineRule="auto"/>
              <w:rPr>
                <w:rFonts w:ascii="Arial" w:eastAsia="Calibri" w:hAnsi="Arial" w:cs="Arial"/>
                <w:b/>
                <w:sz w:val="24"/>
                <w:szCs w:val="24"/>
              </w:rPr>
            </w:pPr>
          </w:p>
          <w:p w14:paraId="65AAE5F1" w14:textId="77777777" w:rsidR="00043DFA" w:rsidRPr="00043DFA" w:rsidRDefault="00043DFA" w:rsidP="00043DFA">
            <w:pPr>
              <w:spacing w:after="200" w:line="276" w:lineRule="auto"/>
              <w:rPr>
                <w:rFonts w:ascii="Arial" w:eastAsia="Calibri" w:hAnsi="Arial" w:cs="Arial"/>
                <w:b/>
                <w:sz w:val="24"/>
                <w:szCs w:val="24"/>
              </w:rPr>
            </w:pPr>
          </w:p>
          <w:p w14:paraId="684448C2" w14:textId="77777777" w:rsidR="00043DFA" w:rsidRPr="00043DFA" w:rsidRDefault="00043DFA" w:rsidP="00043DFA">
            <w:pPr>
              <w:spacing w:after="200" w:line="276" w:lineRule="auto"/>
              <w:rPr>
                <w:rFonts w:ascii="Arial" w:eastAsia="Calibri" w:hAnsi="Arial" w:cs="Arial"/>
                <w:b/>
                <w:sz w:val="24"/>
                <w:szCs w:val="24"/>
              </w:rPr>
            </w:pPr>
          </w:p>
          <w:p w14:paraId="1EA81E22" w14:textId="77777777" w:rsidR="00043DFA" w:rsidRPr="00043DFA" w:rsidRDefault="00043DFA" w:rsidP="00043DFA">
            <w:pPr>
              <w:spacing w:after="200" w:line="276" w:lineRule="auto"/>
              <w:rPr>
                <w:rFonts w:ascii="Arial" w:eastAsia="Calibri" w:hAnsi="Arial" w:cs="Arial"/>
                <w:b/>
                <w:sz w:val="24"/>
                <w:szCs w:val="24"/>
              </w:rPr>
            </w:pPr>
          </w:p>
          <w:p w14:paraId="3298C828" w14:textId="77777777" w:rsidR="00043DFA" w:rsidRPr="00043DFA" w:rsidRDefault="00043DFA" w:rsidP="00043DFA">
            <w:pPr>
              <w:spacing w:after="200" w:line="276" w:lineRule="auto"/>
              <w:rPr>
                <w:rFonts w:ascii="Arial" w:eastAsia="Calibri" w:hAnsi="Arial" w:cs="Arial"/>
                <w:b/>
                <w:sz w:val="24"/>
                <w:szCs w:val="24"/>
              </w:rPr>
            </w:pPr>
          </w:p>
          <w:p w14:paraId="2A437D26" w14:textId="77777777" w:rsidR="00043DFA" w:rsidRPr="00043DFA" w:rsidRDefault="00043DFA" w:rsidP="00043DFA">
            <w:pPr>
              <w:spacing w:after="200" w:line="276" w:lineRule="auto"/>
              <w:rPr>
                <w:rFonts w:ascii="Arial" w:eastAsia="Calibri" w:hAnsi="Arial" w:cs="Arial"/>
                <w:b/>
                <w:sz w:val="24"/>
                <w:szCs w:val="24"/>
              </w:rPr>
            </w:pPr>
          </w:p>
          <w:p w14:paraId="7A24F3BE"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76A7B12A"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Supporting the regional initiatives through local initiatives actions</w:t>
            </w:r>
          </w:p>
        </w:tc>
      </w:tr>
      <w:tr w:rsidR="00043DFA" w:rsidRPr="00043DFA" w14:paraId="5275852D" w14:textId="77777777" w:rsidTr="00043DFA">
        <w:trPr>
          <w:trHeight w:val="114"/>
        </w:trPr>
        <w:tc>
          <w:tcPr>
            <w:tcW w:w="1140" w:type="pct"/>
            <w:vMerge/>
            <w:shd w:val="clear" w:color="auto" w:fill="auto"/>
          </w:tcPr>
          <w:p w14:paraId="5077E835"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231407A2"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Supporting the delivery of a local drug and alcohol implementation plan through local partnerships and stakeholders</w:t>
            </w:r>
          </w:p>
        </w:tc>
      </w:tr>
      <w:tr w:rsidR="00043DFA" w:rsidRPr="00043DFA" w14:paraId="1045D5D7" w14:textId="77777777" w:rsidTr="00043DFA">
        <w:trPr>
          <w:trHeight w:val="114"/>
        </w:trPr>
        <w:tc>
          <w:tcPr>
            <w:tcW w:w="1140" w:type="pct"/>
            <w:vMerge/>
            <w:shd w:val="clear" w:color="auto" w:fill="auto"/>
          </w:tcPr>
          <w:p w14:paraId="0182F973"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18A86C0C"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Supporting a local drug and alcohol service providers network</w:t>
            </w:r>
          </w:p>
        </w:tc>
      </w:tr>
      <w:tr w:rsidR="00043DFA" w:rsidRPr="00043DFA" w14:paraId="13544B52" w14:textId="77777777" w:rsidTr="00043DFA">
        <w:trPr>
          <w:trHeight w:val="114"/>
        </w:trPr>
        <w:tc>
          <w:tcPr>
            <w:tcW w:w="1140" w:type="pct"/>
            <w:vMerge/>
            <w:shd w:val="clear" w:color="auto" w:fill="auto"/>
          </w:tcPr>
          <w:p w14:paraId="6229510A"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6616CA1B"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Supporting actions from local response protocol for drug and alcohol issues</w:t>
            </w:r>
          </w:p>
        </w:tc>
      </w:tr>
      <w:tr w:rsidR="00043DFA" w:rsidRPr="00043DFA" w14:paraId="0639ABC8" w14:textId="77777777" w:rsidTr="00043DFA">
        <w:trPr>
          <w:trHeight w:val="114"/>
        </w:trPr>
        <w:tc>
          <w:tcPr>
            <w:tcW w:w="1140" w:type="pct"/>
            <w:vMerge/>
            <w:shd w:val="clear" w:color="auto" w:fill="auto"/>
          </w:tcPr>
          <w:p w14:paraId="23DA56A4"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0A3AA0DB"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Maintaining a directory of contacts across the service area</w:t>
            </w:r>
          </w:p>
        </w:tc>
      </w:tr>
      <w:tr w:rsidR="00043DFA" w:rsidRPr="00043DFA" w14:paraId="197BAF1A" w14:textId="77777777" w:rsidTr="00043DFA">
        <w:trPr>
          <w:trHeight w:val="114"/>
        </w:trPr>
        <w:tc>
          <w:tcPr>
            <w:tcW w:w="1140" w:type="pct"/>
            <w:vMerge/>
            <w:shd w:val="clear" w:color="auto" w:fill="auto"/>
          </w:tcPr>
          <w:p w14:paraId="6D7FD04D"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5B670019"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Ensuring service delivery is responsive to needs, tailored and customised to specific circumstances, and reviewed on a regular basis</w:t>
            </w:r>
          </w:p>
        </w:tc>
      </w:tr>
      <w:tr w:rsidR="00043DFA" w:rsidRPr="00043DFA" w14:paraId="4FD0543A" w14:textId="77777777" w:rsidTr="00043DFA">
        <w:trPr>
          <w:trHeight w:val="825"/>
        </w:trPr>
        <w:tc>
          <w:tcPr>
            <w:tcW w:w="1140" w:type="pct"/>
            <w:vMerge/>
            <w:shd w:val="clear" w:color="auto" w:fill="auto"/>
          </w:tcPr>
          <w:p w14:paraId="38F94120"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4D4449CE"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Calibri" w:hAnsi="Arial" w:cs="Arial"/>
                <w:sz w:val="24"/>
                <w:szCs w:val="24"/>
              </w:rPr>
              <w:t>Promoting and signposting service users, agencies and communities to relevant support services</w:t>
            </w:r>
          </w:p>
        </w:tc>
      </w:tr>
      <w:tr w:rsidR="00043DFA" w:rsidRPr="00043DFA" w14:paraId="67BEE502" w14:textId="77777777" w:rsidTr="00043DFA">
        <w:trPr>
          <w:trHeight w:val="825"/>
        </w:trPr>
        <w:tc>
          <w:tcPr>
            <w:tcW w:w="1140" w:type="pct"/>
            <w:vMerge/>
            <w:shd w:val="clear" w:color="auto" w:fill="auto"/>
          </w:tcPr>
          <w:p w14:paraId="063C2099"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4BBB33CC" w14:textId="77777777" w:rsidR="00043DFA" w:rsidRPr="00043DFA" w:rsidRDefault="00043DFA" w:rsidP="00043DFA">
            <w:pPr>
              <w:widowControl w:val="0"/>
              <w:autoSpaceDE w:val="0"/>
              <w:autoSpaceDN w:val="0"/>
              <w:adjustRightInd w:val="0"/>
              <w:spacing w:after="200" w:line="276" w:lineRule="auto"/>
              <w:rPr>
                <w:rFonts w:ascii="Arial" w:eastAsia="Calibri" w:hAnsi="Arial" w:cs="Arial"/>
                <w:sz w:val="24"/>
                <w:szCs w:val="24"/>
              </w:rPr>
            </w:pPr>
            <w:r w:rsidRPr="00043DFA">
              <w:rPr>
                <w:rFonts w:ascii="Arial" w:eastAsia="Times New Roman" w:hAnsi="Arial" w:cs="Arial"/>
                <w:bCs/>
                <w:sz w:val="24"/>
                <w:szCs w:val="24"/>
              </w:rPr>
              <w:t>Participation in the on-going monitoring and evaluation of the</w:t>
            </w:r>
            <w:r w:rsidRPr="00043DFA">
              <w:rPr>
                <w:rFonts w:ascii="Arial" w:eastAsia="Times New Roman" w:hAnsi="Arial" w:cs="Arial"/>
                <w:sz w:val="24"/>
                <w:szCs w:val="24"/>
              </w:rPr>
              <w:t xml:space="preserve"> ASCERT Services</w:t>
            </w:r>
          </w:p>
        </w:tc>
      </w:tr>
      <w:tr w:rsidR="00043DFA" w:rsidRPr="00043DFA" w14:paraId="478C8CA2" w14:textId="77777777" w:rsidTr="00043DFA">
        <w:trPr>
          <w:trHeight w:val="825"/>
        </w:trPr>
        <w:tc>
          <w:tcPr>
            <w:tcW w:w="1140" w:type="pct"/>
            <w:vMerge/>
            <w:shd w:val="clear" w:color="auto" w:fill="auto"/>
          </w:tcPr>
          <w:p w14:paraId="21647E02"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2742C501" w14:textId="77777777" w:rsidR="00043DFA" w:rsidRPr="00043DFA" w:rsidRDefault="00043DFA" w:rsidP="00043DFA">
            <w:pPr>
              <w:widowControl w:val="0"/>
              <w:autoSpaceDE w:val="0"/>
              <w:autoSpaceDN w:val="0"/>
              <w:adjustRightInd w:val="0"/>
              <w:spacing w:after="200" w:line="276" w:lineRule="auto"/>
              <w:jc w:val="both"/>
              <w:rPr>
                <w:rFonts w:ascii="Arial" w:eastAsia="Calibri" w:hAnsi="Arial" w:cs="Arial"/>
                <w:sz w:val="24"/>
                <w:szCs w:val="24"/>
              </w:rPr>
            </w:pPr>
            <w:r w:rsidRPr="00043DFA">
              <w:rPr>
                <w:rFonts w:ascii="Arial" w:eastAsia="Times New Roman" w:hAnsi="Arial" w:cs="Arial"/>
                <w:bCs/>
                <w:sz w:val="24"/>
                <w:szCs w:val="24"/>
              </w:rPr>
              <w:t xml:space="preserve">Provide regular reports to the Service Manager on the activities of the post. </w:t>
            </w:r>
          </w:p>
        </w:tc>
      </w:tr>
      <w:tr w:rsidR="00043DFA" w:rsidRPr="00043DFA" w14:paraId="6209953F" w14:textId="77777777" w:rsidTr="00043DFA">
        <w:trPr>
          <w:trHeight w:val="825"/>
        </w:trPr>
        <w:tc>
          <w:tcPr>
            <w:tcW w:w="1140" w:type="pct"/>
            <w:vMerge/>
            <w:shd w:val="clear" w:color="auto" w:fill="auto"/>
          </w:tcPr>
          <w:p w14:paraId="75FBF173"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5D6AB75F" w14:textId="77777777" w:rsidR="00043DFA" w:rsidRPr="00043DFA" w:rsidRDefault="00043DFA" w:rsidP="00043DFA">
            <w:pPr>
              <w:widowControl w:val="0"/>
              <w:autoSpaceDE w:val="0"/>
              <w:autoSpaceDN w:val="0"/>
              <w:adjustRightInd w:val="0"/>
              <w:spacing w:after="200" w:line="276" w:lineRule="auto"/>
              <w:jc w:val="both"/>
              <w:rPr>
                <w:rFonts w:ascii="Arial" w:eastAsia="Calibri" w:hAnsi="Arial" w:cs="Arial"/>
                <w:sz w:val="24"/>
                <w:szCs w:val="24"/>
              </w:rPr>
            </w:pPr>
            <w:r w:rsidRPr="00043DFA">
              <w:rPr>
                <w:rFonts w:ascii="Arial" w:eastAsia="Times New Roman" w:hAnsi="Arial" w:cs="Arial"/>
                <w:bCs/>
                <w:sz w:val="24"/>
                <w:szCs w:val="24"/>
              </w:rPr>
              <w:t>To work responsibly and professionally in partnership with other agencies in the delivery of the ASCERT Services</w:t>
            </w:r>
          </w:p>
        </w:tc>
      </w:tr>
      <w:tr w:rsidR="00043DFA" w:rsidRPr="00043DFA" w14:paraId="6A99ACE6" w14:textId="77777777" w:rsidTr="00043DFA">
        <w:trPr>
          <w:trHeight w:val="825"/>
        </w:trPr>
        <w:tc>
          <w:tcPr>
            <w:tcW w:w="1140" w:type="pct"/>
            <w:vMerge/>
            <w:shd w:val="clear" w:color="auto" w:fill="auto"/>
          </w:tcPr>
          <w:p w14:paraId="24AF74A5"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7A1AA0D9" w14:textId="77777777" w:rsidR="00043DFA" w:rsidRPr="00043DFA" w:rsidRDefault="00043DFA" w:rsidP="00043DFA">
            <w:pPr>
              <w:widowControl w:val="0"/>
              <w:autoSpaceDE w:val="0"/>
              <w:autoSpaceDN w:val="0"/>
              <w:adjustRightInd w:val="0"/>
              <w:spacing w:after="200" w:line="276" w:lineRule="auto"/>
              <w:jc w:val="both"/>
              <w:rPr>
                <w:rFonts w:ascii="Arial" w:eastAsia="Calibri" w:hAnsi="Arial" w:cs="Arial"/>
                <w:sz w:val="24"/>
                <w:szCs w:val="24"/>
              </w:rPr>
            </w:pPr>
            <w:r w:rsidRPr="00043DFA">
              <w:rPr>
                <w:rFonts w:ascii="Arial" w:eastAsia="Times New Roman" w:hAnsi="Arial" w:cs="Arial"/>
                <w:sz w:val="24"/>
                <w:szCs w:val="24"/>
              </w:rPr>
              <w:t xml:space="preserve">To work alongside the </w:t>
            </w:r>
            <w:r w:rsidRPr="00043DFA">
              <w:rPr>
                <w:rFonts w:ascii="Arial" w:eastAsia="Times New Roman" w:hAnsi="Arial" w:cs="Arial"/>
                <w:bCs/>
                <w:sz w:val="24"/>
                <w:szCs w:val="24"/>
              </w:rPr>
              <w:t xml:space="preserve">Service Manager </w:t>
            </w:r>
            <w:r w:rsidRPr="00043DFA">
              <w:rPr>
                <w:rFonts w:ascii="Arial" w:eastAsia="Times New Roman" w:hAnsi="Arial" w:cs="Arial"/>
                <w:sz w:val="24"/>
                <w:szCs w:val="24"/>
              </w:rPr>
              <w:t>in the formulation of service pathways</w:t>
            </w:r>
          </w:p>
        </w:tc>
      </w:tr>
      <w:tr w:rsidR="00043DFA" w:rsidRPr="00043DFA" w14:paraId="40D46211" w14:textId="77777777" w:rsidTr="00043DFA">
        <w:trPr>
          <w:trHeight w:val="825"/>
        </w:trPr>
        <w:tc>
          <w:tcPr>
            <w:tcW w:w="1140" w:type="pct"/>
            <w:vMerge/>
            <w:shd w:val="clear" w:color="auto" w:fill="auto"/>
          </w:tcPr>
          <w:p w14:paraId="248AEE5D"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00E73477" w14:textId="77777777" w:rsidR="00043DFA" w:rsidRPr="00043DFA" w:rsidRDefault="00043DFA" w:rsidP="00043DFA">
            <w:pPr>
              <w:spacing w:after="200" w:line="276" w:lineRule="auto"/>
              <w:rPr>
                <w:rFonts w:ascii="Arial" w:eastAsia="Calibri" w:hAnsi="Arial" w:cs="Arial"/>
                <w:sz w:val="24"/>
                <w:szCs w:val="24"/>
              </w:rPr>
            </w:pPr>
            <w:r w:rsidRPr="00043DFA">
              <w:rPr>
                <w:rFonts w:ascii="Arial" w:eastAsia="Times New Roman" w:hAnsi="Arial" w:cs="Arial"/>
                <w:bCs/>
                <w:sz w:val="24"/>
                <w:szCs w:val="24"/>
              </w:rPr>
              <w:t>To attend staff meetings and organisational events</w:t>
            </w:r>
          </w:p>
        </w:tc>
      </w:tr>
      <w:tr w:rsidR="00043DFA" w:rsidRPr="00043DFA" w14:paraId="51D3128E" w14:textId="77777777" w:rsidTr="00043DFA">
        <w:trPr>
          <w:trHeight w:val="405"/>
        </w:trPr>
        <w:tc>
          <w:tcPr>
            <w:tcW w:w="1140" w:type="pct"/>
            <w:vMerge/>
            <w:shd w:val="clear" w:color="auto" w:fill="auto"/>
          </w:tcPr>
          <w:p w14:paraId="2EC2FFCB" w14:textId="77777777" w:rsidR="00043DFA" w:rsidRPr="00043DFA" w:rsidRDefault="00043DFA" w:rsidP="00043DFA">
            <w:pPr>
              <w:spacing w:after="200" w:line="276" w:lineRule="auto"/>
              <w:rPr>
                <w:rFonts w:ascii="Arial" w:eastAsia="Calibri" w:hAnsi="Arial" w:cs="Arial"/>
                <w:sz w:val="24"/>
                <w:szCs w:val="24"/>
              </w:rPr>
            </w:pPr>
          </w:p>
        </w:tc>
        <w:tc>
          <w:tcPr>
            <w:tcW w:w="3860" w:type="pct"/>
            <w:gridSpan w:val="2"/>
            <w:shd w:val="clear" w:color="auto" w:fill="auto"/>
          </w:tcPr>
          <w:p w14:paraId="09DBD6FB" w14:textId="77777777" w:rsidR="00043DFA" w:rsidRPr="00043DFA" w:rsidRDefault="00043DFA" w:rsidP="00043DFA">
            <w:pPr>
              <w:widowControl w:val="0"/>
              <w:autoSpaceDE w:val="0"/>
              <w:autoSpaceDN w:val="0"/>
              <w:adjustRightInd w:val="0"/>
              <w:spacing w:after="200" w:line="276" w:lineRule="auto"/>
              <w:rPr>
                <w:rFonts w:ascii="Arial" w:eastAsia="Calibri" w:hAnsi="Arial" w:cs="Arial"/>
                <w:sz w:val="24"/>
                <w:szCs w:val="24"/>
              </w:rPr>
            </w:pPr>
            <w:r w:rsidRPr="00043DFA">
              <w:rPr>
                <w:rFonts w:ascii="Arial" w:eastAsia="Calibri" w:hAnsi="Arial" w:cs="Arial"/>
                <w:sz w:val="24"/>
                <w:szCs w:val="24"/>
              </w:rPr>
              <w:t>To carry out other responsibilities as commensurate with the post</w:t>
            </w:r>
          </w:p>
        </w:tc>
      </w:tr>
      <w:tr w:rsidR="00043DFA" w:rsidRPr="00043DFA" w14:paraId="7F8BD771" w14:textId="77777777" w:rsidTr="00043DFA">
        <w:trPr>
          <w:trHeight w:val="1438"/>
        </w:trPr>
        <w:tc>
          <w:tcPr>
            <w:tcW w:w="1140" w:type="pct"/>
            <w:vMerge w:val="restart"/>
            <w:shd w:val="clear" w:color="auto" w:fill="auto"/>
          </w:tcPr>
          <w:p w14:paraId="297BB458" w14:textId="77777777" w:rsidR="00043DFA" w:rsidRPr="00043DFA" w:rsidRDefault="00043DFA" w:rsidP="00043DFA">
            <w:pPr>
              <w:spacing w:after="200" w:line="276" w:lineRule="auto"/>
              <w:rPr>
                <w:rFonts w:ascii="Arial" w:eastAsia="Calibri" w:hAnsi="Arial" w:cs="Arial"/>
                <w:b/>
                <w:sz w:val="24"/>
                <w:szCs w:val="24"/>
              </w:rPr>
            </w:pPr>
            <w:r w:rsidRPr="00043DFA">
              <w:rPr>
                <w:rFonts w:ascii="Arial" w:eastAsia="Calibri" w:hAnsi="Arial" w:cs="Arial"/>
                <w:b/>
                <w:sz w:val="24"/>
                <w:szCs w:val="24"/>
              </w:rPr>
              <w:t>Professional Development</w:t>
            </w:r>
          </w:p>
        </w:tc>
        <w:tc>
          <w:tcPr>
            <w:tcW w:w="3860" w:type="pct"/>
            <w:gridSpan w:val="2"/>
            <w:shd w:val="clear" w:color="auto" w:fill="auto"/>
          </w:tcPr>
          <w:p w14:paraId="09C256E2"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Maintain and develop personal expertise and knowledge by reading, networking and further training in order to develop professional competence and to contribute to the development of competence within the team.</w:t>
            </w:r>
          </w:p>
        </w:tc>
      </w:tr>
      <w:tr w:rsidR="00043DFA" w:rsidRPr="00043DFA" w14:paraId="6F5FAEA6" w14:textId="77777777" w:rsidTr="00043DFA">
        <w:trPr>
          <w:trHeight w:val="837"/>
        </w:trPr>
        <w:tc>
          <w:tcPr>
            <w:tcW w:w="1140" w:type="pct"/>
            <w:vMerge/>
            <w:shd w:val="clear" w:color="auto" w:fill="auto"/>
          </w:tcPr>
          <w:p w14:paraId="32D504DC"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31283AAC"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Help with the induction and orientation of new staff, volunteers and students.</w:t>
            </w:r>
          </w:p>
        </w:tc>
      </w:tr>
      <w:tr w:rsidR="00043DFA" w:rsidRPr="00043DFA" w14:paraId="032D1529" w14:textId="77777777" w:rsidTr="00043DFA">
        <w:trPr>
          <w:trHeight w:val="825"/>
        </w:trPr>
        <w:tc>
          <w:tcPr>
            <w:tcW w:w="1140" w:type="pct"/>
            <w:vMerge/>
            <w:shd w:val="clear" w:color="auto" w:fill="auto"/>
          </w:tcPr>
          <w:p w14:paraId="44BC1229"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7E119279"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Ensure professional development by seeking regular supervision and annual appraisals.</w:t>
            </w:r>
          </w:p>
        </w:tc>
      </w:tr>
      <w:tr w:rsidR="00043DFA" w:rsidRPr="00043DFA" w14:paraId="0DD6093C" w14:textId="77777777" w:rsidTr="00043DFA">
        <w:trPr>
          <w:trHeight w:val="1450"/>
        </w:trPr>
        <w:tc>
          <w:tcPr>
            <w:tcW w:w="1140" w:type="pct"/>
            <w:vMerge/>
            <w:shd w:val="clear" w:color="auto" w:fill="auto"/>
          </w:tcPr>
          <w:p w14:paraId="73917A44"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2F0C81A3"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Effectively manage own time and prioritise workload, maintaining own administration and accurate personal records regarding travel, diary appointments, TOIL, and expenses incurred.</w:t>
            </w:r>
          </w:p>
        </w:tc>
      </w:tr>
      <w:tr w:rsidR="00043DFA" w:rsidRPr="00043DFA" w14:paraId="2A58B749" w14:textId="77777777" w:rsidTr="00043DFA">
        <w:trPr>
          <w:trHeight w:val="916"/>
        </w:trPr>
        <w:tc>
          <w:tcPr>
            <w:tcW w:w="1140" w:type="pct"/>
            <w:vMerge/>
            <w:shd w:val="clear" w:color="auto" w:fill="auto"/>
          </w:tcPr>
          <w:p w14:paraId="672CED0E" w14:textId="77777777" w:rsidR="00043DFA" w:rsidRPr="00043DFA" w:rsidRDefault="00043DFA" w:rsidP="00043DFA">
            <w:pPr>
              <w:spacing w:after="200" w:line="276" w:lineRule="auto"/>
              <w:rPr>
                <w:rFonts w:ascii="Arial" w:eastAsia="Calibri" w:hAnsi="Arial" w:cs="Arial"/>
                <w:b/>
                <w:sz w:val="24"/>
                <w:szCs w:val="24"/>
              </w:rPr>
            </w:pPr>
          </w:p>
        </w:tc>
        <w:tc>
          <w:tcPr>
            <w:tcW w:w="3860" w:type="pct"/>
            <w:gridSpan w:val="2"/>
            <w:shd w:val="clear" w:color="auto" w:fill="auto"/>
          </w:tcPr>
          <w:p w14:paraId="418F1D02" w14:textId="77777777" w:rsidR="00043DFA" w:rsidRPr="00043DFA" w:rsidRDefault="00043DFA" w:rsidP="00043DFA">
            <w:pPr>
              <w:spacing w:after="200" w:line="276" w:lineRule="auto"/>
              <w:rPr>
                <w:rFonts w:ascii="Arial" w:eastAsia="Times New Roman" w:hAnsi="Arial" w:cs="Arial"/>
                <w:bCs/>
                <w:sz w:val="24"/>
                <w:szCs w:val="24"/>
              </w:rPr>
            </w:pPr>
            <w:r w:rsidRPr="00043DFA">
              <w:rPr>
                <w:rFonts w:ascii="Arial" w:eastAsia="Calibri" w:hAnsi="Arial" w:cs="Arial"/>
                <w:sz w:val="24"/>
                <w:szCs w:val="24"/>
              </w:rPr>
              <w:t>Be accountable and responsible for own professional practice, operating in line with professional code of conduct and within organisational policy and procedures.</w:t>
            </w:r>
          </w:p>
        </w:tc>
      </w:tr>
    </w:tbl>
    <w:p w14:paraId="287C3207" w14:textId="77777777" w:rsidR="00043DFA" w:rsidRPr="00043DFA" w:rsidRDefault="00043DFA" w:rsidP="00043DFA">
      <w:pPr>
        <w:spacing w:after="0" w:line="276" w:lineRule="auto"/>
        <w:rPr>
          <w:rFonts w:ascii="Calibri" w:eastAsia="Calibri" w:hAnsi="Calibri" w:cs="Times New Roman"/>
          <w:vanish/>
        </w:rPr>
      </w:pPr>
    </w:p>
    <w:tbl>
      <w:tblPr>
        <w:tblpPr w:leftFromText="180" w:rightFromText="180" w:vertAnchor="text" w:horzAnchor="margin" w:tblpY="-59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828A0" w:rsidRPr="00043DFA" w14:paraId="1A2F1952" w14:textId="77777777" w:rsidTr="004828A0">
        <w:tc>
          <w:tcPr>
            <w:tcW w:w="0" w:type="auto"/>
            <w:shd w:val="clear" w:color="auto" w:fill="BDD6EE"/>
          </w:tcPr>
          <w:p w14:paraId="45E26AFC" w14:textId="77777777" w:rsidR="004828A0" w:rsidRPr="00043DFA" w:rsidRDefault="004828A0" w:rsidP="004828A0">
            <w:pPr>
              <w:spacing w:after="200" w:line="276" w:lineRule="auto"/>
              <w:rPr>
                <w:rFonts w:ascii="Arial" w:eastAsia="Calibri" w:hAnsi="Arial" w:cs="Arial"/>
                <w:sz w:val="24"/>
                <w:szCs w:val="24"/>
              </w:rPr>
            </w:pPr>
            <w:r w:rsidRPr="00043DFA">
              <w:rPr>
                <w:rFonts w:ascii="Arial" w:eastAsia="Calibri" w:hAnsi="Arial" w:cs="Arial"/>
                <w:b/>
                <w:sz w:val="24"/>
                <w:szCs w:val="24"/>
              </w:rPr>
              <w:lastRenderedPageBreak/>
              <w:t>PERSON SPECIFICATION</w:t>
            </w:r>
          </w:p>
        </w:tc>
      </w:tr>
      <w:tr w:rsidR="004828A0" w:rsidRPr="00043DFA" w14:paraId="2495C776" w14:textId="77777777" w:rsidTr="004828A0">
        <w:tc>
          <w:tcPr>
            <w:tcW w:w="0" w:type="auto"/>
            <w:shd w:val="clear" w:color="auto" w:fill="BDD6EE"/>
          </w:tcPr>
          <w:p w14:paraId="1BEB151D" w14:textId="77777777" w:rsidR="004828A0" w:rsidRPr="00043DFA" w:rsidRDefault="004828A0" w:rsidP="004828A0">
            <w:pPr>
              <w:keepNext/>
              <w:spacing w:after="200" w:line="276" w:lineRule="auto"/>
              <w:outlineLvl w:val="2"/>
              <w:rPr>
                <w:rFonts w:ascii="Arial" w:eastAsia="Times New Roman" w:hAnsi="Arial" w:cs="Arial"/>
                <w:b/>
                <w:sz w:val="24"/>
                <w:szCs w:val="24"/>
              </w:rPr>
            </w:pPr>
            <w:r w:rsidRPr="00043DFA">
              <w:rPr>
                <w:rFonts w:ascii="Arial" w:eastAsia="Times New Roman" w:hAnsi="Arial" w:cs="Arial"/>
                <w:b/>
                <w:sz w:val="24"/>
                <w:szCs w:val="24"/>
              </w:rPr>
              <w:t xml:space="preserve">The following </w:t>
            </w:r>
            <w:r w:rsidRPr="00043DFA">
              <w:rPr>
                <w:rFonts w:ascii="Arial" w:eastAsia="Times New Roman" w:hAnsi="Arial" w:cs="Arial"/>
                <w:b/>
                <w:sz w:val="24"/>
                <w:szCs w:val="24"/>
                <w:u w:val="single"/>
              </w:rPr>
              <w:t>ESSENTIAL</w:t>
            </w:r>
            <w:r w:rsidRPr="00043DFA">
              <w:rPr>
                <w:rFonts w:ascii="Arial" w:eastAsia="Times New Roman" w:hAnsi="Arial" w:cs="Arial"/>
                <w:b/>
                <w:sz w:val="24"/>
                <w:szCs w:val="24"/>
              </w:rPr>
              <w:t xml:space="preserve"> criteria must be clearly evidenced in section (1) in the application form. Failure to do so will result in a candidate not being selected for interview.</w:t>
            </w:r>
          </w:p>
        </w:tc>
      </w:tr>
      <w:tr w:rsidR="004828A0" w:rsidRPr="00043DFA" w14:paraId="43699EA2" w14:textId="77777777" w:rsidTr="004828A0">
        <w:tc>
          <w:tcPr>
            <w:tcW w:w="0" w:type="auto"/>
            <w:shd w:val="clear" w:color="auto" w:fill="auto"/>
          </w:tcPr>
          <w:p w14:paraId="2111D01D" w14:textId="77777777" w:rsidR="004828A0" w:rsidRPr="00043DFA" w:rsidRDefault="004828A0" w:rsidP="004828A0">
            <w:pPr>
              <w:spacing w:after="200" w:line="276" w:lineRule="auto"/>
              <w:rPr>
                <w:rFonts w:ascii="Arial" w:eastAsia="Times New Roman" w:hAnsi="Arial" w:cs="Arial"/>
                <w:sz w:val="24"/>
                <w:szCs w:val="24"/>
              </w:rPr>
            </w:pPr>
            <w:r w:rsidRPr="00043DFA">
              <w:rPr>
                <w:rFonts w:ascii="Arial" w:eastAsia="Times New Roman" w:hAnsi="Arial" w:cs="Arial"/>
                <w:b/>
                <w:sz w:val="24"/>
                <w:szCs w:val="24"/>
              </w:rPr>
              <w:t>A:</w:t>
            </w:r>
            <w:r w:rsidRPr="00043DFA">
              <w:rPr>
                <w:rFonts w:ascii="Arial" w:eastAsia="Times New Roman" w:hAnsi="Arial" w:cs="Arial"/>
                <w:sz w:val="24"/>
                <w:szCs w:val="24"/>
              </w:rPr>
              <w:t xml:space="preserve"> Recognised third level </w:t>
            </w:r>
            <w:r w:rsidRPr="00043DFA">
              <w:rPr>
                <w:rFonts w:ascii="Arial" w:eastAsia="Calibri" w:hAnsi="Arial" w:cs="Arial"/>
                <w:sz w:val="24"/>
                <w:szCs w:val="24"/>
              </w:rPr>
              <w:t>qualification in a related field, Community Work,</w:t>
            </w:r>
            <w:r w:rsidRPr="00043DFA">
              <w:rPr>
                <w:rFonts w:ascii="Arial" w:eastAsia="Times New Roman" w:hAnsi="Arial" w:cs="Arial"/>
                <w:sz w:val="24"/>
                <w:szCs w:val="24"/>
              </w:rPr>
              <w:t xml:space="preserve"> Health and Social Care, </w:t>
            </w:r>
            <w:r w:rsidRPr="00043DFA">
              <w:rPr>
                <w:rFonts w:ascii="Arial" w:eastAsia="Calibri" w:hAnsi="Arial" w:cs="Arial"/>
                <w:sz w:val="24"/>
                <w:szCs w:val="24"/>
              </w:rPr>
              <w:t xml:space="preserve">Diploma / </w:t>
            </w:r>
            <w:proofErr w:type="spellStart"/>
            <w:r w:rsidRPr="00043DFA">
              <w:rPr>
                <w:rFonts w:ascii="Arial" w:eastAsia="Calibri" w:hAnsi="Arial" w:cs="Arial"/>
                <w:sz w:val="24"/>
                <w:szCs w:val="24"/>
              </w:rPr>
              <w:t>F.Degree</w:t>
            </w:r>
            <w:proofErr w:type="spellEnd"/>
            <w:r w:rsidRPr="00043DFA">
              <w:rPr>
                <w:rFonts w:ascii="Arial" w:eastAsia="Times New Roman" w:hAnsi="Arial" w:cs="Arial"/>
                <w:sz w:val="24"/>
                <w:szCs w:val="24"/>
              </w:rPr>
              <w:t xml:space="preserve"> in Counselling; Health Promotion or equivalent.</w:t>
            </w:r>
          </w:p>
        </w:tc>
      </w:tr>
      <w:tr w:rsidR="004828A0" w:rsidRPr="00043DFA" w14:paraId="44CBBC67" w14:textId="77777777" w:rsidTr="004828A0">
        <w:tc>
          <w:tcPr>
            <w:tcW w:w="0" w:type="auto"/>
            <w:shd w:val="clear" w:color="auto" w:fill="auto"/>
          </w:tcPr>
          <w:p w14:paraId="45F78C3C" w14:textId="77777777" w:rsidR="004828A0" w:rsidRPr="00043DFA" w:rsidRDefault="004828A0" w:rsidP="004828A0">
            <w:pPr>
              <w:spacing w:after="200" w:line="276" w:lineRule="auto"/>
              <w:rPr>
                <w:rFonts w:ascii="Arial" w:eastAsia="Calibri" w:hAnsi="Arial" w:cs="Arial"/>
                <w:sz w:val="24"/>
                <w:szCs w:val="24"/>
              </w:rPr>
            </w:pPr>
            <w:r w:rsidRPr="00043DFA">
              <w:rPr>
                <w:rFonts w:ascii="Arial" w:eastAsia="Calibri" w:hAnsi="Arial" w:cs="Arial"/>
                <w:b/>
                <w:sz w:val="24"/>
                <w:szCs w:val="24"/>
              </w:rPr>
              <w:t>B:</w:t>
            </w:r>
            <w:r w:rsidRPr="00043DFA">
              <w:rPr>
                <w:rFonts w:ascii="Arial" w:eastAsia="Calibri" w:hAnsi="Arial" w:cs="Arial"/>
                <w:sz w:val="24"/>
                <w:szCs w:val="24"/>
              </w:rPr>
              <w:t xml:space="preserve"> </w:t>
            </w:r>
            <w:r w:rsidRPr="00043DFA">
              <w:rPr>
                <w:rFonts w:ascii="Arial" w:eastAsia="Times New Roman" w:hAnsi="Arial" w:cs="Arial"/>
                <w:sz w:val="24"/>
                <w:szCs w:val="24"/>
              </w:rPr>
              <w:t xml:space="preserve"> </w:t>
            </w:r>
            <w:r w:rsidRPr="00043DFA">
              <w:rPr>
                <w:rFonts w:ascii="Arial" w:eastAsia="Calibri" w:hAnsi="Arial" w:cs="Arial"/>
                <w:sz w:val="24"/>
                <w:szCs w:val="24"/>
              </w:rPr>
              <w:t xml:space="preserve">A minimum of 2 years’ experience delivering education and awareness programmes </w:t>
            </w:r>
          </w:p>
        </w:tc>
      </w:tr>
      <w:tr w:rsidR="004828A0" w:rsidRPr="00043DFA" w14:paraId="592F5410" w14:textId="77777777" w:rsidTr="004828A0">
        <w:tc>
          <w:tcPr>
            <w:tcW w:w="0" w:type="auto"/>
            <w:shd w:val="clear" w:color="auto" w:fill="auto"/>
          </w:tcPr>
          <w:p w14:paraId="570796C1" w14:textId="77777777" w:rsidR="004828A0" w:rsidRPr="00043DFA" w:rsidRDefault="004828A0" w:rsidP="004828A0">
            <w:pPr>
              <w:spacing w:after="120" w:line="276" w:lineRule="auto"/>
              <w:rPr>
                <w:rFonts w:ascii="Arial" w:eastAsia="Calibri" w:hAnsi="Arial" w:cs="Arial"/>
                <w:sz w:val="24"/>
                <w:szCs w:val="24"/>
              </w:rPr>
            </w:pPr>
            <w:r w:rsidRPr="00043DFA">
              <w:rPr>
                <w:rFonts w:ascii="Arial" w:eastAsia="Calibri" w:hAnsi="Arial" w:cs="Arial"/>
                <w:b/>
                <w:sz w:val="24"/>
                <w:szCs w:val="24"/>
              </w:rPr>
              <w:t xml:space="preserve">C: </w:t>
            </w:r>
            <w:r w:rsidRPr="00043DFA">
              <w:rPr>
                <w:rFonts w:ascii="Arial" w:eastAsia="Calibri" w:hAnsi="Arial" w:cs="Arial"/>
                <w:sz w:val="24"/>
                <w:szCs w:val="24"/>
              </w:rPr>
              <w:t>A minimum of 1 years’ experience in partnership/interagency working within a health or community safety context.</w:t>
            </w:r>
          </w:p>
        </w:tc>
      </w:tr>
      <w:tr w:rsidR="004828A0" w:rsidRPr="00043DFA" w14:paraId="554AF9F2" w14:textId="77777777" w:rsidTr="004828A0">
        <w:tc>
          <w:tcPr>
            <w:tcW w:w="0" w:type="auto"/>
            <w:shd w:val="clear" w:color="auto" w:fill="auto"/>
          </w:tcPr>
          <w:p w14:paraId="07B8BD83" w14:textId="77777777" w:rsidR="004828A0" w:rsidRPr="00043DFA" w:rsidRDefault="004828A0" w:rsidP="004828A0">
            <w:pPr>
              <w:spacing w:after="120" w:line="276" w:lineRule="auto"/>
              <w:rPr>
                <w:rFonts w:ascii="Arial" w:eastAsia="Calibri" w:hAnsi="Arial" w:cs="Arial"/>
                <w:sz w:val="24"/>
                <w:szCs w:val="24"/>
              </w:rPr>
            </w:pPr>
            <w:r w:rsidRPr="00043DFA">
              <w:rPr>
                <w:rFonts w:ascii="Arial" w:eastAsia="Calibri" w:hAnsi="Arial" w:cs="Arial"/>
                <w:b/>
                <w:sz w:val="24"/>
                <w:szCs w:val="24"/>
              </w:rPr>
              <w:t xml:space="preserve">D: </w:t>
            </w:r>
            <w:r w:rsidRPr="00043DFA">
              <w:rPr>
                <w:rFonts w:ascii="Arial" w:eastAsia="Calibri" w:hAnsi="Arial" w:cs="Arial"/>
                <w:sz w:val="24"/>
                <w:szCs w:val="24"/>
              </w:rPr>
              <w:t>A  minimum  of  1  years’  experience  in  event/project  planning  with  particular reference to events held in a community setting.</w:t>
            </w:r>
          </w:p>
        </w:tc>
      </w:tr>
      <w:tr w:rsidR="004828A0" w:rsidRPr="00043DFA" w14:paraId="5DD6D53C" w14:textId="77777777" w:rsidTr="004828A0">
        <w:tc>
          <w:tcPr>
            <w:tcW w:w="0" w:type="auto"/>
            <w:shd w:val="clear" w:color="auto" w:fill="auto"/>
          </w:tcPr>
          <w:p w14:paraId="38638AF6" w14:textId="77777777" w:rsidR="004828A0" w:rsidRPr="00043DFA" w:rsidRDefault="004828A0" w:rsidP="004828A0">
            <w:pPr>
              <w:spacing w:after="120" w:line="276" w:lineRule="auto"/>
              <w:rPr>
                <w:rFonts w:ascii="Arial" w:eastAsia="Calibri" w:hAnsi="Arial" w:cs="Arial"/>
                <w:b/>
                <w:sz w:val="24"/>
                <w:szCs w:val="24"/>
              </w:rPr>
            </w:pPr>
            <w:r w:rsidRPr="00043DFA">
              <w:rPr>
                <w:rFonts w:ascii="Arial" w:eastAsia="Calibri" w:hAnsi="Arial" w:cs="Arial"/>
                <w:b/>
                <w:sz w:val="24"/>
                <w:szCs w:val="24"/>
              </w:rPr>
              <w:t xml:space="preserve">E: </w:t>
            </w:r>
            <w:r w:rsidRPr="00043DFA">
              <w:rPr>
                <w:rFonts w:ascii="Arial" w:eastAsia="Calibri" w:hAnsi="Arial" w:cs="Arial"/>
                <w:sz w:val="24"/>
                <w:szCs w:val="24"/>
              </w:rPr>
              <w:t>A minimum of 1 years’ experience in working in partnership, or in an interagency context, to plan and deliver events or projects in a community/voluntary setting.</w:t>
            </w:r>
          </w:p>
        </w:tc>
      </w:tr>
      <w:tr w:rsidR="004828A0" w:rsidRPr="00043DFA" w14:paraId="64D84C48" w14:textId="77777777" w:rsidTr="004828A0">
        <w:tc>
          <w:tcPr>
            <w:tcW w:w="0" w:type="auto"/>
            <w:shd w:val="clear" w:color="auto" w:fill="BDD6EE"/>
          </w:tcPr>
          <w:p w14:paraId="15BF3EC8" w14:textId="77777777" w:rsidR="004828A0" w:rsidRPr="00043DFA" w:rsidRDefault="004828A0" w:rsidP="004828A0">
            <w:pPr>
              <w:spacing w:after="200" w:line="276" w:lineRule="auto"/>
              <w:rPr>
                <w:rFonts w:ascii="Arial" w:eastAsia="Calibri" w:hAnsi="Arial" w:cs="Arial"/>
                <w:b/>
                <w:sz w:val="24"/>
                <w:szCs w:val="24"/>
              </w:rPr>
            </w:pPr>
            <w:r w:rsidRPr="00043DFA">
              <w:rPr>
                <w:rFonts w:ascii="Arial" w:eastAsia="Times New Roman" w:hAnsi="Arial" w:cs="Arial"/>
                <w:b/>
                <w:bCs/>
                <w:sz w:val="24"/>
                <w:szCs w:val="24"/>
              </w:rPr>
              <w:t xml:space="preserve">The following </w:t>
            </w:r>
            <w:r w:rsidRPr="00043DFA">
              <w:rPr>
                <w:rFonts w:ascii="Arial" w:eastAsia="Times New Roman" w:hAnsi="Arial" w:cs="Arial"/>
                <w:b/>
                <w:bCs/>
                <w:sz w:val="24"/>
                <w:szCs w:val="24"/>
                <w:u w:val="single"/>
              </w:rPr>
              <w:t>DESIRABLE</w:t>
            </w:r>
            <w:r w:rsidRPr="00043DFA">
              <w:rPr>
                <w:rFonts w:ascii="Arial" w:eastAsia="Times New Roman" w:hAnsi="Arial" w:cs="Arial"/>
                <w:b/>
                <w:bCs/>
                <w:sz w:val="24"/>
                <w:szCs w:val="24"/>
              </w:rPr>
              <w:t xml:space="preserve"> criteria should be evidenced in section (2) in the application form. </w:t>
            </w:r>
          </w:p>
        </w:tc>
      </w:tr>
      <w:tr w:rsidR="004828A0" w:rsidRPr="00043DFA" w14:paraId="07F35F6A" w14:textId="77777777" w:rsidTr="004828A0">
        <w:tc>
          <w:tcPr>
            <w:tcW w:w="0" w:type="auto"/>
            <w:shd w:val="clear" w:color="auto" w:fill="auto"/>
          </w:tcPr>
          <w:p w14:paraId="58F346E3" w14:textId="77777777" w:rsidR="004828A0" w:rsidRPr="00043DFA" w:rsidRDefault="004828A0" w:rsidP="004828A0">
            <w:pPr>
              <w:spacing w:after="200" w:line="276" w:lineRule="auto"/>
              <w:rPr>
                <w:rFonts w:ascii="Arial" w:eastAsia="Times New Roman" w:hAnsi="Arial" w:cs="Arial"/>
                <w:b/>
                <w:sz w:val="24"/>
                <w:szCs w:val="24"/>
              </w:rPr>
            </w:pPr>
            <w:r w:rsidRPr="00043DFA">
              <w:rPr>
                <w:rFonts w:ascii="Arial" w:eastAsia="Times New Roman" w:hAnsi="Arial" w:cs="Arial"/>
                <w:b/>
                <w:sz w:val="24"/>
                <w:szCs w:val="24"/>
              </w:rPr>
              <w:t xml:space="preserve">F: </w:t>
            </w:r>
            <w:r w:rsidRPr="00043DFA">
              <w:rPr>
                <w:rFonts w:ascii="Arial" w:eastAsia="Calibri" w:hAnsi="Arial" w:cs="Arial"/>
                <w:sz w:val="24"/>
                <w:szCs w:val="24"/>
              </w:rPr>
              <w:t>At least 1 years’ experience working in a drug or alcohol related role</w:t>
            </w:r>
          </w:p>
        </w:tc>
      </w:tr>
      <w:tr w:rsidR="004828A0" w:rsidRPr="00043DFA" w14:paraId="7F86863B" w14:textId="77777777" w:rsidTr="004828A0">
        <w:tc>
          <w:tcPr>
            <w:tcW w:w="0" w:type="auto"/>
            <w:shd w:val="clear" w:color="auto" w:fill="BDD6EE"/>
          </w:tcPr>
          <w:p w14:paraId="1EA01D08" w14:textId="77777777" w:rsidR="004828A0" w:rsidRPr="00043DFA" w:rsidRDefault="004828A0" w:rsidP="004828A0">
            <w:pPr>
              <w:spacing w:after="200" w:line="276" w:lineRule="auto"/>
              <w:rPr>
                <w:rFonts w:ascii="Arial" w:eastAsia="Calibri" w:hAnsi="Arial" w:cs="Arial"/>
                <w:sz w:val="24"/>
                <w:szCs w:val="24"/>
              </w:rPr>
            </w:pPr>
            <w:r w:rsidRPr="00043DFA">
              <w:rPr>
                <w:rFonts w:ascii="Arial" w:eastAsia="Times New Roman" w:hAnsi="Arial" w:cs="Arial"/>
                <w:b/>
                <w:sz w:val="24"/>
                <w:szCs w:val="24"/>
              </w:rPr>
              <w:t>The following Criteria will be assessed at interview stage only</w:t>
            </w:r>
          </w:p>
        </w:tc>
      </w:tr>
      <w:tr w:rsidR="004828A0" w:rsidRPr="00043DFA" w14:paraId="1C9F838C" w14:textId="77777777" w:rsidTr="004828A0">
        <w:tc>
          <w:tcPr>
            <w:tcW w:w="0" w:type="auto"/>
            <w:shd w:val="clear" w:color="auto" w:fill="auto"/>
          </w:tcPr>
          <w:p w14:paraId="66D88CD4" w14:textId="77777777" w:rsidR="004828A0" w:rsidRPr="00043DFA" w:rsidRDefault="004828A0" w:rsidP="004828A0">
            <w:pPr>
              <w:spacing w:after="200" w:line="276" w:lineRule="auto"/>
              <w:rPr>
                <w:rFonts w:ascii="Arial" w:eastAsia="Calibri" w:hAnsi="Arial" w:cs="Arial"/>
                <w:sz w:val="24"/>
                <w:szCs w:val="24"/>
              </w:rPr>
            </w:pPr>
            <w:r>
              <w:rPr>
                <w:rFonts w:ascii="Arial" w:eastAsia="Times New Roman" w:hAnsi="Arial" w:cs="Arial"/>
                <w:b/>
                <w:sz w:val="24"/>
                <w:szCs w:val="24"/>
              </w:rPr>
              <w:t>G</w:t>
            </w:r>
            <w:r w:rsidRPr="00043DFA">
              <w:rPr>
                <w:rFonts w:ascii="Arial" w:eastAsia="Times New Roman" w:hAnsi="Arial" w:cs="Arial"/>
                <w:b/>
                <w:sz w:val="24"/>
                <w:szCs w:val="24"/>
              </w:rPr>
              <w:t xml:space="preserve">: </w:t>
            </w:r>
            <w:r w:rsidRPr="00043DFA">
              <w:rPr>
                <w:rFonts w:ascii="Arial" w:eastAsia="Times New Roman" w:hAnsi="Arial" w:cs="Arial"/>
                <w:sz w:val="24"/>
                <w:szCs w:val="24"/>
              </w:rPr>
              <w:t>Excellent oral and written communication skills</w:t>
            </w:r>
            <w:r w:rsidRPr="00043DFA">
              <w:rPr>
                <w:rFonts w:ascii="Arial" w:eastAsia="Times New Roman" w:hAnsi="Arial" w:cs="Arial"/>
                <w:bCs/>
                <w:sz w:val="24"/>
                <w:szCs w:val="24"/>
              </w:rPr>
              <w:t xml:space="preserve"> </w:t>
            </w:r>
          </w:p>
        </w:tc>
      </w:tr>
      <w:tr w:rsidR="004828A0" w:rsidRPr="00043DFA" w14:paraId="750CAD23" w14:textId="77777777" w:rsidTr="004828A0">
        <w:tc>
          <w:tcPr>
            <w:tcW w:w="0" w:type="auto"/>
            <w:shd w:val="clear" w:color="auto" w:fill="auto"/>
          </w:tcPr>
          <w:p w14:paraId="2E86663B" w14:textId="77777777" w:rsidR="004828A0" w:rsidRPr="00043DFA" w:rsidRDefault="004828A0" w:rsidP="004828A0">
            <w:pPr>
              <w:spacing w:after="200" w:line="276" w:lineRule="auto"/>
              <w:rPr>
                <w:rFonts w:ascii="Arial" w:eastAsia="Calibri" w:hAnsi="Arial" w:cs="Arial"/>
                <w:sz w:val="24"/>
                <w:szCs w:val="24"/>
              </w:rPr>
            </w:pPr>
            <w:r>
              <w:rPr>
                <w:rFonts w:ascii="Arial" w:eastAsia="Calibri" w:hAnsi="Arial" w:cs="Arial"/>
                <w:b/>
                <w:sz w:val="24"/>
                <w:szCs w:val="24"/>
              </w:rPr>
              <w:t>H</w:t>
            </w:r>
            <w:r w:rsidRPr="00043DFA">
              <w:rPr>
                <w:rFonts w:ascii="Arial" w:eastAsia="Calibri" w:hAnsi="Arial" w:cs="Arial"/>
                <w:b/>
                <w:sz w:val="24"/>
                <w:szCs w:val="24"/>
              </w:rPr>
              <w:t xml:space="preserve">: </w:t>
            </w:r>
            <w:r w:rsidRPr="00043DFA">
              <w:rPr>
                <w:rFonts w:ascii="Arial" w:eastAsia="Calibri" w:hAnsi="Arial" w:cs="Arial"/>
                <w:sz w:val="24"/>
                <w:szCs w:val="24"/>
              </w:rPr>
              <w:t>Sound planning and organisational skills</w:t>
            </w:r>
            <w:r w:rsidRPr="00043DFA">
              <w:rPr>
                <w:rFonts w:ascii="Arial" w:eastAsia="Calibri" w:hAnsi="Arial" w:cs="Arial"/>
                <w:bCs/>
                <w:sz w:val="24"/>
                <w:szCs w:val="24"/>
              </w:rPr>
              <w:t xml:space="preserve"> </w:t>
            </w:r>
          </w:p>
        </w:tc>
      </w:tr>
      <w:tr w:rsidR="004828A0" w:rsidRPr="00043DFA" w14:paraId="7AB74F4B" w14:textId="77777777" w:rsidTr="004828A0">
        <w:tc>
          <w:tcPr>
            <w:tcW w:w="0" w:type="auto"/>
            <w:shd w:val="clear" w:color="auto" w:fill="auto"/>
          </w:tcPr>
          <w:p w14:paraId="025B1167" w14:textId="77777777" w:rsidR="004828A0" w:rsidRPr="00043DFA" w:rsidRDefault="004828A0" w:rsidP="004828A0">
            <w:pPr>
              <w:spacing w:after="200" w:line="276" w:lineRule="auto"/>
              <w:rPr>
                <w:rFonts w:ascii="Arial" w:eastAsia="Calibri" w:hAnsi="Arial" w:cs="Arial"/>
                <w:sz w:val="24"/>
                <w:szCs w:val="24"/>
              </w:rPr>
            </w:pPr>
            <w:r>
              <w:rPr>
                <w:rFonts w:ascii="Arial" w:eastAsia="Calibri" w:hAnsi="Arial" w:cs="Arial"/>
                <w:b/>
                <w:sz w:val="24"/>
                <w:szCs w:val="24"/>
              </w:rPr>
              <w:t>I</w:t>
            </w:r>
            <w:r w:rsidRPr="00043DFA">
              <w:rPr>
                <w:rFonts w:ascii="Arial" w:eastAsia="Calibri" w:hAnsi="Arial" w:cs="Arial"/>
                <w:b/>
                <w:sz w:val="24"/>
                <w:szCs w:val="24"/>
              </w:rPr>
              <w:t xml:space="preserve">: </w:t>
            </w:r>
            <w:r w:rsidRPr="00043DFA">
              <w:rPr>
                <w:rFonts w:ascii="Arial" w:eastAsia="Calibri" w:hAnsi="Arial" w:cs="Arial"/>
                <w:sz w:val="24"/>
                <w:szCs w:val="24"/>
              </w:rPr>
              <w:t>Excellent IT skills across a number of different applications</w:t>
            </w:r>
          </w:p>
        </w:tc>
      </w:tr>
      <w:tr w:rsidR="004828A0" w:rsidRPr="00043DFA" w14:paraId="286620A1" w14:textId="77777777" w:rsidTr="004828A0">
        <w:tc>
          <w:tcPr>
            <w:tcW w:w="0" w:type="auto"/>
            <w:shd w:val="clear" w:color="auto" w:fill="auto"/>
          </w:tcPr>
          <w:p w14:paraId="6569D6E6" w14:textId="77777777" w:rsidR="004828A0" w:rsidRPr="00043DFA" w:rsidRDefault="004828A0" w:rsidP="004828A0">
            <w:pPr>
              <w:spacing w:after="200" w:line="276" w:lineRule="auto"/>
              <w:rPr>
                <w:rFonts w:ascii="Arial" w:eastAsia="Calibri" w:hAnsi="Arial" w:cs="Arial"/>
                <w:bCs/>
                <w:sz w:val="24"/>
                <w:szCs w:val="24"/>
              </w:rPr>
            </w:pPr>
            <w:r>
              <w:rPr>
                <w:rFonts w:ascii="Arial" w:eastAsia="Calibri" w:hAnsi="Arial" w:cs="Arial"/>
                <w:b/>
                <w:sz w:val="24"/>
                <w:szCs w:val="24"/>
              </w:rPr>
              <w:t>J</w:t>
            </w:r>
            <w:r w:rsidRPr="00043DFA">
              <w:rPr>
                <w:rFonts w:ascii="Arial" w:eastAsia="Calibri" w:hAnsi="Arial" w:cs="Arial"/>
                <w:b/>
                <w:sz w:val="24"/>
                <w:szCs w:val="24"/>
              </w:rPr>
              <w:t xml:space="preserve">: </w:t>
            </w:r>
            <w:r w:rsidRPr="00043DFA">
              <w:rPr>
                <w:rFonts w:ascii="Arial" w:eastAsia="Calibri" w:hAnsi="Arial" w:cs="Arial"/>
                <w:sz w:val="24"/>
                <w:szCs w:val="24"/>
              </w:rPr>
              <w:t xml:space="preserve">Ability to travel regionally to deliver services </w:t>
            </w:r>
            <w:r w:rsidRPr="00043DFA">
              <w:rPr>
                <w:rFonts w:ascii="Arial" w:eastAsia="Calibri" w:hAnsi="Arial" w:cs="Arial"/>
                <w:bCs/>
                <w:sz w:val="24"/>
                <w:szCs w:val="24"/>
              </w:rPr>
              <w:t>access to a car and a full UK driving license or guaranteed access to other appropriate form of private transport</w:t>
            </w:r>
          </w:p>
        </w:tc>
      </w:tr>
      <w:tr w:rsidR="004828A0" w:rsidRPr="00043DFA" w14:paraId="6FF25706" w14:textId="77777777" w:rsidTr="004828A0">
        <w:tc>
          <w:tcPr>
            <w:tcW w:w="0" w:type="auto"/>
            <w:shd w:val="clear" w:color="auto" w:fill="auto"/>
          </w:tcPr>
          <w:p w14:paraId="70FE899E" w14:textId="77777777" w:rsidR="004828A0" w:rsidRPr="00043DFA" w:rsidRDefault="004828A0" w:rsidP="004828A0">
            <w:pPr>
              <w:spacing w:after="200" w:line="276" w:lineRule="auto"/>
              <w:rPr>
                <w:rFonts w:ascii="Arial" w:eastAsia="Calibri" w:hAnsi="Arial" w:cs="Arial"/>
                <w:bCs/>
                <w:sz w:val="24"/>
                <w:szCs w:val="24"/>
              </w:rPr>
            </w:pPr>
            <w:r>
              <w:rPr>
                <w:rFonts w:ascii="Arial" w:eastAsia="Calibri" w:hAnsi="Arial" w:cs="Arial"/>
                <w:b/>
                <w:bCs/>
                <w:sz w:val="24"/>
                <w:szCs w:val="24"/>
              </w:rPr>
              <w:t>K</w:t>
            </w:r>
            <w:r w:rsidRPr="00043DFA">
              <w:rPr>
                <w:rFonts w:ascii="Arial" w:eastAsia="Calibri" w:hAnsi="Arial" w:cs="Arial"/>
                <w:b/>
                <w:bCs/>
                <w:sz w:val="24"/>
                <w:szCs w:val="24"/>
              </w:rPr>
              <w:t xml:space="preserve">: </w:t>
            </w:r>
            <w:r w:rsidRPr="00043DFA">
              <w:rPr>
                <w:rFonts w:ascii="Arial" w:eastAsia="Calibri" w:hAnsi="Arial" w:cs="Arial"/>
                <w:bCs/>
                <w:sz w:val="24"/>
                <w:szCs w:val="24"/>
              </w:rPr>
              <w:t xml:space="preserve">Effective team player </w:t>
            </w:r>
          </w:p>
        </w:tc>
      </w:tr>
      <w:tr w:rsidR="004828A0" w:rsidRPr="00043DFA" w14:paraId="377CE1F8" w14:textId="77777777" w:rsidTr="004828A0">
        <w:tc>
          <w:tcPr>
            <w:tcW w:w="0" w:type="auto"/>
            <w:shd w:val="clear" w:color="auto" w:fill="auto"/>
          </w:tcPr>
          <w:p w14:paraId="3F017F49" w14:textId="77777777" w:rsidR="004828A0" w:rsidRPr="00043DFA" w:rsidRDefault="004828A0" w:rsidP="004828A0">
            <w:pPr>
              <w:spacing w:after="200" w:line="276" w:lineRule="auto"/>
              <w:rPr>
                <w:rFonts w:ascii="Arial" w:eastAsia="Calibri" w:hAnsi="Arial" w:cs="Arial"/>
                <w:bCs/>
                <w:sz w:val="24"/>
                <w:szCs w:val="24"/>
              </w:rPr>
            </w:pPr>
            <w:r>
              <w:rPr>
                <w:rFonts w:ascii="Arial" w:eastAsia="Calibri" w:hAnsi="Arial" w:cs="Arial"/>
                <w:b/>
                <w:bCs/>
                <w:sz w:val="24"/>
                <w:szCs w:val="24"/>
              </w:rPr>
              <w:t>L</w:t>
            </w:r>
            <w:r w:rsidRPr="00043DFA">
              <w:rPr>
                <w:rFonts w:ascii="Arial" w:eastAsia="Calibri" w:hAnsi="Arial" w:cs="Arial"/>
                <w:b/>
                <w:bCs/>
                <w:sz w:val="24"/>
                <w:szCs w:val="24"/>
              </w:rPr>
              <w:t xml:space="preserve">: </w:t>
            </w:r>
            <w:r w:rsidRPr="00043DFA">
              <w:rPr>
                <w:rFonts w:ascii="Arial" w:eastAsia="Calibri" w:hAnsi="Arial" w:cs="Arial"/>
                <w:bCs/>
                <w:sz w:val="24"/>
                <w:szCs w:val="24"/>
              </w:rPr>
              <w:t xml:space="preserve">Empathy with ASCERT’s purpose and values </w:t>
            </w:r>
          </w:p>
        </w:tc>
      </w:tr>
      <w:tr w:rsidR="004828A0" w:rsidRPr="00043DFA" w14:paraId="0BFCF6BB" w14:textId="77777777" w:rsidTr="004828A0">
        <w:tc>
          <w:tcPr>
            <w:tcW w:w="0" w:type="auto"/>
            <w:shd w:val="clear" w:color="auto" w:fill="auto"/>
          </w:tcPr>
          <w:p w14:paraId="4CF5C7C0" w14:textId="77777777" w:rsidR="004828A0" w:rsidRPr="00043DFA" w:rsidRDefault="004828A0" w:rsidP="004828A0">
            <w:pPr>
              <w:spacing w:after="200" w:line="276" w:lineRule="auto"/>
              <w:rPr>
                <w:rFonts w:ascii="Arial" w:eastAsia="Calibri" w:hAnsi="Arial" w:cs="Arial"/>
                <w:sz w:val="24"/>
                <w:szCs w:val="24"/>
              </w:rPr>
            </w:pPr>
            <w:r>
              <w:rPr>
                <w:rFonts w:ascii="Arial" w:eastAsia="Calibri" w:hAnsi="Arial" w:cs="Arial"/>
                <w:b/>
                <w:bCs/>
                <w:sz w:val="24"/>
                <w:szCs w:val="24"/>
              </w:rPr>
              <w:t>M</w:t>
            </w:r>
            <w:r w:rsidRPr="00043DFA">
              <w:rPr>
                <w:rFonts w:ascii="Arial" w:eastAsia="Calibri" w:hAnsi="Arial" w:cs="Arial"/>
                <w:b/>
                <w:bCs/>
                <w:sz w:val="24"/>
                <w:szCs w:val="24"/>
              </w:rPr>
              <w:t xml:space="preserve">: </w:t>
            </w:r>
            <w:r w:rsidRPr="00043DFA">
              <w:rPr>
                <w:rFonts w:ascii="Arial" w:eastAsia="Calibri" w:hAnsi="Arial" w:cs="Arial"/>
                <w:bCs/>
                <w:sz w:val="24"/>
                <w:szCs w:val="24"/>
              </w:rPr>
              <w:t xml:space="preserve">Willing and able to work unsocial hours including evenings and weekends (with notice) </w:t>
            </w:r>
          </w:p>
        </w:tc>
      </w:tr>
    </w:tbl>
    <w:p w14:paraId="305439F6" w14:textId="77777777" w:rsidR="0083753A" w:rsidRDefault="0083753A"/>
    <w:sectPr w:rsidR="00837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FA"/>
    <w:rsid w:val="00043DFA"/>
    <w:rsid w:val="001A4014"/>
    <w:rsid w:val="004828A0"/>
    <w:rsid w:val="00613CA4"/>
    <w:rsid w:val="006A4B1C"/>
    <w:rsid w:val="007461EE"/>
    <w:rsid w:val="0083753A"/>
    <w:rsid w:val="00A32F46"/>
    <w:rsid w:val="00A72C51"/>
    <w:rsid w:val="00E76827"/>
    <w:rsid w:val="00ED0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A6D2"/>
  <w15:chartTrackingRefBased/>
  <w15:docId w15:val="{FB15249A-F2D4-4478-9D1D-997C0B28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Ella Wyse</cp:lastModifiedBy>
  <cp:revision>3</cp:revision>
  <dcterms:created xsi:type="dcterms:W3CDTF">2024-07-29T12:16:00Z</dcterms:created>
  <dcterms:modified xsi:type="dcterms:W3CDTF">2024-09-10T13:46:00Z</dcterms:modified>
</cp:coreProperties>
</file>