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1B31D3" w14:textId="77777777" w:rsidR="00493E25" w:rsidRDefault="00493E25" w:rsidP="00493E25">
      <w:pPr>
        <w:autoSpaceDE w:val="0"/>
        <w:autoSpaceDN w:val="0"/>
        <w:adjustRightInd w:val="0"/>
        <w:rPr>
          <w:rFonts w:ascii="Arial" w:hAnsi="Arial" w:cs="Arial"/>
          <w:color w:val="0070C0"/>
          <w:szCs w:val="20"/>
        </w:rPr>
      </w:pPr>
      <w:r w:rsidRPr="004B1AA3">
        <w:rPr>
          <w:rFonts w:ascii="Arial" w:hAnsi="Arial" w:cs="Arial"/>
          <w:color w:val="00B0F0"/>
          <w:sz w:val="36"/>
          <w:szCs w:val="32"/>
        </w:rPr>
        <w:t xml:space="preserve">Declaration and Consent Form </w:t>
      </w:r>
      <w:r>
        <w:rPr>
          <w:rFonts w:ascii="Arial" w:hAnsi="Arial" w:cs="Arial"/>
          <w:color w:val="00B0F0"/>
          <w:sz w:val="36"/>
          <w:szCs w:val="32"/>
        </w:rPr>
        <w:t>–</w:t>
      </w:r>
      <w:r w:rsidRPr="004B1AA3">
        <w:rPr>
          <w:rFonts w:ascii="Arial" w:hAnsi="Arial" w:cs="Arial"/>
          <w:color w:val="00B0F0"/>
          <w:sz w:val="36"/>
          <w:szCs w:val="32"/>
        </w:rPr>
        <w:t xml:space="preserve"> Employment</w:t>
      </w:r>
    </w:p>
    <w:p w14:paraId="235363D7" w14:textId="77777777" w:rsidR="00493E25" w:rsidRDefault="00493E25" w:rsidP="00493E25">
      <w:pPr>
        <w:autoSpaceDE w:val="0"/>
        <w:autoSpaceDN w:val="0"/>
        <w:adjustRightInd w:val="0"/>
        <w:spacing w:line="271" w:lineRule="auto"/>
        <w:rPr>
          <w:rFonts w:cs="Arial"/>
          <w:color w:val="000000"/>
        </w:rPr>
      </w:pPr>
    </w:p>
    <w:p w14:paraId="5129F011" w14:textId="00334867" w:rsidR="00493E25" w:rsidRPr="000E16C1" w:rsidRDefault="00493E25" w:rsidP="00493E25">
      <w:pPr>
        <w:autoSpaceDE w:val="0"/>
        <w:autoSpaceDN w:val="0"/>
        <w:adjustRightInd w:val="0"/>
        <w:spacing w:line="271" w:lineRule="auto"/>
        <w:rPr>
          <w:rFonts w:ascii="Arial" w:hAnsi="Arial" w:cs="Arial"/>
          <w:color w:val="000000"/>
        </w:rPr>
      </w:pPr>
      <w:r>
        <w:rPr>
          <w:rFonts w:ascii="Arial" w:hAnsi="Arial" w:cs="Arial"/>
          <w:color w:val="000000"/>
        </w:rPr>
        <w:t>Corpus Christi Youth Centre</w:t>
      </w:r>
      <w:r>
        <w:rPr>
          <w:rFonts w:ascii="Arial" w:hAnsi="Arial" w:cs="Arial"/>
          <w:color w:val="000000"/>
        </w:rPr>
        <w:t xml:space="preserve"> is </w:t>
      </w:r>
      <w:r w:rsidRPr="000E16C1">
        <w:rPr>
          <w:rFonts w:ascii="Arial" w:hAnsi="Arial" w:cs="Arial"/>
          <w:color w:val="000000"/>
        </w:rPr>
        <w:t>committed to safeguarding children</w:t>
      </w:r>
      <w:r>
        <w:rPr>
          <w:rFonts w:ascii="Arial" w:hAnsi="Arial" w:cs="Arial"/>
          <w:color w:val="000000"/>
        </w:rPr>
        <w:t xml:space="preserve">, </w:t>
      </w:r>
      <w:r w:rsidRPr="000E16C1">
        <w:rPr>
          <w:rFonts w:ascii="Arial" w:hAnsi="Arial" w:cs="Arial"/>
          <w:color w:val="000000"/>
        </w:rPr>
        <w:t>young people</w:t>
      </w:r>
      <w:r>
        <w:rPr>
          <w:rFonts w:ascii="Arial" w:hAnsi="Arial" w:cs="Arial"/>
          <w:color w:val="000000"/>
        </w:rPr>
        <w:t xml:space="preserve"> and adults at risk of harm</w:t>
      </w:r>
      <w:r w:rsidRPr="000E16C1">
        <w:rPr>
          <w:rFonts w:ascii="Arial" w:hAnsi="Arial" w:cs="Arial"/>
          <w:color w:val="000000"/>
        </w:rPr>
        <w:t xml:space="preserve"> and to ensuring equal opportunity for all applicants. Information about criminal convictions is requested to assist the selection process and will be taken into account only when the conviction is considered materially relevant to the position applied for.</w:t>
      </w:r>
    </w:p>
    <w:p w14:paraId="50EBA885" w14:textId="77777777" w:rsidR="00493E25" w:rsidRPr="000E16C1" w:rsidRDefault="00493E25" w:rsidP="00493E25">
      <w:pPr>
        <w:autoSpaceDE w:val="0"/>
        <w:autoSpaceDN w:val="0"/>
        <w:adjustRightInd w:val="0"/>
        <w:spacing w:line="271" w:lineRule="auto"/>
        <w:rPr>
          <w:rFonts w:ascii="Arial" w:hAnsi="Arial" w:cs="Arial"/>
          <w:color w:val="000000"/>
        </w:rPr>
      </w:pPr>
    </w:p>
    <w:p w14:paraId="7BACE92E" w14:textId="77777777" w:rsidR="00493E25" w:rsidRPr="000E16C1" w:rsidRDefault="00493E25" w:rsidP="00493E25">
      <w:pPr>
        <w:autoSpaceDE w:val="0"/>
        <w:autoSpaceDN w:val="0"/>
        <w:adjustRightInd w:val="0"/>
        <w:spacing w:line="271" w:lineRule="auto"/>
        <w:rPr>
          <w:rFonts w:ascii="Arial" w:hAnsi="Arial" w:cs="Arial"/>
          <w:color w:val="000000"/>
        </w:rPr>
      </w:pPr>
      <w:r w:rsidRPr="000E16C1">
        <w:rPr>
          <w:rFonts w:ascii="Arial" w:hAnsi="Arial" w:cs="Arial"/>
          <w:color w:val="000000"/>
        </w:rPr>
        <w:t xml:space="preserve">You have applied for a position that is defined as </w:t>
      </w:r>
      <w:hyperlink r:id="rId5" w:history="1">
        <w:r w:rsidRPr="00473389">
          <w:rPr>
            <w:rStyle w:val="Hyperlink"/>
          </w:rPr>
          <w:t>Regulated Activity</w:t>
        </w:r>
      </w:hyperlink>
      <w:r w:rsidRPr="000E16C1">
        <w:rPr>
          <w:rFonts w:ascii="Arial" w:hAnsi="Arial" w:cs="Arial"/>
          <w:color w:val="000000"/>
        </w:rPr>
        <w:t xml:space="preserve"> under the Safeguarding Vulnerable Groups (NI) Order 2007, as amended by the Protection of Freedoms Act 2012. This </w:t>
      </w:r>
      <w:r>
        <w:rPr>
          <w:rFonts w:ascii="Arial" w:hAnsi="Arial" w:cs="Arial"/>
          <w:color w:val="000000"/>
        </w:rPr>
        <w:t>role</w:t>
      </w:r>
      <w:r w:rsidRPr="000E16C1">
        <w:rPr>
          <w:rFonts w:ascii="Arial" w:hAnsi="Arial" w:cs="Arial"/>
          <w:color w:val="000000"/>
        </w:rPr>
        <w:t xml:space="preserve"> is not open to anyone who is included on the Children’s Barred List.</w:t>
      </w:r>
    </w:p>
    <w:p w14:paraId="337A7502" w14:textId="77777777" w:rsidR="00493E25" w:rsidRPr="000E16C1" w:rsidRDefault="00493E25" w:rsidP="00493E25">
      <w:pPr>
        <w:autoSpaceDE w:val="0"/>
        <w:autoSpaceDN w:val="0"/>
        <w:adjustRightInd w:val="0"/>
        <w:spacing w:line="271" w:lineRule="auto"/>
        <w:rPr>
          <w:rFonts w:ascii="Arial" w:hAnsi="Arial" w:cs="Arial"/>
          <w:color w:val="000000"/>
        </w:rPr>
      </w:pPr>
    </w:p>
    <w:p w14:paraId="7BE7ABC2" w14:textId="77777777" w:rsidR="00493E25" w:rsidRDefault="00493E25" w:rsidP="00493E25">
      <w:pPr>
        <w:autoSpaceDE w:val="0"/>
        <w:autoSpaceDN w:val="0"/>
        <w:adjustRightInd w:val="0"/>
        <w:spacing w:line="271" w:lineRule="auto"/>
        <w:rPr>
          <w:rFonts w:ascii="Arial" w:hAnsi="Arial" w:cs="Arial"/>
          <w:color w:val="000000"/>
        </w:rPr>
      </w:pPr>
      <w:r w:rsidRPr="000E16C1">
        <w:rPr>
          <w:rFonts w:ascii="Arial" w:hAnsi="Arial" w:cs="Arial"/>
          <w:color w:val="000000"/>
        </w:rPr>
        <w:t xml:space="preserve">It also falls within the position of an ‘excepted’ position under The Rehabilitation of Offenders (Exceptions) Order (NI) 1979. This means that you must tell us about all offences and convictions, including those considered ‘spent’, which are </w:t>
      </w:r>
      <w:hyperlink r:id="rId6" w:history="1">
        <w:r w:rsidRPr="009A18F1">
          <w:rPr>
            <w:rStyle w:val="Hyperlink"/>
          </w:rPr>
          <w:t>not protected</w:t>
        </w:r>
      </w:hyperlink>
      <w:r>
        <w:rPr>
          <w:rFonts w:ascii="Arial" w:hAnsi="Arial" w:cs="Arial"/>
          <w:color w:val="000000"/>
        </w:rPr>
        <w:t>/</w:t>
      </w:r>
      <w:r w:rsidRPr="00D0015A">
        <w:rPr>
          <w:rFonts w:ascii="Arial" w:hAnsi="Arial" w:cs="Arial"/>
          <w:bCs/>
          <w:sz w:val="23"/>
          <w:szCs w:val="23"/>
        </w:rPr>
        <w:t>subject to ‘filtering’</w:t>
      </w:r>
      <w:r w:rsidRPr="000E16C1">
        <w:rPr>
          <w:rFonts w:ascii="Arial" w:hAnsi="Arial" w:cs="Arial"/>
          <w:color w:val="000000"/>
        </w:rPr>
        <w:t>.  If you leave anything out it may affect your application.</w:t>
      </w:r>
    </w:p>
    <w:p w14:paraId="01B5301C" w14:textId="77777777" w:rsidR="00493E25" w:rsidRPr="000E16C1" w:rsidRDefault="00493E25" w:rsidP="00493E25">
      <w:pPr>
        <w:autoSpaceDE w:val="0"/>
        <w:autoSpaceDN w:val="0"/>
        <w:adjustRightInd w:val="0"/>
        <w:spacing w:line="271" w:lineRule="auto"/>
        <w:rPr>
          <w:rFonts w:ascii="Arial" w:hAnsi="Arial" w:cs="Arial"/>
          <w:color w:val="000000"/>
        </w:rPr>
      </w:pPr>
    </w:p>
    <w:p w14:paraId="1F0354C0" w14:textId="77777777" w:rsidR="00493E25" w:rsidRPr="000E16C1" w:rsidRDefault="00493E25" w:rsidP="00493E25">
      <w:pPr>
        <w:autoSpaceDE w:val="0"/>
        <w:autoSpaceDN w:val="0"/>
        <w:adjustRightInd w:val="0"/>
        <w:spacing w:line="271" w:lineRule="auto"/>
        <w:rPr>
          <w:rFonts w:ascii="Arial" w:hAnsi="Arial" w:cs="Arial"/>
          <w:color w:val="000000"/>
        </w:rPr>
      </w:pPr>
      <w:r w:rsidRPr="000E16C1">
        <w:rPr>
          <w:rFonts w:ascii="Arial" w:hAnsi="Arial" w:cs="Arial"/>
          <w:color w:val="000000"/>
        </w:rPr>
        <w:t xml:space="preserve">This information </w:t>
      </w:r>
      <w:r w:rsidRPr="000E16C1">
        <w:rPr>
          <w:rFonts w:ascii="Arial" w:hAnsi="Arial" w:cs="Arial"/>
          <w:b/>
          <w:color w:val="000000"/>
        </w:rPr>
        <w:t>will</w:t>
      </w:r>
      <w:r w:rsidRPr="000E16C1">
        <w:rPr>
          <w:rFonts w:ascii="Arial" w:hAnsi="Arial" w:cs="Arial"/>
          <w:color w:val="000000"/>
        </w:rPr>
        <w:t xml:space="preserve"> be verified through an </w:t>
      </w:r>
      <w:proofErr w:type="spellStart"/>
      <w:r w:rsidRPr="000E16C1">
        <w:rPr>
          <w:rFonts w:ascii="Arial" w:hAnsi="Arial" w:cs="Arial"/>
          <w:color w:val="000000"/>
        </w:rPr>
        <w:t>AccessNI</w:t>
      </w:r>
      <w:proofErr w:type="spellEnd"/>
      <w:r w:rsidRPr="000E16C1">
        <w:rPr>
          <w:rFonts w:ascii="Arial" w:hAnsi="Arial" w:cs="Arial"/>
          <w:color w:val="000000"/>
        </w:rPr>
        <w:t xml:space="preserve"> </w:t>
      </w:r>
      <w:r w:rsidRPr="000E16C1">
        <w:rPr>
          <w:rFonts w:ascii="Arial" w:hAnsi="Arial" w:cs="Arial"/>
          <w:b/>
          <w:color w:val="000000"/>
        </w:rPr>
        <w:t>Enhanced Disclosure Check (EDC)</w:t>
      </w:r>
      <w:r w:rsidRPr="000E16C1">
        <w:rPr>
          <w:rFonts w:ascii="Arial" w:hAnsi="Arial" w:cs="Arial"/>
          <w:color w:val="000000"/>
        </w:rPr>
        <w:t xml:space="preserve"> if you are considered to be the preferred candidate and are being offered the position. The EDC will tell us about your criminal record history (and, if the post is regulated activity, if your name has been included in a Barred List). It is to make sure that individuals who are considered a risk to children and young people are not appointed.</w:t>
      </w:r>
    </w:p>
    <w:p w14:paraId="5DD71487" w14:textId="77777777" w:rsidR="00493E25" w:rsidRPr="000E16C1" w:rsidRDefault="00493E25" w:rsidP="00493E25">
      <w:pPr>
        <w:autoSpaceDE w:val="0"/>
        <w:autoSpaceDN w:val="0"/>
        <w:adjustRightInd w:val="0"/>
        <w:spacing w:line="271" w:lineRule="auto"/>
        <w:rPr>
          <w:rFonts w:ascii="Arial" w:hAnsi="Arial" w:cs="Arial"/>
          <w:color w:val="000000"/>
        </w:rPr>
      </w:pPr>
    </w:p>
    <w:p w14:paraId="1F3B7A87" w14:textId="77777777" w:rsidR="00493E25" w:rsidRPr="000E16C1" w:rsidRDefault="00493E25" w:rsidP="00493E25">
      <w:pPr>
        <w:autoSpaceDE w:val="0"/>
        <w:autoSpaceDN w:val="0"/>
        <w:adjustRightInd w:val="0"/>
        <w:spacing w:line="271" w:lineRule="auto"/>
        <w:rPr>
          <w:rFonts w:ascii="Arial" w:hAnsi="Arial" w:cs="Arial"/>
          <w:color w:val="000000"/>
        </w:rPr>
      </w:pPr>
      <w:r w:rsidRPr="000E16C1">
        <w:rPr>
          <w:rFonts w:ascii="Arial" w:hAnsi="Arial" w:cs="Arial"/>
          <w:color w:val="000000"/>
        </w:rPr>
        <w:t>The information received will be treated confidentially and will be assessed alongside normal selection criteria to determine suitability for the position. A separate meeting will be held with you if clarification is required to discuss any issues around your disclosure before a final decision is reached. After the decision has been made the information will be destroyed.</w:t>
      </w:r>
    </w:p>
    <w:p w14:paraId="47D84DB5" w14:textId="77777777" w:rsidR="00493E25" w:rsidRPr="000E16C1" w:rsidRDefault="00493E25" w:rsidP="00493E25">
      <w:pPr>
        <w:autoSpaceDE w:val="0"/>
        <w:autoSpaceDN w:val="0"/>
        <w:adjustRightInd w:val="0"/>
        <w:spacing w:line="271" w:lineRule="auto"/>
        <w:rPr>
          <w:rFonts w:ascii="Arial" w:hAnsi="Arial" w:cs="Arial"/>
          <w:color w:val="000000"/>
        </w:rPr>
      </w:pPr>
    </w:p>
    <w:p w14:paraId="5029E93A" w14:textId="77777777" w:rsidR="00493E25" w:rsidRDefault="00493E25" w:rsidP="00493E25">
      <w:pPr>
        <w:autoSpaceDE w:val="0"/>
        <w:autoSpaceDN w:val="0"/>
        <w:adjustRightInd w:val="0"/>
        <w:spacing w:line="271" w:lineRule="auto"/>
        <w:rPr>
          <w:rFonts w:ascii="Arial" w:hAnsi="Arial" w:cs="Arial"/>
          <w:b/>
          <w:bCs/>
          <w:color w:val="000000"/>
        </w:rPr>
      </w:pPr>
      <w:r w:rsidRPr="000E16C1">
        <w:rPr>
          <w:rFonts w:ascii="Arial" w:hAnsi="Arial" w:cs="Arial"/>
          <w:color w:val="000000"/>
        </w:rPr>
        <w:t xml:space="preserve">Please complete the attached form and return it with your application. The form also asks you to give your written consent to the </w:t>
      </w:r>
      <w:proofErr w:type="spellStart"/>
      <w:r w:rsidRPr="000E16C1">
        <w:rPr>
          <w:rFonts w:ascii="Arial" w:hAnsi="Arial" w:cs="Arial"/>
          <w:color w:val="000000"/>
        </w:rPr>
        <w:t>AccessNI</w:t>
      </w:r>
      <w:proofErr w:type="spellEnd"/>
      <w:r w:rsidRPr="000E16C1">
        <w:rPr>
          <w:rFonts w:ascii="Arial" w:hAnsi="Arial" w:cs="Arial"/>
          <w:color w:val="000000"/>
        </w:rPr>
        <w:t xml:space="preserve"> Check and to agree to further enquiries being made relevant to the declaration, which will only be obtained if you are the preferred candidate. </w:t>
      </w:r>
      <w:r w:rsidRPr="0040409B">
        <w:rPr>
          <w:rFonts w:ascii="Arial" w:hAnsi="Arial" w:cs="Arial"/>
          <w:b/>
          <w:bCs/>
          <w:color w:val="000000"/>
        </w:rPr>
        <w:t>If you do not consent, we will not accept your application.</w:t>
      </w:r>
    </w:p>
    <w:p w14:paraId="72E5330E" w14:textId="77777777" w:rsidR="00493E25" w:rsidRDefault="00493E25" w:rsidP="00493E25">
      <w:pPr>
        <w:autoSpaceDE w:val="0"/>
        <w:autoSpaceDN w:val="0"/>
        <w:adjustRightInd w:val="0"/>
        <w:spacing w:line="271" w:lineRule="auto"/>
        <w:rPr>
          <w:rFonts w:ascii="Arial" w:hAnsi="Arial" w:cs="Arial"/>
          <w:b/>
          <w:bCs/>
          <w:color w:val="000000"/>
        </w:rPr>
      </w:pPr>
    </w:p>
    <w:p w14:paraId="5DE489E2" w14:textId="77777777" w:rsidR="00493E25" w:rsidRPr="000E16C1" w:rsidRDefault="00493E25" w:rsidP="00493E25">
      <w:pPr>
        <w:autoSpaceDE w:val="0"/>
        <w:autoSpaceDN w:val="0"/>
        <w:adjustRightInd w:val="0"/>
        <w:spacing w:after="240" w:line="271" w:lineRule="auto"/>
        <w:rPr>
          <w:rFonts w:ascii="Arial" w:hAnsi="Arial" w:cs="Arial"/>
          <w:color w:val="000000"/>
        </w:rPr>
      </w:pPr>
      <w:r w:rsidRPr="000E16C1">
        <w:rPr>
          <w:rFonts w:ascii="Arial" w:hAnsi="Arial" w:cs="Arial"/>
          <w:color w:val="000000"/>
        </w:rPr>
        <w:t xml:space="preserve">Applicants can also submit a separate statement of disclosure if they wish. This may include details such as the particular circumstances around the conviction(s); how circumstances may have changed; and what has been learnt from the experience. Applicants can contact the </w:t>
      </w:r>
      <w:r w:rsidRPr="009E23D4">
        <w:rPr>
          <w:rFonts w:ascii="Arial" w:hAnsi="Arial" w:cs="Arial"/>
          <w:color w:val="000000"/>
        </w:rPr>
        <w:t>Northern Ireland Association for the Care and Rehabilitation of Offenders</w:t>
      </w:r>
      <w:r w:rsidRPr="000E16C1">
        <w:rPr>
          <w:rFonts w:ascii="Arial" w:hAnsi="Arial" w:cs="Arial"/>
          <w:color w:val="000000"/>
        </w:rPr>
        <w:t xml:space="preserve"> (NIACRO) for more information</w:t>
      </w:r>
      <w:r>
        <w:rPr>
          <w:rFonts w:ascii="Arial" w:hAnsi="Arial" w:cs="Arial"/>
          <w:color w:val="000000"/>
        </w:rPr>
        <w:t>.</w:t>
      </w:r>
    </w:p>
    <w:p w14:paraId="238A8F3A" w14:textId="77777777" w:rsidR="00493E25" w:rsidRPr="00380512" w:rsidRDefault="00493E25" w:rsidP="00493E25">
      <w:pPr>
        <w:pStyle w:val="NoSpacing"/>
        <w:spacing w:after="120" w:line="271" w:lineRule="auto"/>
        <w:rPr>
          <w:sz w:val="24"/>
          <w:szCs w:val="24"/>
        </w:rPr>
      </w:pPr>
      <w:r>
        <w:rPr>
          <w:sz w:val="24"/>
          <w:szCs w:val="24"/>
        </w:rPr>
        <w:t>Should</w:t>
      </w:r>
      <w:r w:rsidRPr="00380512">
        <w:rPr>
          <w:sz w:val="24"/>
          <w:szCs w:val="24"/>
        </w:rPr>
        <w:t xml:space="preserve"> </w:t>
      </w:r>
      <w:r>
        <w:rPr>
          <w:sz w:val="24"/>
          <w:szCs w:val="24"/>
        </w:rPr>
        <w:t>an applicant</w:t>
      </w:r>
      <w:r w:rsidRPr="00380512">
        <w:rPr>
          <w:sz w:val="24"/>
          <w:szCs w:val="24"/>
        </w:rPr>
        <w:t xml:space="preserve"> answer no to all questions and </w:t>
      </w:r>
      <w:r>
        <w:rPr>
          <w:sz w:val="24"/>
          <w:szCs w:val="24"/>
        </w:rPr>
        <w:t>they</w:t>
      </w:r>
      <w:r w:rsidRPr="00380512">
        <w:rPr>
          <w:sz w:val="24"/>
          <w:szCs w:val="24"/>
        </w:rPr>
        <w:t xml:space="preserve"> are the preferred candidate but </w:t>
      </w:r>
      <w:r>
        <w:rPr>
          <w:sz w:val="24"/>
          <w:szCs w:val="24"/>
        </w:rPr>
        <w:t>their</w:t>
      </w:r>
      <w:r w:rsidRPr="00380512">
        <w:rPr>
          <w:sz w:val="24"/>
          <w:szCs w:val="24"/>
        </w:rPr>
        <w:t xml:space="preserve"> </w:t>
      </w:r>
      <w:proofErr w:type="spellStart"/>
      <w:r w:rsidRPr="00380512">
        <w:rPr>
          <w:sz w:val="24"/>
          <w:szCs w:val="24"/>
        </w:rPr>
        <w:t>AccessNI</w:t>
      </w:r>
      <w:proofErr w:type="spellEnd"/>
      <w:r w:rsidRPr="00380512">
        <w:rPr>
          <w:sz w:val="24"/>
          <w:szCs w:val="24"/>
        </w:rPr>
        <w:t xml:space="preserve"> certificate </w:t>
      </w:r>
      <w:r>
        <w:rPr>
          <w:sz w:val="24"/>
          <w:szCs w:val="24"/>
        </w:rPr>
        <w:t xml:space="preserve">indicates the presence of one or more offences, </w:t>
      </w:r>
      <w:r w:rsidRPr="00380512">
        <w:rPr>
          <w:sz w:val="24"/>
          <w:szCs w:val="24"/>
        </w:rPr>
        <w:t xml:space="preserve">the </w:t>
      </w:r>
      <w:r w:rsidRPr="00380512">
        <w:rPr>
          <w:sz w:val="24"/>
          <w:szCs w:val="24"/>
        </w:rPr>
        <w:lastRenderedPageBreak/>
        <w:t xml:space="preserve">recruitment panel/Designated trustee for safeguarding will review the Certificate to assess the nature of offense/s omitted from the Declaration and decide, </w:t>
      </w:r>
    </w:p>
    <w:p w14:paraId="15A55BAC" w14:textId="77777777" w:rsidR="00493E25" w:rsidRPr="00380512" w:rsidRDefault="00493E25" w:rsidP="00493E25">
      <w:pPr>
        <w:pStyle w:val="NoSpacing"/>
        <w:spacing w:after="120" w:line="271" w:lineRule="auto"/>
        <w:ind w:left="709" w:hanging="425"/>
        <w:rPr>
          <w:rFonts w:eastAsiaTheme="minorHAnsi"/>
          <w:sz w:val="24"/>
          <w:szCs w:val="24"/>
        </w:rPr>
      </w:pPr>
      <w:r w:rsidRPr="00380512">
        <w:rPr>
          <w:sz w:val="24"/>
          <w:szCs w:val="24"/>
        </w:rPr>
        <w:t xml:space="preserve">(a)  Whether these are relevant to the role, and </w:t>
      </w:r>
    </w:p>
    <w:p w14:paraId="03BA806C" w14:textId="77777777" w:rsidR="00493E25" w:rsidRPr="00380512" w:rsidRDefault="00493E25" w:rsidP="00493E25">
      <w:pPr>
        <w:pStyle w:val="NoSpacing"/>
        <w:spacing w:after="120" w:line="271" w:lineRule="auto"/>
        <w:ind w:left="709" w:hanging="425"/>
        <w:rPr>
          <w:rFonts w:eastAsia="Times New Roman"/>
          <w:sz w:val="24"/>
          <w:szCs w:val="24"/>
        </w:rPr>
      </w:pPr>
      <w:r w:rsidRPr="00380512">
        <w:rPr>
          <w:sz w:val="24"/>
          <w:szCs w:val="24"/>
        </w:rPr>
        <w:t xml:space="preserve">(b)  Whether it was reasonable to have expected </w:t>
      </w:r>
      <w:r>
        <w:rPr>
          <w:sz w:val="24"/>
          <w:szCs w:val="24"/>
        </w:rPr>
        <w:t>an</w:t>
      </w:r>
      <w:r w:rsidRPr="00380512">
        <w:rPr>
          <w:sz w:val="24"/>
          <w:szCs w:val="24"/>
        </w:rPr>
        <w:t xml:space="preserve"> applicant to list the offence/s on the Declaration Form at application stage.   </w:t>
      </w:r>
    </w:p>
    <w:p w14:paraId="24DD65C9" w14:textId="77777777" w:rsidR="00493E25" w:rsidRPr="00380512" w:rsidRDefault="00493E25" w:rsidP="00493E25">
      <w:pPr>
        <w:pStyle w:val="NoSpacing"/>
        <w:spacing w:after="120" w:line="271" w:lineRule="auto"/>
        <w:ind w:left="709"/>
        <w:rPr>
          <w:sz w:val="24"/>
          <w:szCs w:val="24"/>
        </w:rPr>
      </w:pPr>
      <w:r w:rsidRPr="00380512">
        <w:rPr>
          <w:sz w:val="24"/>
          <w:szCs w:val="24"/>
        </w:rPr>
        <w:t>If the offences are not relevant to the role and the applicant reasonably considered them to be spent or subject to ‘filtering’ (</w:t>
      </w:r>
      <w:proofErr w:type="spellStart"/>
      <w:r w:rsidRPr="00380512">
        <w:rPr>
          <w:sz w:val="24"/>
          <w:szCs w:val="24"/>
        </w:rPr>
        <w:t>AccessNI</w:t>
      </w:r>
      <w:proofErr w:type="spellEnd"/>
      <w:r w:rsidRPr="00380512">
        <w:rPr>
          <w:sz w:val="24"/>
          <w:szCs w:val="24"/>
        </w:rPr>
        <w:t xml:space="preserve"> filters </w:t>
      </w:r>
      <w:r w:rsidRPr="00380512">
        <w:rPr>
          <w:color w:val="040C28"/>
          <w:sz w:val="24"/>
          <w:szCs w:val="24"/>
        </w:rPr>
        <w:t>convictions and cautions for minor or certain old offences from standard and enhanced checks)</w:t>
      </w:r>
      <w:r w:rsidRPr="00380512">
        <w:rPr>
          <w:sz w:val="24"/>
          <w:szCs w:val="24"/>
        </w:rPr>
        <w:t xml:space="preserve"> the appointment may proceed. </w:t>
      </w:r>
    </w:p>
    <w:p w14:paraId="5C968C7C" w14:textId="77777777" w:rsidR="00493E25" w:rsidRPr="00380512" w:rsidRDefault="00493E25" w:rsidP="00493E25">
      <w:pPr>
        <w:pStyle w:val="NoSpacing"/>
        <w:spacing w:after="120" w:line="271" w:lineRule="auto"/>
        <w:ind w:left="709"/>
        <w:rPr>
          <w:sz w:val="24"/>
          <w:szCs w:val="24"/>
        </w:rPr>
      </w:pPr>
      <w:r w:rsidRPr="00380512">
        <w:rPr>
          <w:sz w:val="24"/>
          <w:szCs w:val="24"/>
        </w:rPr>
        <w:t>If relevant to the role and/or given the nature of the offence/s, the applicant should reasonably have included them on the Declaration form, the applicant will automatically be disqualified from the process due either to their unsuitability for the role or for having made a false declaration at application stage.</w:t>
      </w:r>
    </w:p>
    <w:p w14:paraId="6ED93177" w14:textId="77777777" w:rsidR="00493E25" w:rsidRDefault="00493E25" w:rsidP="00493E25">
      <w:pPr>
        <w:pStyle w:val="NoSpacing"/>
        <w:rPr>
          <w:sz w:val="24"/>
          <w:szCs w:val="24"/>
        </w:rPr>
      </w:pPr>
    </w:p>
    <w:p w14:paraId="148E3960" w14:textId="77777777" w:rsidR="00493E25" w:rsidRDefault="00493E25" w:rsidP="00493E25">
      <w:pPr>
        <w:pStyle w:val="NoSpacing"/>
        <w:rPr>
          <w:sz w:val="24"/>
          <w:szCs w:val="24"/>
        </w:rPr>
      </w:pPr>
    </w:p>
    <w:p w14:paraId="27257FA5" w14:textId="77777777" w:rsidR="00493E25" w:rsidRDefault="00493E25" w:rsidP="00493E25">
      <w:pPr>
        <w:pStyle w:val="NoSpacing"/>
        <w:rPr>
          <w:sz w:val="24"/>
          <w:szCs w:val="24"/>
        </w:rPr>
      </w:pPr>
    </w:p>
    <w:p w14:paraId="337E7A61" w14:textId="77777777" w:rsidR="00493E25" w:rsidRDefault="00493E25" w:rsidP="00493E25">
      <w:pPr>
        <w:pStyle w:val="NoSpacing"/>
        <w:rPr>
          <w:sz w:val="24"/>
          <w:szCs w:val="24"/>
        </w:rPr>
      </w:pPr>
    </w:p>
    <w:p w14:paraId="568DCF09" w14:textId="77777777" w:rsidR="00493E25" w:rsidRDefault="00493E25" w:rsidP="00493E25">
      <w:pPr>
        <w:pStyle w:val="NoSpacing"/>
        <w:rPr>
          <w:sz w:val="24"/>
          <w:szCs w:val="24"/>
        </w:rPr>
      </w:pPr>
    </w:p>
    <w:p w14:paraId="23DEE75F" w14:textId="77777777" w:rsidR="00493E25" w:rsidRDefault="00493E25" w:rsidP="00493E25">
      <w:pPr>
        <w:pStyle w:val="NoSpacing"/>
        <w:rPr>
          <w:sz w:val="24"/>
          <w:szCs w:val="24"/>
        </w:rPr>
      </w:pPr>
    </w:p>
    <w:p w14:paraId="08AA7A93" w14:textId="77777777" w:rsidR="00493E25" w:rsidRDefault="00493E25" w:rsidP="00493E25">
      <w:pPr>
        <w:pStyle w:val="NoSpacing"/>
        <w:rPr>
          <w:sz w:val="24"/>
          <w:szCs w:val="24"/>
        </w:rPr>
      </w:pPr>
    </w:p>
    <w:p w14:paraId="4F763859" w14:textId="77777777" w:rsidR="00493E25" w:rsidRDefault="00493E25" w:rsidP="00493E25">
      <w:pPr>
        <w:pStyle w:val="NoSpacing"/>
        <w:rPr>
          <w:sz w:val="24"/>
          <w:szCs w:val="24"/>
        </w:rPr>
      </w:pPr>
    </w:p>
    <w:p w14:paraId="4AACE879" w14:textId="77777777" w:rsidR="00493E25" w:rsidRDefault="00493E25" w:rsidP="00493E25">
      <w:pPr>
        <w:pStyle w:val="NoSpacing"/>
        <w:rPr>
          <w:sz w:val="24"/>
          <w:szCs w:val="24"/>
        </w:rPr>
      </w:pPr>
    </w:p>
    <w:p w14:paraId="71CC82DA" w14:textId="77777777" w:rsidR="00493E25" w:rsidRDefault="00493E25" w:rsidP="00493E25">
      <w:pPr>
        <w:pStyle w:val="NoSpacing"/>
        <w:rPr>
          <w:sz w:val="24"/>
          <w:szCs w:val="24"/>
        </w:rPr>
      </w:pPr>
    </w:p>
    <w:p w14:paraId="164AE440" w14:textId="77777777" w:rsidR="00493E25" w:rsidRDefault="00493E25" w:rsidP="00493E25">
      <w:pPr>
        <w:pStyle w:val="NoSpacing"/>
        <w:rPr>
          <w:sz w:val="24"/>
          <w:szCs w:val="24"/>
        </w:rPr>
      </w:pPr>
    </w:p>
    <w:p w14:paraId="2872B657" w14:textId="77777777" w:rsidR="00493E25" w:rsidRDefault="00493E25" w:rsidP="00493E25">
      <w:pPr>
        <w:pStyle w:val="NoSpacing"/>
        <w:rPr>
          <w:sz w:val="24"/>
          <w:szCs w:val="24"/>
        </w:rPr>
      </w:pPr>
    </w:p>
    <w:p w14:paraId="034256A8" w14:textId="77777777" w:rsidR="00493E25" w:rsidRDefault="00493E25" w:rsidP="00493E25">
      <w:pPr>
        <w:pStyle w:val="NoSpacing"/>
        <w:rPr>
          <w:sz w:val="24"/>
          <w:szCs w:val="24"/>
        </w:rPr>
      </w:pPr>
    </w:p>
    <w:p w14:paraId="49A7D38C" w14:textId="77777777" w:rsidR="00493E25" w:rsidRDefault="00493E25" w:rsidP="00493E25">
      <w:pPr>
        <w:pStyle w:val="NoSpacing"/>
        <w:rPr>
          <w:sz w:val="24"/>
          <w:szCs w:val="24"/>
        </w:rPr>
      </w:pPr>
    </w:p>
    <w:p w14:paraId="252D4B6D" w14:textId="77777777" w:rsidR="00493E25" w:rsidRDefault="00493E25" w:rsidP="00493E25">
      <w:pPr>
        <w:pStyle w:val="NoSpacing"/>
        <w:rPr>
          <w:sz w:val="24"/>
          <w:szCs w:val="24"/>
        </w:rPr>
      </w:pPr>
    </w:p>
    <w:p w14:paraId="5A878B12" w14:textId="77777777" w:rsidR="00493E25" w:rsidRDefault="00493E25" w:rsidP="00493E25">
      <w:pPr>
        <w:pStyle w:val="NoSpacing"/>
        <w:rPr>
          <w:sz w:val="24"/>
          <w:szCs w:val="24"/>
        </w:rPr>
      </w:pPr>
    </w:p>
    <w:p w14:paraId="1DEFA7BC" w14:textId="77777777" w:rsidR="00493E25" w:rsidRDefault="00493E25" w:rsidP="00493E25">
      <w:pPr>
        <w:pStyle w:val="NoSpacing"/>
        <w:rPr>
          <w:sz w:val="24"/>
          <w:szCs w:val="24"/>
        </w:rPr>
      </w:pPr>
    </w:p>
    <w:p w14:paraId="1458CB2C" w14:textId="77777777" w:rsidR="00493E25" w:rsidRDefault="00493E25" w:rsidP="00493E25">
      <w:pPr>
        <w:pStyle w:val="NoSpacing"/>
        <w:rPr>
          <w:sz w:val="24"/>
          <w:szCs w:val="24"/>
        </w:rPr>
      </w:pPr>
    </w:p>
    <w:p w14:paraId="4AF02181" w14:textId="77777777" w:rsidR="00493E25" w:rsidRDefault="00493E25" w:rsidP="00493E25">
      <w:pPr>
        <w:pStyle w:val="NoSpacing"/>
        <w:rPr>
          <w:sz w:val="24"/>
          <w:szCs w:val="24"/>
        </w:rPr>
      </w:pPr>
    </w:p>
    <w:p w14:paraId="7B512186" w14:textId="77777777" w:rsidR="00493E25" w:rsidRDefault="00493E25" w:rsidP="00493E25">
      <w:pPr>
        <w:pStyle w:val="NoSpacing"/>
        <w:rPr>
          <w:sz w:val="24"/>
          <w:szCs w:val="24"/>
        </w:rPr>
      </w:pPr>
    </w:p>
    <w:p w14:paraId="35A56393" w14:textId="77777777" w:rsidR="00493E25" w:rsidRDefault="00493E25" w:rsidP="00493E25">
      <w:pPr>
        <w:pStyle w:val="NoSpacing"/>
        <w:rPr>
          <w:sz w:val="24"/>
          <w:szCs w:val="24"/>
        </w:rPr>
      </w:pPr>
    </w:p>
    <w:p w14:paraId="38B5243C" w14:textId="77777777" w:rsidR="00493E25" w:rsidRDefault="00493E25" w:rsidP="00493E25">
      <w:pPr>
        <w:pStyle w:val="NoSpacing"/>
        <w:rPr>
          <w:sz w:val="24"/>
          <w:szCs w:val="24"/>
        </w:rPr>
      </w:pPr>
    </w:p>
    <w:p w14:paraId="49D20BAB" w14:textId="77777777" w:rsidR="00493E25" w:rsidRDefault="00493E25" w:rsidP="00493E25">
      <w:pPr>
        <w:pStyle w:val="NoSpacing"/>
        <w:rPr>
          <w:sz w:val="24"/>
          <w:szCs w:val="24"/>
        </w:rPr>
      </w:pPr>
    </w:p>
    <w:p w14:paraId="6B424601" w14:textId="77777777" w:rsidR="00493E25" w:rsidRDefault="00493E25" w:rsidP="00493E25">
      <w:pPr>
        <w:pStyle w:val="NoSpacing"/>
        <w:rPr>
          <w:sz w:val="24"/>
          <w:szCs w:val="24"/>
        </w:rPr>
      </w:pPr>
    </w:p>
    <w:p w14:paraId="3C424A1A" w14:textId="77777777" w:rsidR="00493E25" w:rsidRDefault="00493E25" w:rsidP="00493E25">
      <w:pPr>
        <w:pStyle w:val="NoSpacing"/>
        <w:rPr>
          <w:sz w:val="24"/>
          <w:szCs w:val="24"/>
        </w:rPr>
      </w:pPr>
    </w:p>
    <w:p w14:paraId="63AB19E3" w14:textId="77777777" w:rsidR="00493E25" w:rsidRDefault="00493E25" w:rsidP="00493E25">
      <w:pPr>
        <w:pStyle w:val="NoSpacing"/>
        <w:rPr>
          <w:sz w:val="24"/>
          <w:szCs w:val="24"/>
        </w:rPr>
      </w:pPr>
    </w:p>
    <w:p w14:paraId="2D3A4257" w14:textId="77777777" w:rsidR="00493E25" w:rsidRDefault="00493E25" w:rsidP="00493E25">
      <w:pPr>
        <w:pStyle w:val="NoSpacing"/>
        <w:rPr>
          <w:sz w:val="24"/>
          <w:szCs w:val="24"/>
        </w:rPr>
      </w:pPr>
    </w:p>
    <w:p w14:paraId="0DEE98C1" w14:textId="77777777" w:rsidR="00493E25" w:rsidRDefault="00493E25" w:rsidP="00493E25">
      <w:pPr>
        <w:pStyle w:val="NoSpacing"/>
        <w:rPr>
          <w:sz w:val="24"/>
          <w:szCs w:val="24"/>
        </w:rPr>
      </w:pPr>
    </w:p>
    <w:p w14:paraId="1EB89953" w14:textId="77777777" w:rsidR="00493E25" w:rsidRDefault="00493E25" w:rsidP="00493E25">
      <w:pPr>
        <w:pStyle w:val="NoSpacing"/>
        <w:rPr>
          <w:sz w:val="24"/>
          <w:szCs w:val="24"/>
        </w:rPr>
      </w:pPr>
    </w:p>
    <w:p w14:paraId="405787E4" w14:textId="77777777" w:rsidR="00493E25" w:rsidRDefault="00493E25" w:rsidP="00493E25">
      <w:pPr>
        <w:pStyle w:val="NoSpacing"/>
        <w:rPr>
          <w:sz w:val="24"/>
          <w:szCs w:val="24"/>
        </w:rPr>
      </w:pPr>
    </w:p>
    <w:p w14:paraId="4F76A47A" w14:textId="77777777" w:rsidR="00493E25" w:rsidRDefault="00493E25" w:rsidP="00493E25">
      <w:pPr>
        <w:pStyle w:val="NoSpacing"/>
        <w:rPr>
          <w:sz w:val="24"/>
          <w:szCs w:val="24"/>
        </w:rPr>
      </w:pPr>
    </w:p>
    <w:p w14:paraId="6D6F4021" w14:textId="77777777" w:rsidR="00493E25" w:rsidRDefault="00493E25" w:rsidP="00493E25">
      <w:pPr>
        <w:pStyle w:val="NoSpacing"/>
        <w:rPr>
          <w:sz w:val="24"/>
          <w:szCs w:val="24"/>
        </w:rPr>
      </w:pPr>
    </w:p>
    <w:p w14:paraId="717943E8" w14:textId="77777777" w:rsidR="00493E25" w:rsidRDefault="00493E25" w:rsidP="00493E25">
      <w:pPr>
        <w:pStyle w:val="NoSpacing"/>
        <w:rPr>
          <w:sz w:val="24"/>
          <w:szCs w:val="24"/>
        </w:rPr>
      </w:pPr>
    </w:p>
    <w:p w14:paraId="7098092E" w14:textId="77777777" w:rsidR="00493E25" w:rsidRPr="00493E25" w:rsidRDefault="00493E25" w:rsidP="00493E25">
      <w:pPr>
        <w:pStyle w:val="NoSpacing"/>
        <w:rPr>
          <w:rFonts w:cs="Arial"/>
          <w:b/>
          <w:sz w:val="32"/>
          <w:szCs w:val="32"/>
        </w:rPr>
      </w:pPr>
      <w:r w:rsidRPr="00493E25">
        <w:rPr>
          <w:rFonts w:cs="Arial"/>
          <w:b/>
          <w:sz w:val="32"/>
          <w:szCs w:val="32"/>
        </w:rPr>
        <w:lastRenderedPageBreak/>
        <w:t>Declaration of Criminal Convictions, Cautions and Bind-Over Orders</w:t>
      </w:r>
    </w:p>
    <w:p w14:paraId="13A52293" w14:textId="77777777" w:rsidR="00493E25" w:rsidRPr="00493E25" w:rsidRDefault="00493E25" w:rsidP="00493E25">
      <w:pPr>
        <w:pStyle w:val="NoSpacing"/>
        <w:rPr>
          <w:rFonts w:cs="Arial"/>
          <w:b/>
          <w:sz w:val="16"/>
          <w:szCs w:val="16"/>
          <w:vertAlign w:val="superscript"/>
        </w:rPr>
      </w:pPr>
    </w:p>
    <w:p w14:paraId="412C146E" w14:textId="77777777" w:rsidR="00493E25" w:rsidRPr="00493E25" w:rsidRDefault="00493E25" w:rsidP="00493E25">
      <w:pPr>
        <w:pStyle w:val="NoSpacing"/>
        <w:rPr>
          <w:rFonts w:cs="Arial"/>
          <w:b/>
          <w:sz w:val="28"/>
          <w:szCs w:val="28"/>
        </w:rPr>
      </w:pPr>
      <w:r w:rsidRPr="00493E25">
        <w:rPr>
          <w:rFonts w:cs="Arial"/>
          <w:b/>
          <w:sz w:val="28"/>
          <w:szCs w:val="28"/>
        </w:rPr>
        <w:t>In Confidence</w:t>
      </w:r>
    </w:p>
    <w:p w14:paraId="53188E2F" w14:textId="77777777" w:rsidR="00493E25" w:rsidRPr="00493E25" w:rsidRDefault="00493E25" w:rsidP="00493E25">
      <w:pPr>
        <w:pStyle w:val="NoSpacing"/>
        <w:rPr>
          <w:rFonts w:cs="Arial"/>
          <w:b/>
          <w:sz w:val="16"/>
          <w:szCs w:val="16"/>
        </w:rPr>
      </w:pP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18"/>
      </w:tblGrid>
      <w:tr w:rsidR="00493E25" w:rsidRPr="00493E25" w14:paraId="3A028AC7" w14:textId="77777777" w:rsidTr="000C6CB1">
        <w:trPr>
          <w:trHeight w:val="212"/>
        </w:trPr>
        <w:tc>
          <w:tcPr>
            <w:tcW w:w="9918" w:type="dxa"/>
            <w:tcBorders>
              <w:bottom w:val="nil"/>
            </w:tcBorders>
          </w:tcPr>
          <w:p w14:paraId="70139330" w14:textId="5F6B5015" w:rsidR="00493E25" w:rsidRPr="00493E25" w:rsidRDefault="00493E25" w:rsidP="000C6CB1">
            <w:pPr>
              <w:pStyle w:val="BodyText"/>
              <w:numPr>
                <w:ilvl w:val="0"/>
                <w:numId w:val="1"/>
              </w:numPr>
              <w:tabs>
                <w:tab w:val="left" w:pos="5103"/>
                <w:tab w:val="left" w:pos="6450"/>
              </w:tabs>
              <w:spacing w:after="0" w:line="240" w:lineRule="auto"/>
              <w:ind w:left="313" w:right="164"/>
              <w:contextualSpacing/>
              <w:rPr>
                <w:b/>
              </w:rPr>
            </w:pPr>
            <w:r w:rsidRPr="00493E25">
              <w:rPr>
                <w:b/>
              </w:rPr>
              <w:t>Are you included in the Children’s Barred List?</w:t>
            </w:r>
            <w:r w:rsidRPr="00493E25">
              <w:rPr>
                <w:b/>
              </w:rPr>
              <w:tab/>
            </w:r>
            <w:r w:rsidRPr="00493E25">
              <w:t xml:space="preserve">    </w:t>
            </w:r>
            <w:r w:rsidRPr="00493E25">
              <w:rPr>
                <w:b/>
              </w:rPr>
              <w:t xml:space="preserve">YES  </w:t>
            </w:r>
            <w:r w:rsidRPr="00493E25">
              <w:t xml:space="preserve">  </w:t>
            </w:r>
            <w:r w:rsidRPr="00493E25">
              <w:sym w:font="Wingdings" w:char="F070"/>
            </w:r>
            <w:r w:rsidRPr="00493E25">
              <w:t xml:space="preserve">      </w:t>
            </w:r>
            <w:r>
              <w:t xml:space="preserve"> </w:t>
            </w:r>
            <w:r w:rsidRPr="00493E25">
              <w:rPr>
                <w:b/>
              </w:rPr>
              <w:t xml:space="preserve">NO   </w:t>
            </w:r>
            <w:r w:rsidRPr="00493E25">
              <w:sym w:font="Wingdings" w:char="F070"/>
            </w:r>
            <w:r w:rsidRPr="00493E25">
              <w:tab/>
            </w:r>
          </w:p>
        </w:tc>
      </w:tr>
      <w:tr w:rsidR="00493E25" w:rsidRPr="00493E25" w14:paraId="320EB39C" w14:textId="77777777" w:rsidTr="000C6CB1">
        <w:trPr>
          <w:trHeight w:val="1117"/>
        </w:trPr>
        <w:tc>
          <w:tcPr>
            <w:tcW w:w="9918" w:type="dxa"/>
            <w:tcBorders>
              <w:top w:val="nil"/>
            </w:tcBorders>
          </w:tcPr>
          <w:p w14:paraId="0E92D554" w14:textId="77777777" w:rsidR="00493E25" w:rsidRPr="00493E25" w:rsidRDefault="00493E25" w:rsidP="000C6CB1">
            <w:pPr>
              <w:pStyle w:val="BodyText"/>
              <w:spacing w:after="0"/>
              <w:ind w:right="164"/>
              <w:rPr>
                <w:sz w:val="20"/>
                <w:szCs w:val="18"/>
              </w:rPr>
            </w:pPr>
            <w:r w:rsidRPr="00493E25">
              <w:rPr>
                <w:sz w:val="20"/>
                <w:szCs w:val="18"/>
              </w:rPr>
              <w:t>(If yes, please give details)</w:t>
            </w:r>
          </w:p>
        </w:tc>
      </w:tr>
    </w:tbl>
    <w:p w14:paraId="790D3512" w14:textId="77777777" w:rsidR="00493E25" w:rsidRPr="00493E25" w:rsidRDefault="00493E25" w:rsidP="00493E25">
      <w:pPr>
        <w:pStyle w:val="NoSpacing"/>
        <w:rPr>
          <w:rFonts w:cs="Arial"/>
          <w:b/>
          <w:sz w:val="16"/>
          <w:szCs w:val="16"/>
        </w:rPr>
      </w:pP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18"/>
      </w:tblGrid>
      <w:tr w:rsidR="00493E25" w:rsidRPr="00493E25" w14:paraId="18AF09E2" w14:textId="77777777" w:rsidTr="000C6CB1">
        <w:trPr>
          <w:trHeight w:val="292"/>
        </w:trPr>
        <w:tc>
          <w:tcPr>
            <w:tcW w:w="9918" w:type="dxa"/>
            <w:tcBorders>
              <w:bottom w:val="nil"/>
            </w:tcBorders>
          </w:tcPr>
          <w:p w14:paraId="0AB9E5BC" w14:textId="2775E51C" w:rsidR="00493E25" w:rsidRPr="00493E25" w:rsidRDefault="00493E25" w:rsidP="000C6CB1">
            <w:pPr>
              <w:pStyle w:val="BodyText"/>
              <w:numPr>
                <w:ilvl w:val="0"/>
                <w:numId w:val="1"/>
              </w:numPr>
              <w:spacing w:after="0"/>
              <w:ind w:left="313" w:right="164"/>
              <w:rPr>
                <w:b/>
              </w:rPr>
            </w:pPr>
            <w:r w:rsidRPr="00493E25">
              <w:rPr>
                <w:b/>
              </w:rPr>
              <w:t>Do you have any cases pending?</w:t>
            </w:r>
            <w:r w:rsidRPr="00493E25">
              <w:rPr>
                <w:b/>
              </w:rPr>
              <w:tab/>
              <w:t xml:space="preserve">                 </w:t>
            </w:r>
            <w:r w:rsidRPr="00493E25">
              <w:tab/>
              <w:t xml:space="preserve">                </w:t>
            </w:r>
            <w:r w:rsidRPr="00493E25">
              <w:rPr>
                <w:b/>
              </w:rPr>
              <w:t>YES</w:t>
            </w:r>
            <w:r w:rsidRPr="00493E25">
              <w:t xml:space="preserve">   </w:t>
            </w:r>
            <w:r w:rsidRPr="00493E25">
              <w:sym w:font="Wingdings" w:char="F070"/>
            </w:r>
            <w:r w:rsidRPr="00493E25">
              <w:t xml:space="preserve">      </w:t>
            </w:r>
            <w:r>
              <w:t xml:space="preserve"> </w:t>
            </w:r>
            <w:r w:rsidRPr="00493E25">
              <w:rPr>
                <w:b/>
              </w:rPr>
              <w:t xml:space="preserve">NO  </w:t>
            </w:r>
            <w:r w:rsidRPr="00493E25">
              <w:t xml:space="preserve"> </w:t>
            </w:r>
            <w:r w:rsidRPr="00493E25">
              <w:sym w:font="Wingdings" w:char="F070"/>
            </w:r>
            <w:r w:rsidRPr="00493E25">
              <w:tab/>
            </w:r>
          </w:p>
        </w:tc>
      </w:tr>
      <w:tr w:rsidR="00493E25" w:rsidRPr="00493E25" w14:paraId="3716D865" w14:textId="77777777" w:rsidTr="000C6CB1">
        <w:trPr>
          <w:trHeight w:val="1201"/>
        </w:trPr>
        <w:tc>
          <w:tcPr>
            <w:tcW w:w="9918" w:type="dxa"/>
            <w:tcBorders>
              <w:top w:val="nil"/>
            </w:tcBorders>
          </w:tcPr>
          <w:p w14:paraId="0E1AD981" w14:textId="77777777" w:rsidR="00493E25" w:rsidRPr="00493E25" w:rsidRDefault="00493E25" w:rsidP="000C6CB1">
            <w:pPr>
              <w:pStyle w:val="BodyText"/>
              <w:spacing w:after="0"/>
              <w:ind w:right="164"/>
              <w:rPr>
                <w:sz w:val="20"/>
                <w:szCs w:val="18"/>
              </w:rPr>
            </w:pPr>
            <w:r w:rsidRPr="00493E25">
              <w:rPr>
                <w:sz w:val="20"/>
                <w:szCs w:val="18"/>
              </w:rPr>
              <w:t>(If yes, please give details)</w:t>
            </w:r>
          </w:p>
        </w:tc>
      </w:tr>
    </w:tbl>
    <w:p w14:paraId="02786CD1" w14:textId="77777777" w:rsidR="00493E25" w:rsidRPr="00493E25" w:rsidRDefault="00493E25" w:rsidP="00493E25">
      <w:pPr>
        <w:pStyle w:val="NoSpacing"/>
        <w:rPr>
          <w:rFonts w:cs="Arial"/>
          <w:b/>
          <w:sz w:val="16"/>
          <w:szCs w:val="16"/>
        </w:rPr>
      </w:pP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18"/>
      </w:tblGrid>
      <w:tr w:rsidR="00493E25" w:rsidRPr="00493E25" w14:paraId="6F93D8EB" w14:textId="77777777" w:rsidTr="000C6CB1">
        <w:trPr>
          <w:trHeight w:val="343"/>
        </w:trPr>
        <w:tc>
          <w:tcPr>
            <w:tcW w:w="9918" w:type="dxa"/>
            <w:tcBorders>
              <w:bottom w:val="nil"/>
            </w:tcBorders>
          </w:tcPr>
          <w:p w14:paraId="60F34466" w14:textId="67AFEE86" w:rsidR="00493E25" w:rsidRPr="00493E25" w:rsidRDefault="00493E25" w:rsidP="000C6CB1">
            <w:pPr>
              <w:pStyle w:val="BodyText"/>
              <w:numPr>
                <w:ilvl w:val="0"/>
                <w:numId w:val="1"/>
              </w:numPr>
              <w:spacing w:after="0" w:line="240" w:lineRule="auto"/>
              <w:ind w:left="313" w:right="165"/>
              <w:rPr>
                <w:b/>
              </w:rPr>
            </w:pPr>
            <w:r w:rsidRPr="00493E25">
              <w:rPr>
                <w:b/>
              </w:rPr>
              <w:t>Do you have any convictions, cautions, informed warnings, diversionary youth conferences or bind-over orders that are not subject to ‘filtering’ (as defined by the Rehabilitation of Offenders (Exceptions) Order(NI) 1979, as amended in 2014)?                          YES</w:t>
            </w:r>
            <w:r>
              <w:rPr>
                <w:b/>
              </w:rPr>
              <w:t xml:space="preserve">   </w:t>
            </w:r>
            <w:r w:rsidRPr="00493E25">
              <w:sym w:font="Wingdings" w:char="F070"/>
            </w:r>
            <w:r w:rsidRPr="00493E25">
              <w:rPr>
                <w:b/>
              </w:rPr>
              <w:tab/>
              <w:t xml:space="preserve">               NO   </w:t>
            </w:r>
            <w:r w:rsidRPr="00493E25">
              <w:sym w:font="Wingdings" w:char="F070"/>
            </w:r>
          </w:p>
        </w:tc>
      </w:tr>
      <w:tr w:rsidR="00493E25" w:rsidRPr="00493E25" w14:paraId="0949FB06" w14:textId="77777777" w:rsidTr="000C6CB1">
        <w:trPr>
          <w:trHeight w:val="117"/>
        </w:trPr>
        <w:tc>
          <w:tcPr>
            <w:tcW w:w="9918" w:type="dxa"/>
            <w:tcBorders>
              <w:top w:val="nil"/>
              <w:bottom w:val="nil"/>
            </w:tcBorders>
          </w:tcPr>
          <w:p w14:paraId="15F59461" w14:textId="77777777" w:rsidR="00493E25" w:rsidRPr="00493E25" w:rsidRDefault="00493E25" w:rsidP="000C6CB1">
            <w:pPr>
              <w:autoSpaceDE w:val="0"/>
              <w:autoSpaceDN w:val="0"/>
              <w:adjustRightInd w:val="0"/>
              <w:rPr>
                <w:rFonts w:ascii="Arial" w:hAnsi="Arial" w:cs="Arial"/>
                <w:b/>
                <w:sz w:val="14"/>
                <w:szCs w:val="14"/>
              </w:rPr>
            </w:pPr>
          </w:p>
        </w:tc>
      </w:tr>
      <w:tr w:rsidR="00493E25" w:rsidRPr="00493E25" w14:paraId="2217C7DF" w14:textId="77777777" w:rsidTr="000C6CB1">
        <w:trPr>
          <w:trHeight w:val="1298"/>
        </w:trPr>
        <w:tc>
          <w:tcPr>
            <w:tcW w:w="9918" w:type="dxa"/>
            <w:tcBorders>
              <w:top w:val="nil"/>
            </w:tcBorders>
          </w:tcPr>
          <w:p w14:paraId="762FC7FA" w14:textId="77777777" w:rsidR="00493E25" w:rsidRPr="00493E25" w:rsidRDefault="00493E25" w:rsidP="000C6CB1">
            <w:pPr>
              <w:autoSpaceDE w:val="0"/>
              <w:autoSpaceDN w:val="0"/>
              <w:adjustRightInd w:val="0"/>
              <w:rPr>
                <w:rFonts w:ascii="Arial" w:hAnsi="Arial" w:cs="Arial"/>
                <w:szCs w:val="18"/>
              </w:rPr>
            </w:pPr>
            <w:r w:rsidRPr="00493E25">
              <w:rPr>
                <w:rFonts w:ascii="Arial" w:hAnsi="Arial" w:cs="Arial"/>
                <w:sz w:val="20"/>
                <w:szCs w:val="18"/>
              </w:rPr>
              <w:t>If yes, please provide details below giving as much information as you can, including, if possible, the offence, the approximate date of the court hearing and the court which dealt with the matter</w:t>
            </w:r>
            <w:r w:rsidRPr="00493E25">
              <w:rPr>
                <w:rFonts w:ascii="Arial" w:hAnsi="Arial" w:cs="Arial"/>
                <w:szCs w:val="18"/>
              </w:rPr>
              <w:t>.</w:t>
            </w:r>
          </w:p>
        </w:tc>
      </w:tr>
    </w:tbl>
    <w:p w14:paraId="055B67D8" w14:textId="77777777" w:rsidR="00493E25" w:rsidRPr="00493E25" w:rsidRDefault="00493E25" w:rsidP="00493E25">
      <w:pPr>
        <w:rPr>
          <w:rFonts w:ascii="Arial" w:hAnsi="Arial" w:cs="Arial"/>
          <w:sz w:val="4"/>
          <w:szCs w:val="4"/>
        </w:rPr>
      </w:pP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18"/>
      </w:tblGrid>
      <w:tr w:rsidR="00493E25" w:rsidRPr="00493E25" w14:paraId="60D80E94" w14:textId="77777777" w:rsidTr="000C6CB1">
        <w:trPr>
          <w:trHeight w:val="318"/>
        </w:trPr>
        <w:tc>
          <w:tcPr>
            <w:tcW w:w="9918" w:type="dxa"/>
            <w:tcBorders>
              <w:bottom w:val="nil"/>
            </w:tcBorders>
          </w:tcPr>
          <w:p w14:paraId="1EAB74EE" w14:textId="77777777" w:rsidR="00493E25" w:rsidRPr="00493E25" w:rsidRDefault="00493E25" w:rsidP="000C6CB1">
            <w:pPr>
              <w:pStyle w:val="BodyText"/>
              <w:numPr>
                <w:ilvl w:val="0"/>
                <w:numId w:val="1"/>
              </w:numPr>
              <w:spacing w:after="0" w:line="240" w:lineRule="auto"/>
              <w:ind w:left="313" w:right="165"/>
              <w:rPr>
                <w:b/>
              </w:rPr>
            </w:pPr>
            <w:r w:rsidRPr="00493E25">
              <w:rPr>
                <w:b/>
              </w:rPr>
              <w:t xml:space="preserve">Have you ever been the subject of a Child Abuse investigation which alleged that you were the perpetrator?                                                                           </w:t>
            </w:r>
          </w:p>
          <w:p w14:paraId="32B18F6D" w14:textId="55611386" w:rsidR="00493E25" w:rsidRPr="00493E25" w:rsidRDefault="00493E25" w:rsidP="000C6CB1">
            <w:pPr>
              <w:pStyle w:val="BodyText"/>
              <w:spacing w:after="0" w:line="240" w:lineRule="auto"/>
              <w:ind w:left="-47" w:right="165"/>
              <w:rPr>
                <w:b/>
              </w:rPr>
            </w:pPr>
            <w:r w:rsidRPr="00493E25">
              <w:rPr>
                <w:b/>
              </w:rPr>
              <w:t xml:space="preserve">                                                                                                              YES</w:t>
            </w:r>
            <w:r w:rsidRPr="00493E25">
              <w:rPr>
                <w:b/>
              </w:rPr>
              <w:tab/>
            </w:r>
            <w:r>
              <w:rPr>
                <w:b/>
              </w:rPr>
              <w:t xml:space="preserve"> </w:t>
            </w:r>
            <w:r w:rsidRPr="00493E25">
              <w:sym w:font="Wingdings" w:char="F070"/>
            </w:r>
            <w:r w:rsidRPr="00493E25">
              <w:rPr>
                <w:b/>
              </w:rPr>
              <w:tab/>
              <w:t xml:space="preserve">  NO   </w:t>
            </w:r>
            <w:r w:rsidRPr="00493E25">
              <w:sym w:font="Wingdings" w:char="F070"/>
            </w:r>
          </w:p>
        </w:tc>
      </w:tr>
      <w:tr w:rsidR="00493E25" w:rsidRPr="00493E25" w14:paraId="2BA0A9CA" w14:textId="77777777" w:rsidTr="000C6CB1">
        <w:trPr>
          <w:trHeight w:val="109"/>
        </w:trPr>
        <w:tc>
          <w:tcPr>
            <w:tcW w:w="9918" w:type="dxa"/>
            <w:tcBorders>
              <w:top w:val="nil"/>
              <w:bottom w:val="nil"/>
            </w:tcBorders>
          </w:tcPr>
          <w:p w14:paraId="5BB436A1" w14:textId="77777777" w:rsidR="00493E25" w:rsidRPr="00493E25" w:rsidRDefault="00493E25" w:rsidP="000C6CB1">
            <w:pPr>
              <w:autoSpaceDE w:val="0"/>
              <w:autoSpaceDN w:val="0"/>
              <w:adjustRightInd w:val="0"/>
              <w:rPr>
                <w:rFonts w:ascii="Arial" w:hAnsi="Arial" w:cs="Arial"/>
                <w:b/>
                <w:sz w:val="14"/>
                <w:szCs w:val="14"/>
              </w:rPr>
            </w:pPr>
          </w:p>
        </w:tc>
      </w:tr>
      <w:tr w:rsidR="00493E25" w:rsidRPr="00493E25" w14:paraId="50248B5A" w14:textId="77777777" w:rsidTr="000C6CB1">
        <w:trPr>
          <w:trHeight w:val="1204"/>
        </w:trPr>
        <w:tc>
          <w:tcPr>
            <w:tcW w:w="9918" w:type="dxa"/>
            <w:tcBorders>
              <w:top w:val="nil"/>
            </w:tcBorders>
          </w:tcPr>
          <w:p w14:paraId="4D9E620E" w14:textId="77777777" w:rsidR="00493E25" w:rsidRPr="00493E25" w:rsidRDefault="00493E25" w:rsidP="000C6CB1">
            <w:pPr>
              <w:autoSpaceDE w:val="0"/>
              <w:autoSpaceDN w:val="0"/>
              <w:adjustRightInd w:val="0"/>
              <w:rPr>
                <w:rFonts w:ascii="Arial" w:hAnsi="Arial" w:cs="Arial"/>
                <w:szCs w:val="18"/>
              </w:rPr>
            </w:pPr>
            <w:r w:rsidRPr="00493E25">
              <w:rPr>
                <w:rFonts w:ascii="Arial" w:hAnsi="Arial" w:cs="Arial"/>
                <w:sz w:val="20"/>
                <w:szCs w:val="18"/>
              </w:rPr>
              <w:t>If yes, please list full details below including the name of policy unit or HSC Trust involved in the investigation.  If possible please provide the approximate date/s.</w:t>
            </w:r>
          </w:p>
        </w:tc>
      </w:tr>
    </w:tbl>
    <w:p w14:paraId="2502D47D" w14:textId="77777777" w:rsidR="00493E25" w:rsidRPr="00493E25" w:rsidRDefault="00493E25" w:rsidP="00493E25">
      <w:pPr>
        <w:pStyle w:val="NoSpacing"/>
        <w:rPr>
          <w:rFonts w:cs="Arial"/>
          <w:b/>
          <w:sz w:val="24"/>
        </w:rPr>
      </w:pPr>
    </w:p>
    <w:tbl>
      <w:tblPr>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39"/>
      </w:tblGrid>
      <w:tr w:rsidR="00493E25" w:rsidRPr="00493E25" w14:paraId="73118FF8" w14:textId="77777777" w:rsidTr="000C6CB1">
        <w:tc>
          <w:tcPr>
            <w:tcW w:w="9639" w:type="dxa"/>
            <w:tcBorders>
              <w:top w:val="nil"/>
              <w:left w:val="nil"/>
              <w:bottom w:val="nil"/>
              <w:right w:val="nil"/>
            </w:tcBorders>
          </w:tcPr>
          <w:p w14:paraId="789E7C40" w14:textId="77777777" w:rsidR="00493E25" w:rsidRPr="00493E25" w:rsidRDefault="00493E25" w:rsidP="000C6CB1">
            <w:pPr>
              <w:autoSpaceDE w:val="0"/>
              <w:autoSpaceDN w:val="0"/>
              <w:adjustRightInd w:val="0"/>
              <w:rPr>
                <w:rFonts w:ascii="Arial" w:hAnsi="Arial" w:cs="Arial"/>
                <w:b/>
                <w:sz w:val="28"/>
                <w:szCs w:val="28"/>
              </w:rPr>
            </w:pPr>
            <w:r w:rsidRPr="00493E25">
              <w:rPr>
                <w:rFonts w:ascii="Arial" w:hAnsi="Arial" w:cs="Arial"/>
                <w:b/>
                <w:szCs w:val="28"/>
              </w:rPr>
              <w:t>Declaration and Consent</w:t>
            </w:r>
          </w:p>
        </w:tc>
      </w:tr>
      <w:tr w:rsidR="00493E25" w:rsidRPr="00493E25" w14:paraId="6C65DB53" w14:textId="77777777" w:rsidTr="000C6CB1">
        <w:tc>
          <w:tcPr>
            <w:tcW w:w="9639" w:type="dxa"/>
            <w:tcBorders>
              <w:top w:val="nil"/>
              <w:left w:val="nil"/>
              <w:bottom w:val="nil"/>
              <w:right w:val="nil"/>
            </w:tcBorders>
          </w:tcPr>
          <w:p w14:paraId="03CD0C84" w14:textId="77777777" w:rsidR="00493E25" w:rsidRPr="00493E25" w:rsidRDefault="00493E25" w:rsidP="000C6CB1">
            <w:pPr>
              <w:autoSpaceDE w:val="0"/>
              <w:autoSpaceDN w:val="0"/>
              <w:adjustRightInd w:val="0"/>
              <w:rPr>
                <w:rFonts w:ascii="Arial" w:hAnsi="Arial" w:cs="Arial"/>
              </w:rPr>
            </w:pPr>
            <w:r w:rsidRPr="00493E25">
              <w:rPr>
                <w:rFonts w:ascii="Arial" w:hAnsi="Arial" w:cs="Arial"/>
              </w:rPr>
              <w:t xml:space="preserve">I declare that the information I have given is complete and accurate. I understand that I will be asked to complete an </w:t>
            </w:r>
            <w:proofErr w:type="spellStart"/>
            <w:r w:rsidRPr="00493E25">
              <w:rPr>
                <w:rFonts w:ascii="Arial" w:hAnsi="Arial" w:cs="Arial"/>
              </w:rPr>
              <w:t>AccessNI</w:t>
            </w:r>
            <w:proofErr w:type="spellEnd"/>
            <w:r w:rsidRPr="00493E25">
              <w:rPr>
                <w:rFonts w:ascii="Arial" w:hAnsi="Arial" w:cs="Arial"/>
              </w:rPr>
              <w:t xml:space="preserve"> Disclosure Certificate Application Form if I am considered to be the preferred candidate. I consent to the appropriate </w:t>
            </w:r>
            <w:proofErr w:type="spellStart"/>
            <w:r w:rsidRPr="00493E25">
              <w:rPr>
                <w:rFonts w:ascii="Arial" w:hAnsi="Arial" w:cs="Arial"/>
              </w:rPr>
              <w:t>AccessNI</w:t>
            </w:r>
            <w:proofErr w:type="spellEnd"/>
            <w:r w:rsidRPr="00493E25">
              <w:rPr>
                <w:rFonts w:ascii="Arial" w:hAnsi="Arial" w:cs="Arial"/>
              </w:rPr>
              <w:t xml:space="preserve"> check being made and I agree to enquiries relevant to this declaration.</w:t>
            </w:r>
          </w:p>
        </w:tc>
      </w:tr>
      <w:tr w:rsidR="00493E25" w:rsidRPr="00493E25" w14:paraId="69366AB4" w14:textId="77777777" w:rsidTr="000C6CB1">
        <w:trPr>
          <w:trHeight w:val="567"/>
        </w:trPr>
        <w:tc>
          <w:tcPr>
            <w:tcW w:w="9639" w:type="dxa"/>
            <w:tcBorders>
              <w:top w:val="nil"/>
              <w:left w:val="nil"/>
              <w:right w:val="nil"/>
            </w:tcBorders>
            <w:vAlign w:val="bottom"/>
          </w:tcPr>
          <w:p w14:paraId="1A9BE1E9" w14:textId="77777777" w:rsidR="00493E25" w:rsidRPr="00493E25" w:rsidRDefault="00493E25" w:rsidP="000C6CB1">
            <w:pPr>
              <w:pStyle w:val="NoSpacing"/>
              <w:spacing w:after="120"/>
              <w:rPr>
                <w:rFonts w:cs="Arial"/>
                <w:sz w:val="24"/>
                <w:szCs w:val="24"/>
              </w:rPr>
            </w:pPr>
            <w:r w:rsidRPr="00493E25">
              <w:rPr>
                <w:rFonts w:cs="Arial"/>
                <w:sz w:val="24"/>
                <w:szCs w:val="24"/>
              </w:rPr>
              <w:t xml:space="preserve">Signed:                 </w:t>
            </w:r>
            <w:r w:rsidRPr="00493E25">
              <w:rPr>
                <w:rFonts w:cs="Arial"/>
                <w:sz w:val="24"/>
                <w:szCs w:val="24"/>
              </w:rPr>
              <w:tab/>
            </w:r>
            <w:r w:rsidRPr="00493E25">
              <w:rPr>
                <w:rFonts w:cs="Arial"/>
                <w:sz w:val="24"/>
                <w:szCs w:val="24"/>
              </w:rPr>
              <w:tab/>
            </w:r>
            <w:r w:rsidRPr="00493E25">
              <w:rPr>
                <w:rFonts w:cs="Arial"/>
                <w:sz w:val="24"/>
                <w:szCs w:val="24"/>
              </w:rPr>
              <w:tab/>
            </w:r>
            <w:r w:rsidRPr="00493E25">
              <w:rPr>
                <w:rFonts w:cs="Arial"/>
                <w:sz w:val="24"/>
                <w:szCs w:val="24"/>
              </w:rPr>
              <w:tab/>
            </w:r>
            <w:r w:rsidRPr="00493E25">
              <w:rPr>
                <w:rFonts w:cs="Arial"/>
                <w:sz w:val="24"/>
                <w:szCs w:val="24"/>
              </w:rPr>
              <w:tab/>
            </w:r>
            <w:r w:rsidRPr="00493E25">
              <w:rPr>
                <w:rFonts w:cs="Arial"/>
                <w:sz w:val="24"/>
                <w:szCs w:val="24"/>
              </w:rPr>
              <w:tab/>
            </w:r>
            <w:r w:rsidRPr="00493E25">
              <w:rPr>
                <w:rFonts w:cs="Arial"/>
                <w:sz w:val="24"/>
                <w:szCs w:val="24"/>
              </w:rPr>
              <w:tab/>
            </w:r>
            <w:r w:rsidRPr="00493E25">
              <w:rPr>
                <w:rFonts w:cs="Arial"/>
                <w:sz w:val="24"/>
                <w:szCs w:val="24"/>
              </w:rPr>
              <w:tab/>
              <w:t>Date:</w:t>
            </w:r>
          </w:p>
        </w:tc>
      </w:tr>
      <w:tr w:rsidR="00493E25" w:rsidRPr="00493E25" w14:paraId="431F0479" w14:textId="77777777" w:rsidTr="000C6CB1">
        <w:trPr>
          <w:trHeight w:val="567"/>
        </w:trPr>
        <w:tc>
          <w:tcPr>
            <w:tcW w:w="9639" w:type="dxa"/>
            <w:tcBorders>
              <w:left w:val="nil"/>
              <w:right w:val="nil"/>
            </w:tcBorders>
            <w:vAlign w:val="bottom"/>
          </w:tcPr>
          <w:p w14:paraId="67A86B08" w14:textId="77777777" w:rsidR="00493E25" w:rsidRPr="00493E25" w:rsidRDefault="00493E25" w:rsidP="000C6CB1">
            <w:pPr>
              <w:pStyle w:val="NoSpacing"/>
              <w:spacing w:after="120"/>
              <w:rPr>
                <w:rFonts w:cs="Arial"/>
                <w:sz w:val="24"/>
              </w:rPr>
            </w:pPr>
            <w:r w:rsidRPr="00493E25">
              <w:rPr>
                <w:rFonts w:cs="Arial"/>
                <w:sz w:val="24"/>
              </w:rPr>
              <w:t>Print Name:</w:t>
            </w:r>
          </w:p>
        </w:tc>
      </w:tr>
      <w:tr w:rsidR="00493E25" w:rsidRPr="00493E25" w14:paraId="226D28C2" w14:textId="77777777" w:rsidTr="000C6CB1">
        <w:trPr>
          <w:trHeight w:val="567"/>
        </w:trPr>
        <w:tc>
          <w:tcPr>
            <w:tcW w:w="9639" w:type="dxa"/>
            <w:tcBorders>
              <w:left w:val="nil"/>
              <w:right w:val="nil"/>
            </w:tcBorders>
            <w:vAlign w:val="bottom"/>
          </w:tcPr>
          <w:p w14:paraId="17FB6562" w14:textId="77777777" w:rsidR="00493E25" w:rsidRPr="00493E25" w:rsidRDefault="00493E25" w:rsidP="000C6CB1">
            <w:pPr>
              <w:pStyle w:val="NoSpacing"/>
              <w:spacing w:after="120"/>
              <w:rPr>
                <w:rFonts w:cs="Arial"/>
                <w:sz w:val="24"/>
              </w:rPr>
            </w:pPr>
            <w:r w:rsidRPr="00493E25">
              <w:rPr>
                <w:rFonts w:cs="Arial"/>
                <w:sz w:val="24"/>
              </w:rPr>
              <w:t>Any surname previously known by:</w:t>
            </w:r>
          </w:p>
        </w:tc>
      </w:tr>
      <w:tr w:rsidR="00493E25" w:rsidRPr="00493E25" w14:paraId="28223E67" w14:textId="77777777" w:rsidTr="000C6CB1">
        <w:trPr>
          <w:trHeight w:val="567"/>
        </w:trPr>
        <w:tc>
          <w:tcPr>
            <w:tcW w:w="9639" w:type="dxa"/>
            <w:tcBorders>
              <w:left w:val="nil"/>
              <w:right w:val="nil"/>
            </w:tcBorders>
            <w:vAlign w:val="bottom"/>
          </w:tcPr>
          <w:p w14:paraId="50C1713E" w14:textId="77777777" w:rsidR="00493E25" w:rsidRPr="00493E25" w:rsidRDefault="00493E25" w:rsidP="000C6CB1">
            <w:pPr>
              <w:pStyle w:val="NoSpacing"/>
              <w:spacing w:after="120"/>
              <w:rPr>
                <w:rFonts w:cs="Arial"/>
                <w:sz w:val="24"/>
              </w:rPr>
            </w:pPr>
            <w:r w:rsidRPr="00493E25">
              <w:rPr>
                <w:rFonts w:cs="Arial"/>
                <w:sz w:val="24"/>
              </w:rPr>
              <w:t>Position applied for:</w:t>
            </w:r>
          </w:p>
        </w:tc>
      </w:tr>
    </w:tbl>
    <w:p w14:paraId="78E2B6A8" w14:textId="77777777" w:rsidR="00493E25" w:rsidRDefault="00493E25" w:rsidP="00493E25">
      <w:pPr>
        <w:pStyle w:val="NoSpacing"/>
        <w:rPr>
          <w:bCs/>
          <w:color w:val="00B0F0"/>
          <w:sz w:val="36"/>
          <w:szCs w:val="36"/>
        </w:rPr>
      </w:pPr>
    </w:p>
    <w:p w14:paraId="4D0549D8" w14:textId="77777777" w:rsidR="00764610" w:rsidRDefault="00764610"/>
    <w:sectPr w:rsidR="00764610" w:rsidSect="00493E25">
      <w:pgSz w:w="11906" w:h="16838"/>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DA5184E"/>
    <w:multiLevelType w:val="hybridMultilevel"/>
    <w:tmpl w:val="92A42D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360992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E25"/>
    <w:rsid w:val="003C7391"/>
    <w:rsid w:val="0045718B"/>
    <w:rsid w:val="00493E25"/>
    <w:rsid w:val="00764610"/>
    <w:rsid w:val="00836B4A"/>
    <w:rsid w:val="009916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589D0"/>
  <w15:chartTrackingRefBased/>
  <w15:docId w15:val="{BCD0B702-B920-48F1-8DEB-639BB5EBF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3E25"/>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493E2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93E2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93E2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93E2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93E2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93E2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93E2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93E2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93E2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3E2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93E2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93E2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93E2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93E2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93E2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93E2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93E2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93E25"/>
    <w:rPr>
      <w:rFonts w:eastAsiaTheme="majorEastAsia" w:cstheme="majorBidi"/>
      <w:color w:val="272727" w:themeColor="text1" w:themeTint="D8"/>
    </w:rPr>
  </w:style>
  <w:style w:type="paragraph" w:styleId="Title">
    <w:name w:val="Title"/>
    <w:basedOn w:val="Normal"/>
    <w:next w:val="Normal"/>
    <w:link w:val="TitleChar"/>
    <w:uiPriority w:val="10"/>
    <w:qFormat/>
    <w:rsid w:val="00493E2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3E2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3E2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93E2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93E25"/>
    <w:pPr>
      <w:spacing w:before="160"/>
      <w:jc w:val="center"/>
    </w:pPr>
    <w:rPr>
      <w:i/>
      <w:iCs/>
      <w:color w:val="404040" w:themeColor="text1" w:themeTint="BF"/>
    </w:rPr>
  </w:style>
  <w:style w:type="character" w:customStyle="1" w:styleId="QuoteChar">
    <w:name w:val="Quote Char"/>
    <w:basedOn w:val="DefaultParagraphFont"/>
    <w:link w:val="Quote"/>
    <w:uiPriority w:val="29"/>
    <w:rsid w:val="00493E25"/>
    <w:rPr>
      <w:i/>
      <w:iCs/>
      <w:color w:val="404040" w:themeColor="text1" w:themeTint="BF"/>
    </w:rPr>
  </w:style>
  <w:style w:type="paragraph" w:styleId="ListParagraph">
    <w:name w:val="List Paragraph"/>
    <w:basedOn w:val="Normal"/>
    <w:uiPriority w:val="34"/>
    <w:qFormat/>
    <w:rsid w:val="00493E25"/>
    <w:pPr>
      <w:ind w:left="720"/>
      <w:contextualSpacing/>
    </w:pPr>
  </w:style>
  <w:style w:type="character" w:styleId="IntenseEmphasis">
    <w:name w:val="Intense Emphasis"/>
    <w:basedOn w:val="DefaultParagraphFont"/>
    <w:uiPriority w:val="21"/>
    <w:qFormat/>
    <w:rsid w:val="00493E25"/>
    <w:rPr>
      <w:i/>
      <w:iCs/>
      <w:color w:val="0F4761" w:themeColor="accent1" w:themeShade="BF"/>
    </w:rPr>
  </w:style>
  <w:style w:type="paragraph" w:styleId="IntenseQuote">
    <w:name w:val="Intense Quote"/>
    <w:basedOn w:val="Normal"/>
    <w:next w:val="Normal"/>
    <w:link w:val="IntenseQuoteChar"/>
    <w:uiPriority w:val="30"/>
    <w:qFormat/>
    <w:rsid w:val="00493E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93E25"/>
    <w:rPr>
      <w:i/>
      <w:iCs/>
      <w:color w:val="0F4761" w:themeColor="accent1" w:themeShade="BF"/>
    </w:rPr>
  </w:style>
  <w:style w:type="character" w:styleId="IntenseReference">
    <w:name w:val="Intense Reference"/>
    <w:basedOn w:val="DefaultParagraphFont"/>
    <w:uiPriority w:val="32"/>
    <w:qFormat/>
    <w:rsid w:val="00493E25"/>
    <w:rPr>
      <w:b/>
      <w:bCs/>
      <w:smallCaps/>
      <w:color w:val="0F4761" w:themeColor="accent1" w:themeShade="BF"/>
      <w:spacing w:val="5"/>
    </w:rPr>
  </w:style>
  <w:style w:type="paragraph" w:styleId="NoSpacing">
    <w:name w:val="No Spacing"/>
    <w:basedOn w:val="Normal"/>
    <w:link w:val="NoSpacingChar"/>
    <w:uiPriority w:val="1"/>
    <w:qFormat/>
    <w:rsid w:val="00493E25"/>
    <w:rPr>
      <w:rFonts w:ascii="Arial" w:eastAsia="Calibri" w:hAnsi="Arial"/>
      <w:sz w:val="20"/>
      <w:szCs w:val="20"/>
      <w:lang w:eastAsia="en-GB"/>
    </w:rPr>
  </w:style>
  <w:style w:type="character" w:customStyle="1" w:styleId="NoSpacingChar">
    <w:name w:val="No Spacing Char"/>
    <w:link w:val="NoSpacing"/>
    <w:uiPriority w:val="1"/>
    <w:locked/>
    <w:rsid w:val="00493E25"/>
    <w:rPr>
      <w:rFonts w:ascii="Arial" w:eastAsia="Calibri" w:hAnsi="Arial" w:cs="Times New Roman"/>
      <w:kern w:val="0"/>
      <w:sz w:val="20"/>
      <w:szCs w:val="20"/>
      <w:lang w:eastAsia="en-GB"/>
      <w14:ligatures w14:val="none"/>
    </w:rPr>
  </w:style>
  <w:style w:type="character" w:styleId="Hyperlink">
    <w:name w:val="Hyperlink"/>
    <w:basedOn w:val="DefaultParagraphFont"/>
    <w:uiPriority w:val="99"/>
    <w:unhideWhenUsed/>
    <w:rsid w:val="00493E25"/>
    <w:rPr>
      <w:color w:val="467886" w:themeColor="hyperlink"/>
      <w:u w:val="single"/>
    </w:rPr>
  </w:style>
  <w:style w:type="paragraph" w:styleId="BodyText">
    <w:name w:val="Body Text"/>
    <w:basedOn w:val="Normal"/>
    <w:link w:val="BodyTextChar"/>
    <w:rsid w:val="00493E25"/>
    <w:pPr>
      <w:spacing w:after="220" w:line="312" w:lineRule="auto"/>
    </w:pPr>
    <w:rPr>
      <w:rFonts w:ascii="Arial" w:hAnsi="Arial" w:cs="Arial"/>
      <w:sz w:val="22"/>
      <w:szCs w:val="22"/>
      <w:lang w:eastAsia="en-GB"/>
    </w:rPr>
  </w:style>
  <w:style w:type="character" w:customStyle="1" w:styleId="BodyTextChar">
    <w:name w:val="Body Text Char"/>
    <w:basedOn w:val="DefaultParagraphFont"/>
    <w:link w:val="BodyText"/>
    <w:rsid w:val="00493E25"/>
    <w:rPr>
      <w:rFonts w:ascii="Arial" w:eastAsia="Times New Roman" w:hAnsi="Arial" w:cs="Arial"/>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idirect.gov.uk/publications/accessni-list-specified-offences" TargetMode="External"/><Relationship Id="rId5" Type="http://schemas.openxmlformats.org/officeDocument/2006/relationships/hyperlink" Target="https://www.health-ni.gov.uk/publications/regulated-activity-relation-childre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836</Words>
  <Characters>4769</Characters>
  <Application>Microsoft Office Word</Application>
  <DocSecurity>0</DocSecurity>
  <Lines>39</Lines>
  <Paragraphs>11</Paragraphs>
  <ScaleCrop>false</ScaleCrop>
  <Company/>
  <LinksUpToDate>false</LinksUpToDate>
  <CharactersWithSpaces>5594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O'Hare</dc:creator>
  <cp:keywords/>
  <dc:description/>
  <cp:lastModifiedBy>Claire O'Hare</cp:lastModifiedBy>
  <cp:revision>1</cp:revision>
  <dcterms:created xsi:type="dcterms:W3CDTF">2024-08-06T17:06:00Z</dcterms:created>
  <dcterms:modified xsi:type="dcterms:W3CDTF">2024-08-06T17:13:00Z</dcterms:modified>
</cp:coreProperties>
</file>