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976" w:rsidRDefault="00470976">
      <w:pPr>
        <w:keepNext w:val="0"/>
        <w:widowControl w:val="0"/>
        <w:pBdr>
          <w:top w:val="nil"/>
          <w:left w:val="nil"/>
          <w:bottom w:val="nil"/>
          <w:right w:val="nil"/>
          <w:between w:val="nil"/>
        </w:pBdr>
        <w:spacing w:line="276" w:lineRule="auto"/>
        <w:rPr>
          <w:rFonts w:ascii="Arial" w:eastAsia="Arial" w:hAnsi="Arial" w:cs="Arial"/>
          <w:color w:val="000000"/>
          <w:szCs w:val="22"/>
        </w:rPr>
      </w:pPr>
    </w:p>
    <w:tbl>
      <w:tblPr>
        <w:tblStyle w:val="a"/>
        <w:tblW w:w="9344" w:type="dxa"/>
        <w:tblBorders>
          <w:top w:val="single" w:sz="4" w:space="0" w:color="F16321"/>
          <w:left w:val="single" w:sz="4" w:space="0" w:color="F16321"/>
          <w:bottom w:val="single" w:sz="4" w:space="0" w:color="F16321"/>
          <w:right w:val="single" w:sz="4" w:space="0" w:color="F16321"/>
          <w:insideH w:val="single" w:sz="4" w:space="0" w:color="F16321"/>
          <w:insideV w:val="single" w:sz="4" w:space="0" w:color="F16321"/>
        </w:tblBorders>
        <w:tblLayout w:type="fixed"/>
        <w:tblLook w:val="04A0" w:firstRow="1" w:lastRow="0" w:firstColumn="1" w:lastColumn="0" w:noHBand="0" w:noVBand="1"/>
      </w:tblPr>
      <w:tblGrid>
        <w:gridCol w:w="2786"/>
        <w:gridCol w:w="6558"/>
      </w:tblGrid>
      <w:tr w:rsidR="00470976" w:rsidTr="00470976">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344" w:type="dxa"/>
            <w:gridSpan w:val="2"/>
            <w:shd w:val="clear" w:color="auto" w:fill="F16321"/>
          </w:tcPr>
          <w:p w:rsidR="00470976" w:rsidRDefault="00C205F2">
            <w:pPr>
              <w:keepNext w:val="0"/>
              <w:jc w:val="center"/>
              <w:rPr>
                <w:sz w:val="36"/>
                <w:szCs w:val="36"/>
              </w:rPr>
            </w:pPr>
            <w:r>
              <w:rPr>
                <w:sz w:val="36"/>
                <w:szCs w:val="36"/>
              </w:rPr>
              <w:t>Case Worker</w:t>
            </w:r>
          </w:p>
        </w:tc>
      </w:tr>
      <w:tr w:rsidR="00470976" w:rsidTr="00570C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nil"/>
              <w:bottom w:val="nil"/>
            </w:tcBorders>
            <w:shd w:val="clear" w:color="auto" w:fill="auto"/>
          </w:tcPr>
          <w:p w:rsidR="00470976" w:rsidRPr="00570C12" w:rsidRDefault="00C205F2">
            <w:pPr>
              <w:keepNext w:val="0"/>
              <w:rPr>
                <w:sz w:val="22"/>
                <w:szCs w:val="22"/>
              </w:rPr>
            </w:pPr>
            <w:r w:rsidRPr="00570C12">
              <w:rPr>
                <w:sz w:val="22"/>
                <w:szCs w:val="22"/>
              </w:rPr>
              <w:t>Grade</w:t>
            </w:r>
          </w:p>
        </w:tc>
        <w:tc>
          <w:tcPr>
            <w:tcW w:w="6558" w:type="dxa"/>
            <w:tcBorders>
              <w:top w:val="nil"/>
              <w:bottom w:val="nil"/>
            </w:tcBorders>
            <w:shd w:val="clear" w:color="auto" w:fill="auto"/>
          </w:tcPr>
          <w:p w:rsidR="00470976" w:rsidRPr="00570C12" w:rsidRDefault="00EA50FF" w:rsidP="009F2C5B">
            <w:pPr>
              <w:cnfStyle w:val="000000100000" w:firstRow="0" w:lastRow="0" w:firstColumn="0" w:lastColumn="0" w:oddVBand="0" w:evenVBand="0" w:oddHBand="1" w:evenHBand="0" w:firstRowFirstColumn="0" w:firstRowLastColumn="0" w:lastRowFirstColumn="0" w:lastRowLastColumn="0"/>
              <w:rPr>
                <w:sz w:val="22"/>
                <w:szCs w:val="22"/>
              </w:rPr>
            </w:pPr>
            <w:r w:rsidRPr="00570C12">
              <w:rPr>
                <w:sz w:val="22"/>
                <w:szCs w:val="22"/>
              </w:rPr>
              <w:t xml:space="preserve">Case Worker - </w:t>
            </w:r>
            <w:r w:rsidR="009F2C5B">
              <w:rPr>
                <w:sz w:val="22"/>
                <w:szCs w:val="22"/>
              </w:rPr>
              <w:t>£23,683 per annum (£13.01 per hour)</w:t>
            </w:r>
          </w:p>
        </w:tc>
      </w:tr>
      <w:tr w:rsidR="00470976" w:rsidTr="00570C12">
        <w:tc>
          <w:tcPr>
            <w:cnfStyle w:val="001000000000" w:firstRow="0" w:lastRow="0" w:firstColumn="1" w:lastColumn="0" w:oddVBand="0" w:evenVBand="0" w:oddHBand="0" w:evenHBand="0" w:firstRowFirstColumn="0" w:firstRowLastColumn="0" w:lastRowFirstColumn="0" w:lastRowLastColumn="0"/>
            <w:tcW w:w="2786" w:type="dxa"/>
            <w:shd w:val="clear" w:color="auto" w:fill="auto"/>
          </w:tcPr>
          <w:p w:rsidR="00470976" w:rsidRPr="00570C12" w:rsidRDefault="00C205F2">
            <w:pPr>
              <w:keepNext w:val="0"/>
              <w:rPr>
                <w:sz w:val="22"/>
                <w:szCs w:val="22"/>
              </w:rPr>
            </w:pPr>
            <w:r w:rsidRPr="00570C12">
              <w:rPr>
                <w:sz w:val="22"/>
                <w:szCs w:val="22"/>
              </w:rPr>
              <w:t>Reporting to</w:t>
            </w:r>
          </w:p>
        </w:tc>
        <w:tc>
          <w:tcPr>
            <w:tcW w:w="6558" w:type="dxa"/>
            <w:shd w:val="clear" w:color="auto" w:fill="auto"/>
          </w:tcPr>
          <w:p w:rsidR="00470976" w:rsidRPr="00570C12" w:rsidRDefault="00C205F2">
            <w:pPr>
              <w:cnfStyle w:val="000000000000" w:firstRow="0" w:lastRow="0" w:firstColumn="0" w:lastColumn="0" w:oddVBand="0" w:evenVBand="0" w:oddHBand="0" w:evenHBand="0" w:firstRowFirstColumn="0" w:firstRowLastColumn="0" w:lastRowFirstColumn="0" w:lastRowLastColumn="0"/>
              <w:rPr>
                <w:sz w:val="22"/>
                <w:szCs w:val="22"/>
              </w:rPr>
            </w:pPr>
            <w:r w:rsidRPr="00570C12">
              <w:rPr>
                <w:sz w:val="22"/>
                <w:szCs w:val="22"/>
              </w:rPr>
              <w:t xml:space="preserve">Local LMT </w:t>
            </w:r>
          </w:p>
        </w:tc>
      </w:tr>
      <w:tr w:rsidR="00470976" w:rsidTr="0003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bottom w:val="single" w:sz="4" w:space="0" w:color="ED7D31" w:themeColor="accent2"/>
            </w:tcBorders>
            <w:shd w:val="clear" w:color="auto" w:fill="auto"/>
          </w:tcPr>
          <w:p w:rsidR="00470976" w:rsidRPr="00570C12" w:rsidRDefault="00C205F2">
            <w:pPr>
              <w:keepNext w:val="0"/>
              <w:rPr>
                <w:sz w:val="22"/>
                <w:szCs w:val="22"/>
              </w:rPr>
            </w:pPr>
            <w:r w:rsidRPr="00570C12">
              <w:rPr>
                <w:sz w:val="22"/>
                <w:szCs w:val="22"/>
              </w:rPr>
              <w:t xml:space="preserve">Contract </w:t>
            </w:r>
          </w:p>
        </w:tc>
        <w:tc>
          <w:tcPr>
            <w:tcW w:w="6558" w:type="dxa"/>
            <w:tcBorders>
              <w:bottom w:val="single" w:sz="4" w:space="0" w:color="ED7D31" w:themeColor="accent2"/>
            </w:tcBorders>
            <w:shd w:val="clear" w:color="auto" w:fill="auto"/>
          </w:tcPr>
          <w:p w:rsidR="00470976" w:rsidRPr="00570C12" w:rsidRDefault="00C51B3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Permanent</w:t>
            </w:r>
          </w:p>
        </w:tc>
      </w:tr>
      <w:tr w:rsidR="00470976" w:rsidTr="00037D91">
        <w:trPr>
          <w:trHeight w:val="314"/>
        </w:trPr>
        <w:tc>
          <w:tcPr>
            <w:cnfStyle w:val="001000000000" w:firstRow="0" w:lastRow="0" w:firstColumn="1" w:lastColumn="0" w:oddVBand="0" w:evenVBand="0" w:oddHBand="0" w:evenHBand="0" w:firstRowFirstColumn="0" w:firstRowLastColumn="0" w:lastRowFirstColumn="0" w:lastRowLastColumn="0"/>
            <w:tcW w:w="2786" w:type="dxa"/>
            <w:tcBorders>
              <w:top w:val="single" w:sz="4" w:space="0" w:color="ED7D31" w:themeColor="accent2"/>
              <w:bottom w:val="single" w:sz="4" w:space="0" w:color="ED7D31" w:themeColor="accent2"/>
            </w:tcBorders>
            <w:shd w:val="clear" w:color="auto" w:fill="auto"/>
          </w:tcPr>
          <w:p w:rsidR="00470976" w:rsidRPr="00570C12" w:rsidRDefault="00C205F2">
            <w:pPr>
              <w:keepNext w:val="0"/>
              <w:rPr>
                <w:sz w:val="22"/>
                <w:szCs w:val="22"/>
              </w:rPr>
            </w:pPr>
            <w:r w:rsidRPr="00570C12">
              <w:rPr>
                <w:sz w:val="22"/>
                <w:szCs w:val="22"/>
              </w:rPr>
              <w:t>Hours</w:t>
            </w:r>
          </w:p>
        </w:tc>
        <w:tc>
          <w:tcPr>
            <w:tcW w:w="6558" w:type="dxa"/>
            <w:tcBorders>
              <w:top w:val="single" w:sz="4" w:space="0" w:color="ED7D31" w:themeColor="accent2"/>
              <w:bottom w:val="single" w:sz="4" w:space="0" w:color="ED7D31" w:themeColor="accent2"/>
            </w:tcBorders>
            <w:shd w:val="clear" w:color="auto" w:fill="auto"/>
          </w:tcPr>
          <w:p w:rsidR="00C15FBD" w:rsidRPr="00C15FBD" w:rsidRDefault="009F2C5B" w:rsidP="009F2C5B">
            <w:pPr>
              <w:ind w:left="720" w:hanging="720"/>
              <w:cnfStyle w:val="000000000000" w:firstRow="0" w:lastRow="0" w:firstColumn="0" w:lastColumn="0" w:oddVBand="0" w:evenVBand="0" w:oddHBand="0" w:evenHBand="0" w:firstRowFirstColumn="0" w:firstRowLastColumn="0" w:lastRowFirstColumn="0" w:lastRowLastColumn="0"/>
            </w:pPr>
            <w:r>
              <w:t>35 hours per week, rota based across 7 days including mornings, afternoons, evenings and weekends.</w:t>
            </w:r>
          </w:p>
        </w:tc>
      </w:tr>
      <w:tr w:rsidR="00470976" w:rsidTr="00037D91">
        <w:trPr>
          <w:cnfStyle w:val="000000100000" w:firstRow="0" w:lastRow="0" w:firstColumn="0" w:lastColumn="0" w:oddVBand="0" w:evenVBand="0" w:oddHBand="1" w:evenHBand="0" w:firstRowFirstColumn="0" w:firstRowLastColumn="0" w:lastRowFirstColumn="0" w:lastRowLastColumn="0"/>
          <w:trHeight w:val="1468"/>
        </w:trPr>
        <w:tc>
          <w:tcPr>
            <w:cnfStyle w:val="001000000000" w:firstRow="0" w:lastRow="0" w:firstColumn="1" w:lastColumn="0" w:oddVBand="0" w:evenVBand="0" w:oddHBand="0" w:evenHBand="0" w:firstRowFirstColumn="0" w:firstRowLastColumn="0" w:lastRowFirstColumn="0" w:lastRowLastColumn="0"/>
            <w:tcW w:w="2786" w:type="dxa"/>
            <w:tcBorders>
              <w:top w:val="single" w:sz="4" w:space="0" w:color="ED7D31" w:themeColor="accent2"/>
              <w:bottom w:val="nil"/>
            </w:tcBorders>
            <w:shd w:val="clear" w:color="auto" w:fill="auto"/>
          </w:tcPr>
          <w:p w:rsidR="00470976" w:rsidRPr="00570C12" w:rsidRDefault="00C205F2">
            <w:pPr>
              <w:keepNext w:val="0"/>
              <w:rPr>
                <w:sz w:val="22"/>
                <w:szCs w:val="22"/>
              </w:rPr>
            </w:pPr>
            <w:r w:rsidRPr="00570C12">
              <w:rPr>
                <w:sz w:val="22"/>
                <w:szCs w:val="22"/>
              </w:rPr>
              <w:t>Scope of Responsibility</w:t>
            </w:r>
          </w:p>
        </w:tc>
        <w:tc>
          <w:tcPr>
            <w:tcW w:w="6558" w:type="dxa"/>
            <w:tcBorders>
              <w:top w:val="single" w:sz="4" w:space="0" w:color="ED7D31" w:themeColor="accent2"/>
              <w:bottom w:val="nil"/>
            </w:tcBorders>
            <w:shd w:val="clear" w:color="auto" w:fill="auto"/>
          </w:tcPr>
          <w:p w:rsidR="00470976" w:rsidRPr="00570C12" w:rsidRDefault="00C205F2" w:rsidP="007227AF">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To be a member of a multi-disciplined team using holistic approaches to support Depaul service users.  Working to a housing-led, low threshold, harm reduction approach, where service users receive a high degree of support and advice. Depaul has a commitment to service user participation and to empowering our service users to manage their own lives. </w:t>
            </w:r>
          </w:p>
          <w:p w:rsidR="00470976" w:rsidRPr="00570C12" w:rsidRDefault="00470976">
            <w:pPr>
              <w:jc w:val="both"/>
              <w:cnfStyle w:val="000000100000" w:firstRow="0" w:lastRow="0" w:firstColumn="0" w:lastColumn="0" w:oddVBand="0" w:evenVBand="0" w:oddHBand="1" w:evenHBand="0" w:firstRowFirstColumn="0" w:firstRowLastColumn="0" w:lastRowFirstColumn="0" w:lastRowLastColumn="0"/>
              <w:rPr>
                <w:color w:val="000000"/>
                <w:sz w:val="22"/>
                <w:szCs w:val="22"/>
              </w:rPr>
            </w:pPr>
          </w:p>
          <w:p w:rsidR="00470976" w:rsidRPr="00570C12" w:rsidRDefault="00C205F2">
            <w:pPr>
              <w:cnfStyle w:val="000000100000" w:firstRow="0" w:lastRow="0" w:firstColumn="0" w:lastColumn="0" w:oddVBand="0" w:evenVBand="0" w:oddHBand="1" w:evenHBand="0" w:firstRowFirstColumn="0" w:firstRowLastColumn="0" w:lastRowFirstColumn="0" w:lastRowLastColumn="0"/>
              <w:rPr>
                <w:sz w:val="22"/>
                <w:szCs w:val="22"/>
              </w:rPr>
            </w:pPr>
            <w:r w:rsidRPr="00570C12">
              <w:rPr>
                <w:sz w:val="22"/>
                <w:szCs w:val="22"/>
              </w:rPr>
              <w:t xml:space="preserve">The aim of the role is to support and signpost service users into services that will improve their housing, health and wellbeing while improving the service </w:t>
            </w:r>
            <w:proofErr w:type="gramStart"/>
            <w:r w:rsidRPr="00570C12">
              <w:rPr>
                <w:sz w:val="22"/>
                <w:szCs w:val="22"/>
              </w:rPr>
              <w:t>users</w:t>
            </w:r>
            <w:proofErr w:type="gramEnd"/>
            <w:r w:rsidRPr="00570C12">
              <w:rPr>
                <w:sz w:val="22"/>
                <w:szCs w:val="22"/>
              </w:rPr>
              <w:t xml:space="preserve"> quality of life. This is achieved through the provision of engagement and individualised support plans, targeted interventions, signposting and group work. You will work proactively form strong relationships and gain service users' trust, striving to provide the best possible service levels at all times.</w:t>
            </w:r>
          </w:p>
          <w:p w:rsidR="00470976" w:rsidRPr="00570C12" w:rsidRDefault="00470976">
            <w:pPr>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470976" w:rsidTr="00037D91">
        <w:tc>
          <w:tcPr>
            <w:cnfStyle w:val="001000000000" w:firstRow="0" w:lastRow="0" w:firstColumn="1" w:lastColumn="0" w:oddVBand="0" w:evenVBand="0" w:oddHBand="0" w:evenHBand="0" w:firstRowFirstColumn="0" w:firstRowLastColumn="0" w:lastRowFirstColumn="0" w:lastRowLastColumn="0"/>
            <w:tcW w:w="2786" w:type="dxa"/>
            <w:shd w:val="clear" w:color="auto" w:fill="auto"/>
          </w:tcPr>
          <w:p w:rsidR="00470976" w:rsidRPr="00570C12" w:rsidRDefault="00C205F2">
            <w:pPr>
              <w:keepNext w:val="0"/>
              <w:rPr>
                <w:sz w:val="22"/>
                <w:szCs w:val="22"/>
              </w:rPr>
            </w:pPr>
            <w:r w:rsidRPr="00570C12">
              <w:rPr>
                <w:sz w:val="22"/>
                <w:szCs w:val="22"/>
              </w:rPr>
              <w:t xml:space="preserve">Key Areas of Responsibility </w:t>
            </w:r>
          </w:p>
        </w:tc>
        <w:tc>
          <w:tcPr>
            <w:tcW w:w="6558" w:type="dxa"/>
            <w:tcBorders>
              <w:bottom w:val="single" w:sz="4" w:space="0" w:color="ED7D31" w:themeColor="accent2"/>
            </w:tcBorders>
            <w:shd w:val="clear" w:color="auto" w:fill="auto"/>
          </w:tcPr>
          <w:p w:rsidR="00470976" w:rsidRPr="00570C12" w:rsidRDefault="00C205F2">
            <w:pPr>
              <w:cnfStyle w:val="000000000000" w:firstRow="0" w:lastRow="0" w:firstColumn="0" w:lastColumn="0" w:oddVBand="0" w:evenVBand="0" w:oddHBand="0" w:evenHBand="0" w:firstRowFirstColumn="0" w:firstRowLastColumn="0" w:lastRowFirstColumn="0" w:lastRowLastColumn="0"/>
              <w:rPr>
                <w:b/>
                <w:sz w:val="22"/>
                <w:szCs w:val="22"/>
              </w:rPr>
            </w:pPr>
            <w:r w:rsidRPr="00570C12">
              <w:rPr>
                <w:b/>
                <w:sz w:val="22"/>
                <w:szCs w:val="22"/>
              </w:rPr>
              <w:t xml:space="preserve">Service user focus </w:t>
            </w:r>
          </w:p>
          <w:p w:rsidR="00470976" w:rsidRPr="00570C12"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 xml:space="preserve">To provide service user support in a person lead manner, which is both professional and respectful. </w:t>
            </w:r>
          </w:p>
          <w:p w:rsidR="00470976" w:rsidRPr="00570C12"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Assess the safety and wellbeing needs of the service user and develop plans which address and reduce identified risks.</w:t>
            </w:r>
          </w:p>
          <w:p w:rsidR="00470976" w:rsidRPr="00570C12"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 xml:space="preserve">In partnership with service users, to assess their needs and develop support plans, which are flexible and respond to the changing needs of the service users. </w:t>
            </w:r>
          </w:p>
          <w:p w:rsidR="00470976" w:rsidRPr="00570C12"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 xml:space="preserve">To work with service users and relevant external agencies in order to deliver meaningful and effective key working </w:t>
            </w:r>
          </w:p>
          <w:p w:rsidR="00470976" w:rsidRPr="00570C12"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 xml:space="preserve">To support service users to integrate with their communities in line with good neighbourhood principals.  </w:t>
            </w:r>
          </w:p>
          <w:p w:rsidR="00470976"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To advocate on behalf of service users to achieve the best outcomes for them.</w:t>
            </w:r>
          </w:p>
          <w:p w:rsidR="007227AF" w:rsidRPr="007227AF" w:rsidRDefault="007227AF">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7227AF">
              <w:rPr>
                <w:sz w:val="22"/>
                <w:szCs w:val="22"/>
              </w:rPr>
              <w:t xml:space="preserve">Provide outreach work within the community based on service delivery needs </w:t>
            </w:r>
          </w:p>
          <w:p w:rsidR="00470976" w:rsidRPr="00570C12" w:rsidRDefault="00C205F2">
            <w:pPr>
              <w:cnfStyle w:val="000000000000" w:firstRow="0" w:lastRow="0" w:firstColumn="0" w:lastColumn="0" w:oddVBand="0" w:evenVBand="0" w:oddHBand="0" w:evenHBand="0" w:firstRowFirstColumn="0" w:firstRowLastColumn="0" w:lastRowFirstColumn="0" w:lastRowLastColumn="0"/>
              <w:rPr>
                <w:b/>
                <w:sz w:val="22"/>
                <w:szCs w:val="22"/>
              </w:rPr>
            </w:pPr>
            <w:r w:rsidRPr="00570C12">
              <w:rPr>
                <w:b/>
                <w:sz w:val="22"/>
                <w:szCs w:val="22"/>
              </w:rPr>
              <w:t xml:space="preserve">Health &amp; Safety </w:t>
            </w:r>
          </w:p>
          <w:p w:rsidR="00470976" w:rsidRPr="00570C12"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 xml:space="preserve">To ensure that Health and Safety standards are met within the service in accordance with </w:t>
            </w:r>
            <w:proofErr w:type="spellStart"/>
            <w:r w:rsidRPr="00570C12">
              <w:rPr>
                <w:color w:val="000000"/>
                <w:sz w:val="22"/>
                <w:szCs w:val="22"/>
              </w:rPr>
              <w:t>Depaul’s</w:t>
            </w:r>
            <w:proofErr w:type="spellEnd"/>
            <w:r w:rsidRPr="00570C12">
              <w:rPr>
                <w:color w:val="000000"/>
                <w:sz w:val="22"/>
                <w:szCs w:val="22"/>
              </w:rPr>
              <w:t xml:space="preserve"> Health and Safety policy and procedures.</w:t>
            </w:r>
          </w:p>
          <w:p w:rsidR="00470976" w:rsidRPr="00570C12"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 xml:space="preserve">To undertake assigned duties regarding the overall health and safety and security of the service and utilize available security systems to manage risk relevant to the service. </w:t>
            </w:r>
          </w:p>
          <w:p w:rsidR="00470976" w:rsidRPr="003A3EC8" w:rsidRDefault="00C205F2" w:rsidP="005927B3">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3A3EC8">
              <w:rPr>
                <w:color w:val="000000"/>
                <w:sz w:val="22"/>
                <w:szCs w:val="22"/>
              </w:rPr>
              <w:lastRenderedPageBreak/>
              <w:t xml:space="preserve">To ensure completion of all relevant wellbeing and health and safety checks </w:t>
            </w:r>
          </w:p>
          <w:p w:rsidR="00470976" w:rsidRPr="00570C12" w:rsidRDefault="00C205F2">
            <w:pPr>
              <w:cnfStyle w:val="000000000000" w:firstRow="0" w:lastRow="0" w:firstColumn="0" w:lastColumn="0" w:oddVBand="0" w:evenVBand="0" w:oddHBand="0" w:evenHBand="0" w:firstRowFirstColumn="0" w:firstRowLastColumn="0" w:lastRowFirstColumn="0" w:lastRowLastColumn="0"/>
              <w:rPr>
                <w:b/>
                <w:sz w:val="22"/>
                <w:szCs w:val="22"/>
              </w:rPr>
            </w:pPr>
            <w:r w:rsidRPr="00570C12">
              <w:rPr>
                <w:b/>
                <w:sz w:val="22"/>
                <w:szCs w:val="22"/>
              </w:rPr>
              <w:t xml:space="preserve">Administration &amp; Record Keeping </w:t>
            </w:r>
          </w:p>
          <w:p w:rsidR="007125AB" w:rsidRPr="007125AB" w:rsidRDefault="00C205F2">
            <w:pPr>
              <w:keepNext w:val="0"/>
              <w:numPr>
                <w:ilvl w:val="0"/>
                <w:numId w:val="1"/>
              </w:numPr>
              <w:pBdr>
                <w:top w:val="nil"/>
                <w:left w:val="nil"/>
                <w:bottom w:val="nil"/>
                <w:right w:val="nil"/>
                <w:between w:val="nil"/>
              </w:pBdr>
              <w:ind w:left="367" w:hanging="367"/>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Carry out service administration tasks such as; upkeep of client records, financial transactions, internal and external reports, incident and accident management and other record</w:t>
            </w:r>
            <w:r w:rsidR="007125AB">
              <w:rPr>
                <w:color w:val="000000"/>
                <w:sz w:val="22"/>
                <w:szCs w:val="22"/>
              </w:rPr>
              <w:t xml:space="preserve"> keeping relevant to the roles.</w:t>
            </w:r>
            <w:r w:rsidR="007125AB">
              <w:rPr>
                <w:rFonts w:ascii="Arial" w:hAnsi="Arial" w:cs="Arial"/>
                <w:color w:val="222222"/>
                <w:shd w:val="clear" w:color="auto" w:fill="FFFFFF"/>
              </w:rPr>
              <w:t xml:space="preserve"> </w:t>
            </w:r>
          </w:p>
          <w:p w:rsidR="00470976" w:rsidRPr="003A3EC8" w:rsidRDefault="007125AB" w:rsidP="0012455C">
            <w:pPr>
              <w:keepNext w:val="0"/>
              <w:numPr>
                <w:ilvl w:val="0"/>
                <w:numId w:val="1"/>
              </w:numPr>
              <w:pBdr>
                <w:top w:val="nil"/>
                <w:left w:val="nil"/>
                <w:bottom w:val="nil"/>
                <w:right w:val="nil"/>
                <w:between w:val="nil"/>
              </w:pBdr>
              <w:ind w:left="367" w:hanging="367"/>
              <w:cnfStyle w:val="000000000000" w:firstRow="0" w:lastRow="0" w:firstColumn="0" w:lastColumn="0" w:oddVBand="0" w:evenVBand="0" w:oddHBand="0" w:evenHBand="0" w:firstRowFirstColumn="0" w:firstRowLastColumn="0" w:lastRowFirstColumn="0" w:lastRowLastColumn="0"/>
              <w:rPr>
                <w:sz w:val="22"/>
                <w:szCs w:val="22"/>
              </w:rPr>
            </w:pPr>
            <w:r w:rsidRPr="003A3EC8">
              <w:rPr>
                <w:color w:val="222222"/>
                <w:sz w:val="22"/>
                <w:szCs w:val="22"/>
                <w:shd w:val="clear" w:color="auto" w:fill="FFFFFF"/>
              </w:rPr>
              <w:t xml:space="preserve">To remain vigilant to IT and cyber risks and comply at all times with </w:t>
            </w:r>
            <w:proofErr w:type="spellStart"/>
            <w:r w:rsidRPr="003A3EC8">
              <w:rPr>
                <w:color w:val="222222"/>
                <w:sz w:val="22"/>
                <w:szCs w:val="22"/>
                <w:shd w:val="clear" w:color="auto" w:fill="FFFFFF"/>
              </w:rPr>
              <w:t>Depaul’s</w:t>
            </w:r>
            <w:proofErr w:type="spellEnd"/>
            <w:r w:rsidRPr="003A3EC8">
              <w:rPr>
                <w:color w:val="222222"/>
                <w:sz w:val="22"/>
                <w:szCs w:val="22"/>
                <w:shd w:val="clear" w:color="auto" w:fill="FFFFFF"/>
              </w:rPr>
              <w:t xml:space="preserve"> IT Security policies.</w:t>
            </w:r>
          </w:p>
          <w:p w:rsidR="00470976" w:rsidRPr="00570C12" w:rsidRDefault="00C205F2">
            <w:pPr>
              <w:cnfStyle w:val="000000000000" w:firstRow="0" w:lastRow="0" w:firstColumn="0" w:lastColumn="0" w:oddVBand="0" w:evenVBand="0" w:oddHBand="0" w:evenHBand="0" w:firstRowFirstColumn="0" w:firstRowLastColumn="0" w:lastRowFirstColumn="0" w:lastRowLastColumn="0"/>
              <w:rPr>
                <w:b/>
                <w:sz w:val="22"/>
                <w:szCs w:val="22"/>
              </w:rPr>
            </w:pPr>
            <w:r w:rsidRPr="00570C12">
              <w:rPr>
                <w:b/>
                <w:sz w:val="22"/>
                <w:szCs w:val="22"/>
              </w:rPr>
              <w:t xml:space="preserve">Other duties </w:t>
            </w:r>
          </w:p>
          <w:p w:rsidR="00470976" w:rsidRPr="00570C12"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To be a contributing team player, taking part in handovers, team meetings, core training, the mentoring of Volunteers and supporting other team members in ensuring all decision making is appropriate and consistent</w:t>
            </w:r>
          </w:p>
          <w:p w:rsidR="00470976" w:rsidRPr="00570C12" w:rsidRDefault="00C205F2">
            <w:pPr>
              <w:keepNext w:val="0"/>
              <w:numPr>
                <w:ilvl w:val="0"/>
                <w:numId w:val="4"/>
              </w:num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color w:val="000000"/>
                <w:sz w:val="22"/>
                <w:szCs w:val="22"/>
              </w:rPr>
            </w:pPr>
            <w:r w:rsidRPr="00570C12">
              <w:rPr>
                <w:color w:val="000000"/>
                <w:sz w:val="22"/>
                <w:szCs w:val="22"/>
              </w:rPr>
              <w:t>To at all times undertake your role in a professional manner maintaining a high quality standard of work in line with Depaul Values and ethos.</w:t>
            </w:r>
          </w:p>
          <w:p w:rsidR="00470976" w:rsidRPr="00570C12" w:rsidRDefault="00470976">
            <w:pPr>
              <w:keepNext w:val="0"/>
              <w:pBdr>
                <w:top w:val="nil"/>
                <w:left w:val="nil"/>
                <w:bottom w:val="nil"/>
                <w:right w:val="nil"/>
                <w:between w:val="nil"/>
              </w:pBdr>
              <w:ind w:left="360" w:hanging="360"/>
              <w:cnfStyle w:val="000000000000" w:firstRow="0" w:lastRow="0" w:firstColumn="0" w:lastColumn="0" w:oddVBand="0" w:evenVBand="0" w:oddHBand="0" w:evenHBand="0" w:firstRowFirstColumn="0" w:firstRowLastColumn="0" w:lastRowFirstColumn="0" w:lastRowLastColumn="0"/>
              <w:rPr>
                <w:color w:val="000000"/>
                <w:sz w:val="22"/>
                <w:szCs w:val="22"/>
              </w:rPr>
            </w:pPr>
          </w:p>
          <w:p w:rsidR="00470976" w:rsidRPr="00570C12" w:rsidRDefault="00C205F2">
            <w:pPr>
              <w:cnfStyle w:val="000000000000" w:firstRow="0" w:lastRow="0" w:firstColumn="0" w:lastColumn="0" w:oddVBand="0" w:evenVBand="0" w:oddHBand="0" w:evenHBand="0" w:firstRowFirstColumn="0" w:firstRowLastColumn="0" w:lastRowFirstColumn="0" w:lastRowLastColumn="0"/>
              <w:rPr>
                <w:sz w:val="18"/>
                <w:szCs w:val="18"/>
              </w:rPr>
            </w:pPr>
            <w:r w:rsidRPr="00570C12">
              <w:rPr>
                <w:sz w:val="18"/>
                <w:szCs w:val="18"/>
              </w:rPr>
              <w:t xml:space="preserve">The above list is not exhaustive; additional areas of responsibility may be added over time and flexibility to cover for other staff roles is required from time to time.  </w:t>
            </w:r>
          </w:p>
        </w:tc>
      </w:tr>
      <w:tr w:rsidR="00470976" w:rsidTr="0003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single" w:sz="4" w:space="0" w:color="ED7D31" w:themeColor="accent2"/>
              <w:bottom w:val="nil"/>
            </w:tcBorders>
            <w:shd w:val="clear" w:color="auto" w:fill="auto"/>
          </w:tcPr>
          <w:p w:rsidR="00470976" w:rsidRPr="00570C12" w:rsidRDefault="00C205F2">
            <w:pPr>
              <w:keepNext w:val="0"/>
              <w:rPr>
                <w:sz w:val="22"/>
                <w:szCs w:val="22"/>
              </w:rPr>
            </w:pPr>
            <w:r w:rsidRPr="00570C12">
              <w:rPr>
                <w:sz w:val="22"/>
                <w:szCs w:val="22"/>
              </w:rPr>
              <w:lastRenderedPageBreak/>
              <w:t>Person Requirements</w:t>
            </w:r>
          </w:p>
        </w:tc>
        <w:tc>
          <w:tcPr>
            <w:tcW w:w="6558" w:type="dxa"/>
            <w:tcBorders>
              <w:top w:val="single" w:sz="4" w:space="0" w:color="ED7D31" w:themeColor="accent2"/>
              <w:bottom w:val="nil"/>
            </w:tcBorders>
            <w:shd w:val="clear" w:color="auto" w:fill="auto"/>
          </w:tcPr>
          <w:p w:rsidR="00470976" w:rsidRPr="00570C12" w:rsidRDefault="00C205F2">
            <w:pPr>
              <w:cnfStyle w:val="000000100000" w:firstRow="0" w:lastRow="0" w:firstColumn="0" w:lastColumn="0" w:oddVBand="0" w:evenVBand="0" w:oddHBand="1" w:evenHBand="0" w:firstRowFirstColumn="0" w:firstRowLastColumn="0" w:lastRowFirstColumn="0" w:lastRowLastColumn="0"/>
              <w:rPr>
                <w:b/>
                <w:color w:val="000000"/>
                <w:sz w:val="22"/>
                <w:szCs w:val="22"/>
              </w:rPr>
            </w:pPr>
            <w:r w:rsidRPr="00570C12">
              <w:rPr>
                <w:b/>
                <w:color w:val="000000"/>
                <w:sz w:val="22"/>
                <w:szCs w:val="22"/>
              </w:rPr>
              <w:t xml:space="preserve">Qualifications &amp; Experience </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A formal</w:t>
            </w:r>
            <w:r w:rsidR="003F1CC3">
              <w:rPr>
                <w:color w:val="000000"/>
                <w:sz w:val="22"/>
                <w:szCs w:val="22"/>
              </w:rPr>
              <w:t xml:space="preserve"> Level 3</w:t>
            </w:r>
            <w:r w:rsidRPr="00570C12">
              <w:rPr>
                <w:color w:val="000000"/>
                <w:sz w:val="22"/>
                <w:szCs w:val="22"/>
              </w:rPr>
              <w:t xml:space="preserve"> qualification in a social care field, </w:t>
            </w:r>
            <w:r w:rsidR="003F1CC3" w:rsidRPr="00570C12">
              <w:rPr>
                <w:color w:val="000000"/>
                <w:sz w:val="22"/>
                <w:szCs w:val="22"/>
              </w:rPr>
              <w:t>e.g.</w:t>
            </w:r>
            <w:r w:rsidRPr="00570C12">
              <w:rPr>
                <w:color w:val="000000"/>
                <w:sz w:val="22"/>
                <w:szCs w:val="22"/>
              </w:rPr>
              <w:t xml:space="preserve"> diploma in health and social care or equivalent </w:t>
            </w:r>
          </w:p>
          <w:p w:rsidR="00470976" w:rsidRPr="00570C12" w:rsidRDefault="00C205F2">
            <w:pPr>
              <w:keepNext w:val="0"/>
              <w:pBdr>
                <w:top w:val="nil"/>
                <w:left w:val="nil"/>
                <w:bottom w:val="nil"/>
                <w:right w:val="nil"/>
                <w:between w:val="nil"/>
              </w:pBdr>
              <w:ind w:left="502" w:hanging="360"/>
              <w:cnfStyle w:val="000000100000" w:firstRow="0" w:lastRow="0" w:firstColumn="0" w:lastColumn="0" w:oddVBand="0" w:evenVBand="0" w:oddHBand="1" w:evenHBand="0" w:firstRowFirstColumn="0" w:firstRowLastColumn="0" w:lastRowFirstColumn="0" w:lastRowLastColumn="0"/>
              <w:rPr>
                <w:b/>
                <w:color w:val="000000"/>
                <w:sz w:val="22"/>
                <w:szCs w:val="22"/>
              </w:rPr>
            </w:pPr>
            <w:r w:rsidRPr="00570C12">
              <w:rPr>
                <w:b/>
                <w:color w:val="000000"/>
                <w:sz w:val="22"/>
                <w:szCs w:val="22"/>
              </w:rPr>
              <w:t xml:space="preserve">And </w:t>
            </w:r>
          </w:p>
          <w:p w:rsidR="00470976" w:rsidRDefault="00C205F2" w:rsidP="00F26CEE">
            <w:pPr>
              <w:keepNext w:val="0"/>
              <w:numPr>
                <w:ilvl w:val="0"/>
                <w:numId w:val="7"/>
              </w:numPr>
              <w:pBdr>
                <w:top w:val="nil"/>
                <w:left w:val="nil"/>
                <w:bottom w:val="nil"/>
                <w:right w:val="nil"/>
                <w:between w:val="nil"/>
              </w:pBdr>
              <w:ind w:left="502"/>
              <w:cnfStyle w:val="000000100000" w:firstRow="0" w:lastRow="0" w:firstColumn="0" w:lastColumn="0" w:oddVBand="0" w:evenVBand="0" w:oddHBand="1" w:evenHBand="0" w:firstRowFirstColumn="0" w:firstRowLastColumn="0" w:lastRowFirstColumn="0" w:lastRowLastColumn="0"/>
              <w:rPr>
                <w:color w:val="000000"/>
                <w:sz w:val="22"/>
                <w:szCs w:val="22"/>
              </w:rPr>
            </w:pPr>
            <w:bookmarkStart w:id="0" w:name="_heading=h.gjdgxs" w:colFirst="0" w:colLast="0"/>
            <w:bookmarkEnd w:id="0"/>
            <w:r w:rsidRPr="00723599">
              <w:rPr>
                <w:color w:val="000000"/>
                <w:sz w:val="22"/>
                <w:szCs w:val="22"/>
              </w:rPr>
              <w:t>At least 2 years paid relevant work experience</w:t>
            </w:r>
          </w:p>
          <w:p w:rsidR="00723599" w:rsidRPr="00723599" w:rsidRDefault="00723599" w:rsidP="00723599">
            <w:pPr>
              <w:keepNext w:val="0"/>
              <w:pBdr>
                <w:top w:val="nil"/>
                <w:left w:val="nil"/>
                <w:bottom w:val="nil"/>
                <w:right w:val="nil"/>
                <w:between w:val="nil"/>
              </w:pBdr>
              <w:ind w:left="502"/>
              <w:cnfStyle w:val="000000100000" w:firstRow="0" w:lastRow="0" w:firstColumn="0" w:lastColumn="0" w:oddVBand="0" w:evenVBand="0" w:oddHBand="1" w:evenHBand="0" w:firstRowFirstColumn="0" w:firstRowLastColumn="0" w:lastRowFirstColumn="0" w:lastRowLastColumn="0"/>
              <w:rPr>
                <w:color w:val="000000"/>
                <w:sz w:val="22"/>
                <w:szCs w:val="22"/>
              </w:rPr>
            </w:pPr>
          </w:p>
          <w:p w:rsidR="00470976" w:rsidRPr="00570C12" w:rsidRDefault="00C205F2">
            <w:pPr>
              <w:keepNext w:val="0"/>
              <w:pBdr>
                <w:top w:val="nil"/>
                <w:left w:val="nil"/>
                <w:bottom w:val="nil"/>
                <w:right w:val="nil"/>
                <w:between w:val="nil"/>
              </w:pBdr>
              <w:ind w:left="502" w:hanging="360"/>
              <w:cnfStyle w:val="000000100000" w:firstRow="0" w:lastRow="0" w:firstColumn="0" w:lastColumn="0" w:oddVBand="0" w:evenVBand="0" w:oddHBand="1" w:evenHBand="0" w:firstRowFirstColumn="0" w:firstRowLastColumn="0" w:lastRowFirstColumn="0" w:lastRowLastColumn="0"/>
              <w:rPr>
                <w:b/>
                <w:color w:val="000000"/>
                <w:sz w:val="22"/>
                <w:szCs w:val="22"/>
              </w:rPr>
            </w:pPr>
            <w:r w:rsidRPr="00570C12">
              <w:rPr>
                <w:b/>
                <w:color w:val="000000"/>
                <w:sz w:val="22"/>
                <w:szCs w:val="22"/>
              </w:rPr>
              <w:t>OR</w:t>
            </w:r>
          </w:p>
          <w:p w:rsidR="00470976"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At least 3 years paid relevant work experience</w:t>
            </w:r>
          </w:p>
          <w:p w:rsidR="003A3EC8" w:rsidRDefault="003A3EC8" w:rsidP="003A3EC8">
            <w:pPr>
              <w:keepNext w:val="0"/>
              <w:pBdr>
                <w:top w:val="nil"/>
                <w:left w:val="nil"/>
                <w:bottom w:val="nil"/>
                <w:right w:val="nil"/>
                <w:between w:val="nil"/>
              </w:pBdr>
              <w:ind w:left="142"/>
              <w:cnfStyle w:val="000000100000" w:firstRow="0" w:lastRow="0" w:firstColumn="0" w:lastColumn="0" w:oddVBand="0" w:evenVBand="0" w:oddHBand="1" w:evenHBand="0" w:firstRowFirstColumn="0" w:firstRowLastColumn="0" w:lastRowFirstColumn="0" w:lastRowLastColumn="0"/>
              <w:rPr>
                <w:b/>
                <w:color w:val="000000"/>
                <w:sz w:val="22"/>
                <w:szCs w:val="22"/>
              </w:rPr>
            </w:pPr>
            <w:r>
              <w:rPr>
                <w:b/>
                <w:color w:val="000000"/>
                <w:sz w:val="22"/>
                <w:szCs w:val="22"/>
              </w:rPr>
              <w:t>And</w:t>
            </w:r>
          </w:p>
          <w:p w:rsidR="003A3EC8" w:rsidRPr="00570C12" w:rsidRDefault="003A3EC8" w:rsidP="003A3EC8">
            <w:pPr>
              <w:keepNext w:val="0"/>
              <w:pBdr>
                <w:top w:val="nil"/>
                <w:left w:val="nil"/>
                <w:bottom w:val="nil"/>
                <w:right w:val="nil"/>
                <w:between w:val="nil"/>
              </w:pBdr>
              <w:ind w:left="862"/>
              <w:cnfStyle w:val="000000100000" w:firstRow="0" w:lastRow="0" w:firstColumn="0" w:lastColumn="0" w:oddVBand="0" w:evenVBand="0" w:oddHBand="1" w:evenHBand="0" w:firstRowFirstColumn="0" w:firstRowLastColumn="0" w:lastRowFirstColumn="0" w:lastRowLastColumn="0"/>
              <w:rPr>
                <w:color w:val="000000"/>
                <w:sz w:val="22"/>
                <w:szCs w:val="22"/>
              </w:rPr>
            </w:pPr>
            <w:r w:rsidRPr="003A3EC8">
              <w:rPr>
                <w:color w:val="000000"/>
                <w:sz w:val="22"/>
                <w:szCs w:val="22"/>
              </w:rPr>
              <w:t xml:space="preserve">3 formal qualifications at Level 2 to include Math and English, </w:t>
            </w:r>
            <w:r w:rsidR="003F1CC3" w:rsidRPr="003A3EC8">
              <w:rPr>
                <w:color w:val="000000"/>
                <w:sz w:val="22"/>
                <w:szCs w:val="22"/>
              </w:rPr>
              <w:t>e.g.</w:t>
            </w:r>
            <w:r w:rsidRPr="003A3EC8">
              <w:rPr>
                <w:color w:val="000000"/>
                <w:sz w:val="22"/>
                <w:szCs w:val="22"/>
              </w:rPr>
              <w:t xml:space="preserve"> GCSE’s or NVQ</w:t>
            </w:r>
          </w:p>
          <w:p w:rsidR="00470976" w:rsidRPr="00570C12" w:rsidRDefault="00470976">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470976" w:rsidRPr="00570C12" w:rsidRDefault="00C205F2">
            <w:pP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b/>
                <w:color w:val="000000"/>
                <w:sz w:val="22"/>
                <w:szCs w:val="22"/>
              </w:rPr>
              <w:t>Skills</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 xml:space="preserve">Good working knowledge of risk assessment and risk management processes </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 xml:space="preserve">Good IT skills, including working knowledge of using IT systems to record client information </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 xml:space="preserve">Good written and verbal communication skills. </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The ability to compile and present accurate written and electronic reports</w:t>
            </w:r>
          </w:p>
          <w:p w:rsidR="00470976" w:rsidRPr="00570C12" w:rsidRDefault="00470976">
            <w:pPr>
              <w:cnfStyle w:val="000000100000" w:firstRow="0" w:lastRow="0" w:firstColumn="0" w:lastColumn="0" w:oddVBand="0" w:evenVBand="0" w:oddHBand="1" w:evenHBand="0" w:firstRowFirstColumn="0" w:firstRowLastColumn="0" w:lastRowFirstColumn="0" w:lastRowLastColumn="0"/>
              <w:rPr>
                <w:color w:val="000000"/>
                <w:sz w:val="22"/>
                <w:szCs w:val="22"/>
              </w:rPr>
            </w:pPr>
          </w:p>
          <w:p w:rsidR="00470976" w:rsidRPr="00570C12" w:rsidRDefault="00C205F2">
            <w:pPr>
              <w:cnfStyle w:val="000000100000" w:firstRow="0" w:lastRow="0" w:firstColumn="0" w:lastColumn="0" w:oddVBand="0" w:evenVBand="0" w:oddHBand="1" w:evenHBand="0" w:firstRowFirstColumn="0" w:firstRowLastColumn="0" w:lastRowFirstColumn="0" w:lastRowLastColumn="0"/>
              <w:rPr>
                <w:b/>
                <w:color w:val="000000"/>
                <w:sz w:val="22"/>
                <w:szCs w:val="22"/>
              </w:rPr>
            </w:pPr>
            <w:r w:rsidRPr="00570C12">
              <w:rPr>
                <w:b/>
                <w:color w:val="000000"/>
                <w:sz w:val="22"/>
                <w:szCs w:val="22"/>
              </w:rPr>
              <w:t>Knowledge</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 xml:space="preserve">Have an understanding of homelessness and the issues that can lead to homelessness </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Have an understanding of what supports can be offered in homeless services to promote positive futures</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lastRenderedPageBreak/>
              <w:t xml:space="preserve">Have knowledge/experience of working with needs assessment, key working and support planning for service users </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 xml:space="preserve">Have a knowledge of the statutory and voluntary sector resources available to people experiencing homelessness or at risk of homelessness </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Understand the importance for Health and Safety standards in the delivery of services on a day to day basis.</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Knowledge of relevant statutory and voluntary agencies and the ability to network/liaise with all relevant bodies</w:t>
            </w:r>
          </w:p>
          <w:p w:rsidR="00470976" w:rsidRPr="00570C12" w:rsidRDefault="00C205F2" w:rsidP="003A3EC8">
            <w:pPr>
              <w:keepNext w:val="0"/>
              <w:numPr>
                <w:ilvl w:val="0"/>
                <w:numId w:val="7"/>
              </w:num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Knowledge and willingness to work within the guidelines of Depaul vision mission and values.</w:t>
            </w:r>
          </w:p>
          <w:p w:rsidR="00470976" w:rsidRPr="00570C12" w:rsidRDefault="00470976">
            <w:pPr>
              <w:ind w:left="720" w:hanging="360"/>
              <w:cnfStyle w:val="000000100000" w:firstRow="0" w:lastRow="0" w:firstColumn="0" w:lastColumn="0" w:oddVBand="0" w:evenVBand="0" w:oddHBand="1" w:evenHBand="0" w:firstRowFirstColumn="0" w:firstRowLastColumn="0" w:lastRowFirstColumn="0" w:lastRowLastColumn="0"/>
              <w:rPr>
                <w:color w:val="000000"/>
                <w:sz w:val="22"/>
                <w:szCs w:val="22"/>
              </w:rPr>
            </w:pPr>
          </w:p>
          <w:p w:rsidR="00470976" w:rsidRPr="00570C12" w:rsidRDefault="00C205F2">
            <w:pPr>
              <w:keepNext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b/>
                <w:color w:val="000000"/>
                <w:sz w:val="22"/>
                <w:szCs w:val="22"/>
              </w:rPr>
            </w:pPr>
            <w:r w:rsidRPr="00570C12">
              <w:rPr>
                <w:b/>
                <w:color w:val="000000"/>
                <w:sz w:val="22"/>
                <w:szCs w:val="22"/>
              </w:rPr>
              <w:t xml:space="preserve">Circumstances  </w:t>
            </w:r>
          </w:p>
          <w:p w:rsidR="00470976" w:rsidRDefault="00C205F2" w:rsidP="003A3EC8">
            <w:pPr>
              <w:keepNext w:val="0"/>
              <w:numPr>
                <w:ilvl w:val="0"/>
                <w:numId w:val="7"/>
              </w:num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sidRPr="00570C12">
              <w:rPr>
                <w:color w:val="000000"/>
                <w:sz w:val="22"/>
                <w:szCs w:val="22"/>
              </w:rPr>
              <w:t>Ability to work on a rota basis (</w:t>
            </w:r>
            <w:proofErr w:type="gramStart"/>
            <w:r w:rsidRPr="00570C12">
              <w:rPr>
                <w:color w:val="000000"/>
                <w:sz w:val="22"/>
                <w:szCs w:val="22"/>
              </w:rPr>
              <w:t>7 day</w:t>
            </w:r>
            <w:proofErr w:type="gramEnd"/>
            <w:r w:rsidRPr="00570C12">
              <w:rPr>
                <w:color w:val="000000"/>
                <w:sz w:val="22"/>
                <w:szCs w:val="22"/>
              </w:rPr>
              <w:t xml:space="preserve"> we</w:t>
            </w:r>
            <w:r w:rsidR="00785313">
              <w:rPr>
                <w:color w:val="000000"/>
                <w:sz w:val="22"/>
                <w:szCs w:val="22"/>
              </w:rPr>
              <w:t>ek – Mornings, Evenings &amp; Weeke</w:t>
            </w:r>
            <w:r w:rsidRPr="00570C12">
              <w:rPr>
                <w:color w:val="000000"/>
                <w:sz w:val="22"/>
                <w:szCs w:val="22"/>
              </w:rPr>
              <w:t>nds)</w:t>
            </w:r>
          </w:p>
          <w:p w:rsidR="00C45382" w:rsidRPr="00570C12" w:rsidRDefault="00C45382" w:rsidP="003A3EC8">
            <w:pPr>
              <w:keepNext w:val="0"/>
              <w:numPr>
                <w:ilvl w:val="0"/>
                <w:numId w:val="7"/>
              </w:num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Essential Criteria for community outreach Case Workers: Access to a car insured for business purposes during </w:t>
            </w:r>
            <w:bookmarkStart w:id="1" w:name="_GoBack"/>
            <w:r>
              <w:rPr>
                <w:color w:val="000000"/>
                <w:sz w:val="22"/>
                <w:szCs w:val="22"/>
              </w:rPr>
              <w:t>working hours, and a valid driving licence.</w:t>
            </w:r>
            <w:bookmarkEnd w:id="1"/>
          </w:p>
          <w:p w:rsidR="00470976" w:rsidRPr="00570C12" w:rsidRDefault="00C205F2" w:rsidP="002B6D1C">
            <w:pPr>
              <w:keepNext w:val="0"/>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sz w:val="22"/>
                <w:szCs w:val="22"/>
              </w:rPr>
            </w:pPr>
            <w:r w:rsidRPr="00570C12">
              <w:rPr>
                <w:color w:val="000000"/>
                <w:sz w:val="22"/>
                <w:szCs w:val="22"/>
              </w:rPr>
              <w:t xml:space="preserve"> </w:t>
            </w:r>
          </w:p>
        </w:tc>
      </w:tr>
      <w:tr w:rsidR="00470976" w:rsidTr="00037D91">
        <w:tc>
          <w:tcPr>
            <w:cnfStyle w:val="001000000000" w:firstRow="0" w:lastRow="0" w:firstColumn="1" w:lastColumn="0" w:oddVBand="0" w:evenVBand="0" w:oddHBand="0" w:evenHBand="0" w:firstRowFirstColumn="0" w:firstRowLastColumn="0" w:lastRowFirstColumn="0" w:lastRowLastColumn="0"/>
            <w:tcW w:w="2786" w:type="dxa"/>
            <w:tcBorders>
              <w:bottom w:val="single" w:sz="4" w:space="0" w:color="ED7D31" w:themeColor="accent2"/>
            </w:tcBorders>
            <w:shd w:val="clear" w:color="auto" w:fill="auto"/>
          </w:tcPr>
          <w:p w:rsidR="00470976" w:rsidRPr="00570C12" w:rsidRDefault="00C205F2">
            <w:pPr>
              <w:keepNext w:val="0"/>
              <w:rPr>
                <w:sz w:val="22"/>
                <w:szCs w:val="22"/>
              </w:rPr>
            </w:pPr>
            <w:r w:rsidRPr="00570C12">
              <w:rPr>
                <w:sz w:val="22"/>
                <w:szCs w:val="22"/>
              </w:rPr>
              <w:lastRenderedPageBreak/>
              <w:t>Access NI</w:t>
            </w:r>
          </w:p>
        </w:tc>
        <w:tc>
          <w:tcPr>
            <w:tcW w:w="6558" w:type="dxa"/>
            <w:tcBorders>
              <w:bottom w:val="single" w:sz="4" w:space="0" w:color="ED7D31" w:themeColor="accent2"/>
            </w:tcBorders>
            <w:shd w:val="clear" w:color="auto" w:fill="auto"/>
          </w:tcPr>
          <w:p w:rsidR="00470976" w:rsidRPr="00570C12" w:rsidRDefault="00C205F2">
            <w:pPr>
              <w:cnfStyle w:val="000000000000" w:firstRow="0" w:lastRow="0" w:firstColumn="0" w:lastColumn="0" w:oddVBand="0" w:evenVBand="0" w:oddHBand="0" w:evenHBand="0" w:firstRowFirstColumn="0" w:firstRowLastColumn="0" w:lastRowFirstColumn="0" w:lastRowLastColumn="0"/>
              <w:rPr>
                <w:sz w:val="22"/>
                <w:szCs w:val="22"/>
              </w:rPr>
            </w:pPr>
            <w:r w:rsidRPr="00570C12">
              <w:rPr>
                <w:sz w:val="22"/>
                <w:szCs w:val="22"/>
              </w:rPr>
              <w:t xml:space="preserve">This Post is subject to an Enhanced Access NI check. Having a criminal record will not necessarily debar you from working with Depaul. This will depend on the nature of the position, together with the circumstances and background of your offences or other information contained on a disclosure certificate.  </w:t>
            </w:r>
          </w:p>
        </w:tc>
      </w:tr>
      <w:tr w:rsidR="00470976" w:rsidTr="0003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6" w:type="dxa"/>
            <w:tcBorders>
              <w:top w:val="single" w:sz="4" w:space="0" w:color="ED7D31" w:themeColor="accent2"/>
              <w:bottom w:val="single" w:sz="4" w:space="0" w:color="ED7D31" w:themeColor="accent2"/>
            </w:tcBorders>
            <w:shd w:val="clear" w:color="auto" w:fill="auto"/>
          </w:tcPr>
          <w:p w:rsidR="00470976" w:rsidRPr="00570C12" w:rsidRDefault="00C205F2">
            <w:pPr>
              <w:keepNext w:val="0"/>
              <w:rPr>
                <w:sz w:val="22"/>
                <w:szCs w:val="22"/>
              </w:rPr>
            </w:pPr>
            <w:r w:rsidRPr="00570C12">
              <w:rPr>
                <w:sz w:val="22"/>
                <w:szCs w:val="22"/>
              </w:rPr>
              <w:t>NISCC</w:t>
            </w:r>
          </w:p>
        </w:tc>
        <w:tc>
          <w:tcPr>
            <w:tcW w:w="6558" w:type="dxa"/>
            <w:tcBorders>
              <w:top w:val="single" w:sz="4" w:space="0" w:color="ED7D31" w:themeColor="accent2"/>
              <w:bottom w:val="single" w:sz="4" w:space="0" w:color="ED7D31" w:themeColor="accent2"/>
            </w:tcBorders>
            <w:shd w:val="clear" w:color="auto" w:fill="auto"/>
          </w:tcPr>
          <w:p w:rsidR="00470976" w:rsidRPr="00570C12" w:rsidRDefault="00C205F2">
            <w:pPr>
              <w:cnfStyle w:val="000000100000" w:firstRow="0" w:lastRow="0" w:firstColumn="0" w:lastColumn="0" w:oddVBand="0" w:evenVBand="0" w:oddHBand="1" w:evenHBand="0" w:firstRowFirstColumn="0" w:firstRowLastColumn="0" w:lastRowFirstColumn="0" w:lastRowLastColumn="0"/>
              <w:rPr>
                <w:sz w:val="22"/>
                <w:szCs w:val="22"/>
              </w:rPr>
            </w:pPr>
            <w:r w:rsidRPr="00570C12">
              <w:rPr>
                <w:sz w:val="22"/>
                <w:szCs w:val="22"/>
              </w:rPr>
              <w:t xml:space="preserve">This post is subject to NISCC registration, if you do </w:t>
            </w:r>
            <w:r w:rsidR="003A3EC8">
              <w:rPr>
                <w:sz w:val="22"/>
                <w:szCs w:val="22"/>
              </w:rPr>
              <w:t xml:space="preserve">not </w:t>
            </w:r>
            <w:r w:rsidRPr="00570C12">
              <w:rPr>
                <w:sz w:val="22"/>
                <w:szCs w:val="22"/>
              </w:rPr>
              <w:t xml:space="preserve">hold a valid registration this must be completed within your probationary period. </w:t>
            </w:r>
          </w:p>
        </w:tc>
      </w:tr>
      <w:tr w:rsidR="00037D91" w:rsidTr="00037D91">
        <w:tc>
          <w:tcPr>
            <w:cnfStyle w:val="001000000000" w:firstRow="0" w:lastRow="0" w:firstColumn="1" w:lastColumn="0" w:oddVBand="0" w:evenVBand="0" w:oddHBand="0" w:evenHBand="0" w:firstRowFirstColumn="0" w:firstRowLastColumn="0" w:lastRowFirstColumn="0" w:lastRowLastColumn="0"/>
            <w:tcW w:w="9344" w:type="dxa"/>
            <w:gridSpan w:val="2"/>
            <w:tcBorders>
              <w:top w:val="single" w:sz="4" w:space="0" w:color="ED7D31" w:themeColor="accent2"/>
              <w:left w:val="single" w:sz="4" w:space="0" w:color="ED7D31" w:themeColor="accent2"/>
              <w:bottom w:val="single" w:sz="4" w:space="0" w:color="ED7D31"/>
            </w:tcBorders>
            <w:shd w:val="clear" w:color="auto" w:fill="F16321"/>
          </w:tcPr>
          <w:p w:rsidR="00037D91" w:rsidRPr="00570C12" w:rsidRDefault="00037D91" w:rsidP="00037D91">
            <w:pPr>
              <w:jc w:val="center"/>
              <w:rPr>
                <w:szCs w:val="22"/>
              </w:rPr>
            </w:pPr>
            <w:r w:rsidRPr="00037D91">
              <w:rPr>
                <w:color w:val="FFFFFF" w:themeColor="background1"/>
                <w:szCs w:val="22"/>
              </w:rPr>
              <w:lastRenderedPageBreak/>
              <w:t>JOB DESCRIPTION DECLARATION</w:t>
            </w:r>
          </w:p>
        </w:tc>
      </w:tr>
      <w:tr w:rsidR="00037D91" w:rsidTr="00037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4" w:type="dxa"/>
            <w:gridSpan w:val="2"/>
            <w:tcBorders>
              <w:top w:val="nil"/>
              <w:left w:val="single" w:sz="4" w:space="0" w:color="ED7D31" w:themeColor="accent2"/>
              <w:bottom w:val="single" w:sz="4" w:space="0" w:color="ED7D31" w:themeColor="accent2"/>
              <w:right w:val="single" w:sz="4" w:space="0" w:color="ED7D31" w:themeColor="accent2"/>
            </w:tcBorders>
            <w:shd w:val="clear" w:color="auto" w:fill="auto"/>
          </w:tcPr>
          <w:p w:rsidR="00037D91" w:rsidRPr="00704BDA" w:rsidRDefault="00037D91" w:rsidP="007718CB">
            <w:pPr>
              <w:rPr>
                <w:b w:val="0"/>
                <w:sz w:val="22"/>
                <w:szCs w:val="22"/>
              </w:rPr>
            </w:pPr>
            <w:r w:rsidRPr="00704BDA">
              <w:rPr>
                <w:b w:val="0"/>
                <w:sz w:val="22"/>
                <w:szCs w:val="22"/>
              </w:rPr>
              <w:t xml:space="preserve">I can confirm that I have read and fully understand the role as outlined above. I accept the role as outlined and am aware that the above is not an exhaustive list. </w:t>
            </w:r>
          </w:p>
          <w:p w:rsidR="00037D91" w:rsidRPr="00704BDA" w:rsidRDefault="00037D91" w:rsidP="007718CB">
            <w:pPr>
              <w:rPr>
                <w:b w:val="0"/>
                <w:sz w:val="22"/>
                <w:szCs w:val="22"/>
              </w:rPr>
            </w:pPr>
          </w:p>
          <w:p w:rsidR="00037D91" w:rsidRPr="00704BDA" w:rsidRDefault="00037D91" w:rsidP="007718CB">
            <w:pPr>
              <w:rPr>
                <w:b w:val="0"/>
                <w:sz w:val="22"/>
                <w:szCs w:val="22"/>
              </w:rPr>
            </w:pPr>
            <w:r w:rsidRPr="00704BDA">
              <w:rPr>
                <w:b w:val="0"/>
                <w:sz w:val="22"/>
                <w:szCs w:val="22"/>
              </w:rPr>
              <w:t xml:space="preserve">I understand I will be issued a signed copy of this job description and a copy will remain on my file also. </w:t>
            </w:r>
          </w:p>
          <w:p w:rsidR="00037D91" w:rsidRPr="00704BDA" w:rsidRDefault="00037D91" w:rsidP="007718CB">
            <w:pPr>
              <w:rPr>
                <w:b w:val="0"/>
                <w:sz w:val="22"/>
                <w:szCs w:val="22"/>
              </w:rPr>
            </w:pPr>
          </w:p>
          <w:p w:rsidR="00037D91" w:rsidRPr="00704BDA" w:rsidRDefault="00037D91" w:rsidP="007718CB">
            <w:pPr>
              <w:rPr>
                <w:b w:val="0"/>
                <w:sz w:val="22"/>
                <w:szCs w:val="22"/>
              </w:rPr>
            </w:pPr>
            <w:r w:rsidRPr="00704BDA">
              <w:rPr>
                <w:b w:val="0"/>
                <w:sz w:val="22"/>
                <w:szCs w:val="22"/>
              </w:rPr>
              <w:t xml:space="preserve">Employee </w:t>
            </w:r>
            <w:proofErr w:type="gramStart"/>
            <w:r w:rsidRPr="00704BDA">
              <w:rPr>
                <w:b w:val="0"/>
                <w:sz w:val="22"/>
                <w:szCs w:val="22"/>
              </w:rPr>
              <w:t>Name :</w:t>
            </w:r>
            <w:proofErr w:type="gramEnd"/>
            <w:r w:rsidRPr="00704BDA">
              <w:rPr>
                <w:b w:val="0"/>
                <w:sz w:val="22"/>
                <w:szCs w:val="22"/>
              </w:rPr>
              <w:t xml:space="preserve"> ______________         Signature: ______________________ </w:t>
            </w:r>
          </w:p>
          <w:p w:rsidR="00037D91" w:rsidRPr="00704BDA" w:rsidRDefault="00037D91" w:rsidP="007718CB">
            <w:pPr>
              <w:rPr>
                <w:b w:val="0"/>
                <w:sz w:val="22"/>
                <w:szCs w:val="22"/>
              </w:rPr>
            </w:pPr>
          </w:p>
          <w:p w:rsidR="00037D91" w:rsidRPr="00704BDA" w:rsidRDefault="00037D91" w:rsidP="007718CB">
            <w:pPr>
              <w:rPr>
                <w:b w:val="0"/>
                <w:sz w:val="22"/>
                <w:szCs w:val="22"/>
              </w:rPr>
            </w:pPr>
            <w:r w:rsidRPr="00704BDA">
              <w:rPr>
                <w:b w:val="0"/>
                <w:sz w:val="22"/>
                <w:szCs w:val="22"/>
              </w:rPr>
              <w:t xml:space="preserve">Date: ________________________   </w:t>
            </w:r>
          </w:p>
          <w:p w:rsidR="00037D91" w:rsidRPr="00704BDA" w:rsidRDefault="00037D91" w:rsidP="007718CB">
            <w:pPr>
              <w:rPr>
                <w:b w:val="0"/>
                <w:sz w:val="22"/>
                <w:szCs w:val="22"/>
              </w:rPr>
            </w:pPr>
          </w:p>
          <w:p w:rsidR="00037D91" w:rsidRPr="00704BDA" w:rsidRDefault="00037D91" w:rsidP="007718CB">
            <w:pPr>
              <w:rPr>
                <w:b w:val="0"/>
                <w:sz w:val="22"/>
                <w:szCs w:val="22"/>
              </w:rPr>
            </w:pPr>
          </w:p>
          <w:p w:rsidR="00037D91" w:rsidRPr="00704BDA" w:rsidRDefault="00037D91" w:rsidP="007718CB">
            <w:pPr>
              <w:rPr>
                <w:b w:val="0"/>
                <w:sz w:val="22"/>
                <w:szCs w:val="22"/>
              </w:rPr>
            </w:pPr>
          </w:p>
          <w:p w:rsidR="00037D91" w:rsidRPr="00704BDA" w:rsidRDefault="00037D91" w:rsidP="007718CB">
            <w:pPr>
              <w:rPr>
                <w:b w:val="0"/>
                <w:sz w:val="22"/>
                <w:szCs w:val="22"/>
              </w:rPr>
            </w:pPr>
            <w:r w:rsidRPr="00704BDA">
              <w:rPr>
                <w:b w:val="0"/>
                <w:sz w:val="22"/>
                <w:szCs w:val="22"/>
              </w:rPr>
              <w:t>Issued by on behalf of Depaul:</w:t>
            </w:r>
          </w:p>
          <w:p w:rsidR="00037D91" w:rsidRPr="00704BDA" w:rsidRDefault="00037D91" w:rsidP="007718CB">
            <w:pPr>
              <w:rPr>
                <w:b w:val="0"/>
                <w:sz w:val="22"/>
                <w:szCs w:val="22"/>
              </w:rPr>
            </w:pPr>
          </w:p>
          <w:p w:rsidR="00037D91" w:rsidRPr="00704BDA" w:rsidRDefault="00037D91" w:rsidP="007718CB">
            <w:pPr>
              <w:rPr>
                <w:b w:val="0"/>
                <w:sz w:val="22"/>
                <w:szCs w:val="22"/>
              </w:rPr>
            </w:pPr>
            <w:r w:rsidRPr="00704BDA">
              <w:rPr>
                <w:b w:val="0"/>
                <w:sz w:val="22"/>
                <w:szCs w:val="22"/>
              </w:rPr>
              <w:t xml:space="preserve">Manager </w:t>
            </w:r>
            <w:proofErr w:type="gramStart"/>
            <w:r w:rsidRPr="00704BDA">
              <w:rPr>
                <w:b w:val="0"/>
                <w:sz w:val="22"/>
                <w:szCs w:val="22"/>
              </w:rPr>
              <w:t>Name :</w:t>
            </w:r>
            <w:proofErr w:type="gramEnd"/>
            <w:r w:rsidRPr="00704BDA">
              <w:rPr>
                <w:b w:val="0"/>
                <w:sz w:val="22"/>
                <w:szCs w:val="22"/>
              </w:rPr>
              <w:t xml:space="preserve"> ________________        Signature:   ________________  </w:t>
            </w:r>
          </w:p>
          <w:p w:rsidR="00037D91" w:rsidRPr="00704BDA" w:rsidRDefault="00037D91" w:rsidP="007718CB">
            <w:pPr>
              <w:rPr>
                <w:b w:val="0"/>
                <w:sz w:val="22"/>
                <w:szCs w:val="22"/>
              </w:rPr>
            </w:pPr>
          </w:p>
          <w:p w:rsidR="00037D91" w:rsidRPr="00570C12" w:rsidRDefault="00037D91" w:rsidP="007718CB">
            <w:pPr>
              <w:rPr>
                <w:szCs w:val="22"/>
              </w:rPr>
            </w:pPr>
            <w:r w:rsidRPr="00704BDA">
              <w:rPr>
                <w:b w:val="0"/>
                <w:sz w:val="22"/>
                <w:szCs w:val="22"/>
              </w:rPr>
              <w:t>Date : _________________________</w:t>
            </w:r>
          </w:p>
        </w:tc>
      </w:tr>
    </w:tbl>
    <w:p w:rsidR="00037D91" w:rsidRDefault="00037D91" w:rsidP="00037D91">
      <w:pPr>
        <w:keepNext w:val="0"/>
        <w:rPr>
          <w:rFonts w:ascii="Calibri" w:eastAsia="Calibri" w:hAnsi="Calibri" w:cs="Calibri"/>
        </w:rPr>
      </w:pPr>
    </w:p>
    <w:p w:rsidR="00470976" w:rsidRDefault="00470976">
      <w:pPr>
        <w:keepNext w:val="0"/>
        <w:rPr>
          <w:rFonts w:ascii="Calibri" w:eastAsia="Calibri" w:hAnsi="Calibri" w:cs="Calibri"/>
        </w:rPr>
      </w:pPr>
    </w:p>
    <w:sectPr w:rsidR="00470976">
      <w:headerReference w:type="even" r:id="rId10"/>
      <w:headerReference w:type="default" r:id="rId11"/>
      <w:footerReference w:type="even" r:id="rId12"/>
      <w:footerReference w:type="default" r:id="rId13"/>
      <w:headerReference w:type="first" r:id="rId14"/>
      <w:footerReference w:type="first" r:id="rId15"/>
      <w:pgSz w:w="11906" w:h="16838"/>
      <w:pgMar w:top="1276" w:right="1276" w:bottom="1276"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E77" w:rsidRDefault="005D6E77">
      <w:r>
        <w:separator/>
      </w:r>
    </w:p>
  </w:endnote>
  <w:endnote w:type="continuationSeparator" w:id="0">
    <w:p w:rsidR="005D6E77" w:rsidRDefault="005D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1F" w:rsidRDefault="00C4531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76" w:rsidRDefault="00C205F2">
    <w:pPr>
      <w:pBdr>
        <w:top w:val="nil"/>
        <w:left w:val="nil"/>
        <w:bottom w:val="nil"/>
        <w:right w:val="nil"/>
        <w:between w:val="nil"/>
      </w:pBdr>
      <w:tabs>
        <w:tab w:val="center" w:pos="4513"/>
        <w:tab w:val="right" w:pos="9026"/>
      </w:tabs>
      <w:rPr>
        <w:rFonts w:ascii="Calibri" w:eastAsia="Calibri" w:hAnsi="Calibri" w:cs="Calibri"/>
        <w:color w:val="000000"/>
        <w:sz w:val="16"/>
        <w:szCs w:val="16"/>
      </w:rPr>
    </w:pPr>
    <w:r>
      <w:rPr>
        <w:rFonts w:ascii="Calibri" w:eastAsia="Calibri" w:hAnsi="Calibri" w:cs="Calibri"/>
        <w:color w:val="000000"/>
        <w:sz w:val="16"/>
        <w:szCs w:val="16"/>
      </w:rPr>
      <w:t xml:space="preserve">Page </w:t>
    </w: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C45382">
      <w:rPr>
        <w:rFonts w:ascii="Calibri" w:eastAsia="Calibri" w:hAnsi="Calibri" w:cs="Calibri"/>
        <w:noProof/>
        <w:color w:val="000000"/>
        <w:sz w:val="16"/>
        <w:szCs w:val="16"/>
      </w:rPr>
      <w:t>4</w:t>
    </w:r>
    <w:r>
      <w:rPr>
        <w:rFonts w:ascii="Calibri" w:eastAsia="Calibri" w:hAnsi="Calibri" w:cs="Calibri"/>
        <w:color w:val="000000"/>
        <w:sz w:val="16"/>
        <w:szCs w:val="16"/>
      </w:rPr>
      <w:fldChar w:fldCharType="end"/>
    </w:r>
    <w:r>
      <w:rPr>
        <w:rFonts w:ascii="Calibri" w:eastAsia="Calibri" w:hAnsi="Calibri" w:cs="Calibri"/>
        <w:color w:val="000000"/>
        <w:sz w:val="16"/>
        <w:szCs w:val="16"/>
      </w:rPr>
      <w:tab/>
    </w:r>
    <w:r>
      <w:rPr>
        <w:rFonts w:ascii="Calibri" w:eastAsia="Calibri" w:hAnsi="Calibri" w:cs="Calibri"/>
        <w:color w:val="000000"/>
        <w:sz w:val="16"/>
        <w:szCs w:val="16"/>
      </w:rPr>
      <w:tab/>
    </w:r>
    <w:r w:rsidR="00C4531F">
      <w:rPr>
        <w:rFonts w:ascii="Calibri" w:eastAsia="Calibri" w:hAnsi="Calibri" w:cs="Calibri"/>
        <w:sz w:val="16"/>
        <w:szCs w:val="16"/>
      </w:rPr>
      <w:t>Feb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1F" w:rsidRDefault="00C453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E77" w:rsidRDefault="005D6E77">
      <w:r>
        <w:separator/>
      </w:r>
    </w:p>
  </w:footnote>
  <w:footnote w:type="continuationSeparator" w:id="0">
    <w:p w:rsidR="005D6E77" w:rsidRDefault="005D6E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1F" w:rsidRDefault="00C4531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76" w:rsidRDefault="00C205F2">
    <w:pPr>
      <w:pBdr>
        <w:top w:val="nil"/>
        <w:left w:val="nil"/>
        <w:bottom w:val="nil"/>
        <w:right w:val="nil"/>
        <w:between w:val="nil"/>
      </w:pBdr>
      <w:tabs>
        <w:tab w:val="center" w:pos="4513"/>
        <w:tab w:val="right" w:pos="9026"/>
      </w:tabs>
      <w:jc w:val="right"/>
      <w:rPr>
        <w:color w:val="000000"/>
        <w:szCs w:val="22"/>
      </w:rPr>
    </w:pPr>
    <w:r>
      <w:rPr>
        <w:rFonts w:ascii="Calibri" w:eastAsia="Calibri" w:hAnsi="Calibri" w:cs="Calibri"/>
        <w:noProof/>
        <w:color w:val="000000"/>
        <w:sz w:val="40"/>
        <w:szCs w:val="40"/>
        <w:lang w:val="en-IE"/>
      </w:rPr>
      <w:drawing>
        <wp:inline distT="0" distB="0" distL="0" distR="0">
          <wp:extent cx="1025575" cy="503589"/>
          <wp:effectExtent l="0" t="0" r="0" b="0"/>
          <wp:docPr id="2" name="image1.png" descr="Depaul - Homelessness has no place"/>
          <wp:cNvGraphicFramePr/>
          <a:graphic xmlns:a="http://schemas.openxmlformats.org/drawingml/2006/main">
            <a:graphicData uri="http://schemas.openxmlformats.org/drawingml/2006/picture">
              <pic:pic xmlns:pic="http://schemas.openxmlformats.org/drawingml/2006/picture">
                <pic:nvPicPr>
                  <pic:cNvPr id="0" name="image1.png" descr="Depaul - Homelessness has no place"/>
                  <pic:cNvPicPr preferRelativeResize="0"/>
                </pic:nvPicPr>
                <pic:blipFill>
                  <a:blip r:embed="rId1"/>
                  <a:srcRect/>
                  <a:stretch>
                    <a:fillRect/>
                  </a:stretch>
                </pic:blipFill>
                <pic:spPr>
                  <a:xfrm>
                    <a:off x="0" y="0"/>
                    <a:ext cx="1025575" cy="503589"/>
                  </a:xfrm>
                  <a:prstGeom prst="rect">
                    <a:avLst/>
                  </a:prstGeom>
                  <a:ln/>
                </pic:spPr>
              </pic:pic>
            </a:graphicData>
          </a:graphic>
        </wp:inline>
      </w:drawing>
    </w:r>
  </w:p>
  <w:p w:rsidR="00470976" w:rsidRDefault="00470976">
    <w:pPr>
      <w:pBdr>
        <w:top w:val="nil"/>
        <w:left w:val="nil"/>
        <w:bottom w:val="nil"/>
        <w:right w:val="nil"/>
        <w:between w:val="nil"/>
      </w:pBdr>
      <w:tabs>
        <w:tab w:val="center" w:pos="4513"/>
        <w:tab w:val="right" w:pos="9026"/>
      </w:tabs>
      <w:jc w:val="right"/>
      <w:rPr>
        <w:color w:val="000000"/>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31F" w:rsidRDefault="00C4531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E34"/>
    <w:multiLevelType w:val="multilevel"/>
    <w:tmpl w:val="CB842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AB1EC3"/>
    <w:multiLevelType w:val="multilevel"/>
    <w:tmpl w:val="98DCA04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432A21"/>
    <w:multiLevelType w:val="hybridMultilevel"/>
    <w:tmpl w:val="E4FAFCA4"/>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3" w15:restartNumberingAfterBreak="0">
    <w:nsid w:val="24877EEA"/>
    <w:multiLevelType w:val="multilevel"/>
    <w:tmpl w:val="79C28F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AA8041C"/>
    <w:multiLevelType w:val="multilevel"/>
    <w:tmpl w:val="954ACA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B2B1CB1"/>
    <w:multiLevelType w:val="multilevel"/>
    <w:tmpl w:val="B6A0CC84"/>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pStyle w:val="Heading2"/>
      <w:lvlText w:val="o"/>
      <w:lvlJc w:val="left"/>
      <w:pPr>
        <w:ind w:left="1440" w:hanging="360"/>
      </w:pPr>
      <w:rPr>
        <w:rFonts w:ascii="Courier New" w:eastAsia="Courier New" w:hAnsi="Courier New" w:cs="Courier New"/>
        <w:sz w:val="20"/>
        <w:szCs w:val="20"/>
      </w:rPr>
    </w:lvl>
    <w:lvl w:ilvl="2">
      <w:start w:val="1"/>
      <w:numFmt w:val="bullet"/>
      <w:pStyle w:val="Heading3"/>
      <w:lvlText w:val="▪"/>
      <w:lvlJc w:val="left"/>
      <w:pPr>
        <w:ind w:left="2160" w:hanging="360"/>
      </w:pPr>
      <w:rPr>
        <w:rFonts w:ascii="Noto Sans Symbols" w:eastAsia="Noto Sans Symbols" w:hAnsi="Noto Sans Symbols" w:cs="Noto Sans Symbols"/>
        <w:sz w:val="20"/>
        <w:szCs w:val="20"/>
      </w:rPr>
    </w:lvl>
    <w:lvl w:ilvl="3">
      <w:start w:val="1"/>
      <w:numFmt w:val="bullet"/>
      <w:pStyle w:val="Heading4"/>
      <w:lvlText w:val="▪"/>
      <w:lvlJc w:val="left"/>
      <w:pPr>
        <w:ind w:left="2880" w:hanging="360"/>
      </w:pPr>
      <w:rPr>
        <w:rFonts w:ascii="Noto Sans Symbols" w:eastAsia="Noto Sans Symbols" w:hAnsi="Noto Sans Symbols" w:cs="Noto Sans Symbols"/>
        <w:sz w:val="20"/>
        <w:szCs w:val="20"/>
      </w:rPr>
    </w:lvl>
    <w:lvl w:ilvl="4">
      <w:start w:val="1"/>
      <w:numFmt w:val="bullet"/>
      <w:pStyle w:val="Heading5"/>
      <w:lvlText w:val="▪"/>
      <w:lvlJc w:val="left"/>
      <w:pPr>
        <w:ind w:left="3600" w:hanging="360"/>
      </w:pPr>
      <w:rPr>
        <w:rFonts w:ascii="Noto Sans Symbols" w:eastAsia="Noto Sans Symbols" w:hAnsi="Noto Sans Symbols" w:cs="Noto Sans Symbols"/>
        <w:sz w:val="20"/>
        <w:szCs w:val="20"/>
      </w:rPr>
    </w:lvl>
    <w:lvl w:ilvl="5">
      <w:start w:val="1"/>
      <w:numFmt w:val="bullet"/>
      <w:pStyle w:val="Heading6"/>
      <w:lvlText w:val="▪"/>
      <w:lvlJc w:val="left"/>
      <w:pPr>
        <w:ind w:left="4320" w:hanging="360"/>
      </w:pPr>
      <w:rPr>
        <w:rFonts w:ascii="Noto Sans Symbols" w:eastAsia="Noto Sans Symbols" w:hAnsi="Noto Sans Symbols" w:cs="Noto Sans Symbols"/>
        <w:sz w:val="20"/>
        <w:szCs w:val="20"/>
      </w:rPr>
    </w:lvl>
    <w:lvl w:ilvl="6">
      <w:start w:val="1"/>
      <w:numFmt w:val="bullet"/>
      <w:pStyle w:val="Heading7"/>
      <w:lvlText w:val="▪"/>
      <w:lvlJc w:val="left"/>
      <w:pPr>
        <w:ind w:left="5040" w:hanging="360"/>
      </w:pPr>
      <w:rPr>
        <w:rFonts w:ascii="Noto Sans Symbols" w:eastAsia="Noto Sans Symbols" w:hAnsi="Noto Sans Symbols" w:cs="Noto Sans Symbols"/>
        <w:sz w:val="20"/>
        <w:szCs w:val="20"/>
      </w:rPr>
    </w:lvl>
    <w:lvl w:ilvl="7">
      <w:start w:val="1"/>
      <w:numFmt w:val="bullet"/>
      <w:pStyle w:val="Heading8"/>
      <w:lvlText w:val="▪"/>
      <w:lvlJc w:val="left"/>
      <w:pPr>
        <w:ind w:left="5760" w:hanging="360"/>
      </w:pPr>
      <w:rPr>
        <w:rFonts w:ascii="Noto Sans Symbols" w:eastAsia="Noto Sans Symbols" w:hAnsi="Noto Sans Symbols" w:cs="Noto Sans Symbols"/>
        <w:sz w:val="20"/>
        <w:szCs w:val="20"/>
      </w:rPr>
    </w:lvl>
    <w:lvl w:ilvl="8">
      <w:start w:val="1"/>
      <w:numFmt w:val="bullet"/>
      <w:pStyle w:val="Heading9"/>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E7D5E59"/>
    <w:multiLevelType w:val="multilevel"/>
    <w:tmpl w:val="6D224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32154D"/>
    <w:multiLevelType w:val="hybridMultilevel"/>
    <w:tmpl w:val="ADD425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F4E2379"/>
    <w:multiLevelType w:val="multilevel"/>
    <w:tmpl w:val="22F0AE8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8"/>
  </w:num>
  <w:num w:numId="4">
    <w:abstractNumId w:val="3"/>
  </w:num>
  <w:num w:numId="5">
    <w:abstractNumId w:val="6"/>
  </w:num>
  <w:num w:numId="6">
    <w:abstractNumId w:val="1"/>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76"/>
    <w:rsid w:val="00037D91"/>
    <w:rsid w:val="000959DC"/>
    <w:rsid w:val="000A6DDD"/>
    <w:rsid w:val="00103900"/>
    <w:rsid w:val="00106098"/>
    <w:rsid w:val="002B6D1C"/>
    <w:rsid w:val="003A3EC8"/>
    <w:rsid w:val="003F1CC3"/>
    <w:rsid w:val="00424875"/>
    <w:rsid w:val="00470976"/>
    <w:rsid w:val="00533B3B"/>
    <w:rsid w:val="00570C12"/>
    <w:rsid w:val="005D6E77"/>
    <w:rsid w:val="00676ED1"/>
    <w:rsid w:val="00691849"/>
    <w:rsid w:val="007125AB"/>
    <w:rsid w:val="007227AF"/>
    <w:rsid w:val="00723599"/>
    <w:rsid w:val="00785313"/>
    <w:rsid w:val="007B6F91"/>
    <w:rsid w:val="0090382D"/>
    <w:rsid w:val="009F2C5B"/>
    <w:rsid w:val="00A53B0F"/>
    <w:rsid w:val="00B458C5"/>
    <w:rsid w:val="00BC090E"/>
    <w:rsid w:val="00C15FBD"/>
    <w:rsid w:val="00C205F2"/>
    <w:rsid w:val="00C4531F"/>
    <w:rsid w:val="00C45382"/>
    <w:rsid w:val="00C51B33"/>
    <w:rsid w:val="00CF09C8"/>
    <w:rsid w:val="00DA1354"/>
    <w:rsid w:val="00EA50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AD153"/>
  <w15:docId w15:val="{82103D9C-4675-4C23-921F-D2A038360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2"/>
        <w:szCs w:val="22"/>
        <w:lang w:val="en-GB" w:eastAsia="en-IE" w:bidi="ar-SA"/>
      </w:rPr>
    </w:rPrDefault>
    <w:pPrDefault>
      <w:pPr>
        <w:keepNex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A53"/>
    <w:rPr>
      <w:iCs/>
      <w:szCs w:val="24"/>
    </w:rPr>
  </w:style>
  <w:style w:type="paragraph" w:styleId="Heading1">
    <w:name w:val="heading 1"/>
    <w:basedOn w:val="Normal"/>
    <w:next w:val="Normal"/>
    <w:link w:val="Heading1Char"/>
    <w:qFormat/>
    <w:rsid w:val="00CE60D9"/>
    <w:pPr>
      <w:numPr>
        <w:numId w:val="1"/>
      </w:numPr>
      <w:spacing w:before="240" w:after="60" w:line="360" w:lineRule="auto"/>
      <w:outlineLvl w:val="0"/>
    </w:pPr>
    <w:rPr>
      <w:rFonts w:asciiTheme="minorHAnsi" w:eastAsia="Times New Roman" w:hAnsiTheme="minorHAnsi" w:cs="Arial"/>
      <w:b/>
      <w:bCs/>
      <w:color w:val="538135" w:themeColor="accent6" w:themeShade="BF"/>
      <w:kern w:val="32"/>
      <w:sz w:val="36"/>
      <w:szCs w:val="36"/>
    </w:rPr>
  </w:style>
  <w:style w:type="paragraph" w:styleId="Heading2">
    <w:name w:val="heading 2"/>
    <w:basedOn w:val="Normal"/>
    <w:next w:val="Normal"/>
    <w:link w:val="Heading2Char"/>
    <w:autoRedefine/>
    <w:qFormat/>
    <w:rsid w:val="00E970D1"/>
    <w:pPr>
      <w:numPr>
        <w:ilvl w:val="1"/>
        <w:numId w:val="1"/>
      </w:numPr>
      <w:spacing w:before="240" w:after="60"/>
      <w:outlineLvl w:val="1"/>
    </w:pPr>
    <w:rPr>
      <w:rFonts w:asciiTheme="minorHAnsi" w:eastAsia="Times New Roman" w:hAnsiTheme="minorHAnsi" w:cstheme="minorHAnsi"/>
      <w:b/>
      <w:bCs/>
      <w:iCs w:val="0"/>
      <w:color w:val="538135" w:themeColor="accent6" w:themeShade="BF"/>
      <w:sz w:val="24"/>
      <w:szCs w:val="28"/>
    </w:rPr>
  </w:style>
  <w:style w:type="paragraph" w:styleId="Heading3">
    <w:name w:val="heading 3"/>
    <w:basedOn w:val="Normal"/>
    <w:next w:val="Normal"/>
    <w:link w:val="Heading3Char"/>
    <w:qFormat/>
    <w:rsid w:val="00E970D1"/>
    <w:pPr>
      <w:numPr>
        <w:ilvl w:val="2"/>
        <w:numId w:val="1"/>
      </w:numPr>
      <w:spacing w:before="240" w:after="60"/>
      <w:outlineLvl w:val="2"/>
    </w:pPr>
    <w:rPr>
      <w:rFonts w:eastAsia="Times New Roman" w:cs="Arial"/>
      <w:b/>
      <w:bCs/>
      <w:sz w:val="20"/>
      <w:szCs w:val="26"/>
    </w:rPr>
  </w:style>
  <w:style w:type="paragraph" w:styleId="Heading4">
    <w:name w:val="heading 4"/>
    <w:basedOn w:val="Normal"/>
    <w:next w:val="Normal"/>
    <w:link w:val="Heading4Char"/>
    <w:qFormat/>
    <w:rsid w:val="00E970D1"/>
    <w:pPr>
      <w:numPr>
        <w:ilvl w:val="3"/>
        <w:numId w:val="1"/>
      </w:numPr>
      <w:spacing w:before="240" w:after="60"/>
      <w:outlineLvl w:val="3"/>
    </w:pPr>
    <w:rPr>
      <w:rFonts w:eastAsia="Times New Roman" w:cs="Times New Roman"/>
      <w:bCs/>
      <w:sz w:val="28"/>
      <w:szCs w:val="28"/>
    </w:rPr>
  </w:style>
  <w:style w:type="paragraph" w:styleId="Heading5">
    <w:name w:val="heading 5"/>
    <w:basedOn w:val="Normal"/>
    <w:next w:val="Normal"/>
    <w:link w:val="Heading5Char"/>
    <w:qFormat/>
    <w:rsid w:val="00E970D1"/>
    <w:pPr>
      <w:keepNext w:val="0"/>
      <w:numPr>
        <w:ilvl w:val="4"/>
        <w:numId w:val="1"/>
      </w:numPr>
      <w:spacing w:before="240" w:after="60"/>
      <w:outlineLvl w:val="4"/>
    </w:pPr>
    <w:rPr>
      <w:rFonts w:ascii="Calibri" w:eastAsia="Times New Roman" w:hAnsi="Calibri" w:cs="Times New Roman"/>
      <w:b/>
      <w:bCs/>
      <w:i/>
      <w:iCs w:val="0"/>
      <w:sz w:val="26"/>
      <w:szCs w:val="26"/>
    </w:rPr>
  </w:style>
  <w:style w:type="paragraph" w:styleId="Heading6">
    <w:name w:val="heading 6"/>
    <w:basedOn w:val="Normal"/>
    <w:next w:val="Normal"/>
    <w:link w:val="Heading6Char"/>
    <w:qFormat/>
    <w:rsid w:val="00E970D1"/>
    <w:pPr>
      <w:numPr>
        <w:ilvl w:val="5"/>
        <w:numId w:val="1"/>
      </w:numPr>
      <w:spacing w:before="240" w:after="60"/>
      <w:outlineLvl w:val="5"/>
    </w:pPr>
    <w:rPr>
      <w:rFonts w:ascii="Times New Roman" w:eastAsia="Times New Roman" w:hAnsi="Times New Roman" w:cs="Times New Roman"/>
      <w:b/>
      <w:bCs/>
      <w:szCs w:val="22"/>
    </w:rPr>
  </w:style>
  <w:style w:type="paragraph" w:styleId="Heading7">
    <w:name w:val="heading 7"/>
    <w:basedOn w:val="Normal"/>
    <w:next w:val="Normal"/>
    <w:link w:val="Heading7Char"/>
    <w:qFormat/>
    <w:rsid w:val="00E970D1"/>
    <w:pPr>
      <w:numPr>
        <w:ilvl w:val="6"/>
        <w:numId w:val="1"/>
      </w:numPr>
      <w:spacing w:before="240" w:after="60"/>
      <w:outlineLvl w:val="6"/>
    </w:pPr>
    <w:rPr>
      <w:rFonts w:ascii="Times New Roman" w:eastAsia="Times New Roman" w:hAnsi="Times New Roman" w:cs="Times New Roman"/>
      <w:sz w:val="24"/>
    </w:rPr>
  </w:style>
  <w:style w:type="paragraph" w:styleId="Heading8">
    <w:name w:val="heading 8"/>
    <w:basedOn w:val="Normal"/>
    <w:next w:val="Normal"/>
    <w:link w:val="Heading8Char"/>
    <w:qFormat/>
    <w:rsid w:val="00E970D1"/>
    <w:pPr>
      <w:numPr>
        <w:ilvl w:val="7"/>
        <w:numId w:val="1"/>
      </w:numPr>
      <w:spacing w:before="240" w:after="60"/>
      <w:outlineLvl w:val="7"/>
    </w:pPr>
    <w:rPr>
      <w:rFonts w:ascii="Times New Roman" w:eastAsia="Times New Roman" w:hAnsi="Times New Roman" w:cs="Times New Roman"/>
      <w:i/>
      <w:iCs w:val="0"/>
      <w:sz w:val="24"/>
    </w:rPr>
  </w:style>
  <w:style w:type="paragraph" w:styleId="Heading9">
    <w:name w:val="heading 9"/>
    <w:basedOn w:val="Normal"/>
    <w:next w:val="Normal"/>
    <w:link w:val="Heading9Char"/>
    <w:qFormat/>
    <w:rsid w:val="00E970D1"/>
    <w:pPr>
      <w:numPr>
        <w:ilvl w:val="8"/>
        <w:numId w:val="1"/>
      </w:numPr>
      <w:spacing w:before="240" w:after="60"/>
      <w:outlineLvl w:val="8"/>
    </w:pPr>
    <w:rPr>
      <w:rFonts w:ascii="Arial" w:eastAsia="Times New Roman"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Lines/>
      <w:spacing w:before="480" w:after="120"/>
    </w:pPr>
    <w:rPr>
      <w:b/>
      <w:sz w:val="72"/>
      <w:szCs w:val="72"/>
    </w:rPr>
  </w:style>
  <w:style w:type="table" w:customStyle="1" w:styleId="ListTable3-Accent61">
    <w:name w:val="List Table 3 - Accent 61"/>
    <w:basedOn w:val="TableNormal"/>
    <w:uiPriority w:val="48"/>
    <w:rsid w:val="00EA6A53"/>
    <w:rPr>
      <w:sz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Heading1Char">
    <w:name w:val="Heading 1 Char"/>
    <w:basedOn w:val="DefaultParagraphFont"/>
    <w:link w:val="Heading1"/>
    <w:rsid w:val="00CE60D9"/>
    <w:rPr>
      <w:rFonts w:eastAsia="Times New Roman" w:cs="Arial"/>
      <w:b/>
      <w:bCs/>
      <w:iCs/>
      <w:color w:val="538135" w:themeColor="accent6" w:themeShade="BF"/>
      <w:kern w:val="32"/>
      <w:sz w:val="36"/>
      <w:szCs w:val="36"/>
    </w:rPr>
  </w:style>
  <w:style w:type="character" w:customStyle="1" w:styleId="Heading2Char">
    <w:name w:val="Heading 2 Char"/>
    <w:basedOn w:val="DefaultParagraphFont"/>
    <w:link w:val="Heading2"/>
    <w:rsid w:val="00E970D1"/>
    <w:rPr>
      <w:rFonts w:eastAsia="Times New Roman" w:cstheme="minorHAnsi"/>
      <w:b/>
      <w:bCs/>
      <w:color w:val="538135" w:themeColor="accent6" w:themeShade="BF"/>
      <w:sz w:val="24"/>
      <w:szCs w:val="28"/>
    </w:rPr>
  </w:style>
  <w:style w:type="character" w:customStyle="1" w:styleId="Heading3Char">
    <w:name w:val="Heading 3 Char"/>
    <w:basedOn w:val="DefaultParagraphFont"/>
    <w:link w:val="Heading3"/>
    <w:rsid w:val="00E970D1"/>
    <w:rPr>
      <w:rFonts w:ascii="Tahoma" w:eastAsia="Times New Roman" w:hAnsi="Tahoma" w:cs="Arial"/>
      <w:b/>
      <w:bCs/>
      <w:iCs/>
      <w:sz w:val="20"/>
      <w:szCs w:val="26"/>
    </w:rPr>
  </w:style>
  <w:style w:type="character" w:customStyle="1" w:styleId="Heading4Char">
    <w:name w:val="Heading 4 Char"/>
    <w:basedOn w:val="DefaultParagraphFont"/>
    <w:link w:val="Heading4"/>
    <w:rsid w:val="00E970D1"/>
    <w:rPr>
      <w:rFonts w:ascii="Tahoma" w:eastAsia="Times New Roman" w:hAnsi="Tahoma" w:cs="Times New Roman"/>
      <w:bCs/>
      <w:iCs/>
      <w:sz w:val="28"/>
      <w:szCs w:val="28"/>
    </w:rPr>
  </w:style>
  <w:style w:type="character" w:customStyle="1" w:styleId="Heading5Char">
    <w:name w:val="Heading 5 Char"/>
    <w:basedOn w:val="DefaultParagraphFont"/>
    <w:link w:val="Heading5"/>
    <w:rsid w:val="00E970D1"/>
    <w:rPr>
      <w:rFonts w:ascii="Calibri" w:eastAsia="Times New Roman" w:hAnsi="Calibri" w:cs="Times New Roman"/>
      <w:b/>
      <w:bCs/>
      <w:i/>
      <w:sz w:val="26"/>
      <w:szCs w:val="26"/>
      <w:lang w:val="en-GB"/>
    </w:rPr>
  </w:style>
  <w:style w:type="character" w:customStyle="1" w:styleId="Heading6Char">
    <w:name w:val="Heading 6 Char"/>
    <w:basedOn w:val="DefaultParagraphFont"/>
    <w:link w:val="Heading6"/>
    <w:rsid w:val="00E970D1"/>
    <w:rPr>
      <w:rFonts w:ascii="Times New Roman" w:eastAsia="Times New Roman" w:hAnsi="Times New Roman" w:cs="Times New Roman"/>
      <w:b/>
      <w:bCs/>
      <w:iCs/>
    </w:rPr>
  </w:style>
  <w:style w:type="character" w:customStyle="1" w:styleId="Heading7Char">
    <w:name w:val="Heading 7 Char"/>
    <w:basedOn w:val="DefaultParagraphFont"/>
    <w:link w:val="Heading7"/>
    <w:rsid w:val="00E970D1"/>
    <w:rPr>
      <w:rFonts w:ascii="Times New Roman" w:eastAsia="Times New Roman" w:hAnsi="Times New Roman" w:cs="Times New Roman"/>
      <w:iCs/>
      <w:sz w:val="24"/>
      <w:szCs w:val="24"/>
    </w:rPr>
  </w:style>
  <w:style w:type="character" w:customStyle="1" w:styleId="Heading8Char">
    <w:name w:val="Heading 8 Char"/>
    <w:basedOn w:val="DefaultParagraphFont"/>
    <w:link w:val="Heading8"/>
    <w:rsid w:val="00E970D1"/>
    <w:rPr>
      <w:rFonts w:ascii="Times New Roman" w:eastAsia="Times New Roman" w:hAnsi="Times New Roman" w:cs="Times New Roman"/>
      <w:i/>
      <w:sz w:val="24"/>
      <w:szCs w:val="24"/>
    </w:rPr>
  </w:style>
  <w:style w:type="character" w:customStyle="1" w:styleId="Heading9Char">
    <w:name w:val="Heading 9 Char"/>
    <w:basedOn w:val="DefaultParagraphFont"/>
    <w:link w:val="Heading9"/>
    <w:rsid w:val="00E970D1"/>
    <w:rPr>
      <w:rFonts w:ascii="Arial" w:eastAsia="Times New Roman" w:hAnsi="Arial" w:cs="Arial"/>
      <w:iCs/>
    </w:rPr>
  </w:style>
  <w:style w:type="character" w:styleId="Hyperlink">
    <w:name w:val="Hyperlink"/>
    <w:basedOn w:val="DefaultParagraphFont"/>
    <w:uiPriority w:val="99"/>
    <w:unhideWhenUsed/>
    <w:rsid w:val="00E970D1"/>
    <w:rPr>
      <w:color w:val="0563C1" w:themeColor="hyperlink"/>
      <w:u w:val="single"/>
    </w:rPr>
  </w:style>
  <w:style w:type="paragraph" w:styleId="TOC1">
    <w:name w:val="toc 1"/>
    <w:basedOn w:val="Normal"/>
    <w:next w:val="Normal"/>
    <w:autoRedefine/>
    <w:uiPriority w:val="39"/>
    <w:unhideWhenUsed/>
    <w:rsid w:val="00E970D1"/>
    <w:pPr>
      <w:spacing w:after="120"/>
    </w:pPr>
    <w:rPr>
      <w:rFonts w:ascii="Calibri" w:hAnsi="Calibri"/>
      <w:b/>
    </w:rPr>
  </w:style>
  <w:style w:type="paragraph" w:styleId="TOC2">
    <w:name w:val="toc 2"/>
    <w:basedOn w:val="Normal"/>
    <w:next w:val="Normal"/>
    <w:autoRedefine/>
    <w:uiPriority w:val="39"/>
    <w:unhideWhenUsed/>
    <w:rsid w:val="00E970D1"/>
    <w:pPr>
      <w:spacing w:after="100"/>
      <w:ind w:left="220"/>
    </w:pPr>
    <w:rPr>
      <w:rFonts w:asciiTheme="minorHAnsi" w:hAnsiTheme="minorHAnsi"/>
    </w:rPr>
  </w:style>
  <w:style w:type="paragraph" w:styleId="ListParagraph">
    <w:name w:val="List Paragraph"/>
    <w:basedOn w:val="Normal"/>
    <w:uiPriority w:val="34"/>
    <w:qFormat/>
    <w:rsid w:val="005701C2"/>
    <w:pPr>
      <w:keepNext w:val="0"/>
      <w:numPr>
        <w:numId w:val="6"/>
      </w:numPr>
      <w:contextualSpacing/>
    </w:pPr>
    <w:rPr>
      <w:rFonts w:asciiTheme="minorHAnsi" w:eastAsia="Times New Roman" w:hAnsiTheme="minorHAnsi" w:cstheme="minorHAnsi"/>
      <w:iCs w:val="0"/>
      <w:szCs w:val="22"/>
    </w:rPr>
  </w:style>
  <w:style w:type="table" w:styleId="TableGrid">
    <w:name w:val="Table Grid"/>
    <w:basedOn w:val="TableNormal"/>
    <w:uiPriority w:val="59"/>
    <w:rsid w:val="00AB53C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7A3B"/>
    <w:pPr>
      <w:tabs>
        <w:tab w:val="center" w:pos="4513"/>
        <w:tab w:val="right" w:pos="9026"/>
      </w:tabs>
    </w:pPr>
  </w:style>
  <w:style w:type="character" w:customStyle="1" w:styleId="HeaderChar">
    <w:name w:val="Header Char"/>
    <w:basedOn w:val="DefaultParagraphFont"/>
    <w:link w:val="Header"/>
    <w:uiPriority w:val="99"/>
    <w:rsid w:val="00EF7A3B"/>
    <w:rPr>
      <w:rFonts w:ascii="Tahoma" w:hAnsi="Tahoma"/>
      <w:iCs/>
      <w:szCs w:val="24"/>
    </w:rPr>
  </w:style>
  <w:style w:type="paragraph" w:styleId="Footer">
    <w:name w:val="footer"/>
    <w:basedOn w:val="Normal"/>
    <w:link w:val="FooterChar"/>
    <w:uiPriority w:val="99"/>
    <w:unhideWhenUsed/>
    <w:rsid w:val="00EF7A3B"/>
    <w:pPr>
      <w:tabs>
        <w:tab w:val="center" w:pos="4513"/>
        <w:tab w:val="right" w:pos="9026"/>
      </w:tabs>
    </w:pPr>
  </w:style>
  <w:style w:type="character" w:customStyle="1" w:styleId="FooterChar">
    <w:name w:val="Footer Char"/>
    <w:basedOn w:val="DefaultParagraphFont"/>
    <w:link w:val="Footer"/>
    <w:uiPriority w:val="99"/>
    <w:rsid w:val="00EF7A3B"/>
    <w:rPr>
      <w:rFonts w:ascii="Tahoma" w:hAnsi="Tahoma"/>
      <w:iCs/>
      <w:szCs w:val="24"/>
    </w:rPr>
  </w:style>
  <w:style w:type="paragraph" w:styleId="BalloonText">
    <w:name w:val="Balloon Text"/>
    <w:basedOn w:val="Normal"/>
    <w:link w:val="BalloonTextChar"/>
    <w:uiPriority w:val="99"/>
    <w:semiHidden/>
    <w:unhideWhenUsed/>
    <w:rsid w:val="009B42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2E1"/>
    <w:rPr>
      <w:rFonts w:ascii="Segoe UI" w:hAnsi="Segoe UI" w:cs="Segoe UI"/>
      <w:iCs/>
      <w:sz w:val="18"/>
      <w:szCs w:val="18"/>
    </w:rPr>
  </w:style>
  <w:style w:type="character" w:customStyle="1" w:styleId="apple-converted-space">
    <w:name w:val="apple-converted-space"/>
    <w:basedOn w:val="DefaultParagraphFont"/>
    <w:rsid w:val="00ED42D3"/>
  </w:style>
  <w:style w:type="paragraph" w:styleId="Revision">
    <w:name w:val="Revision"/>
    <w:hidden/>
    <w:uiPriority w:val="99"/>
    <w:semiHidden/>
    <w:rsid w:val="0031294F"/>
    <w:rPr>
      <w:iCs/>
      <w:szCs w:val="24"/>
    </w:rPr>
  </w:style>
  <w:style w:type="paragraph" w:customStyle="1" w:styleId="Default">
    <w:name w:val="Default"/>
    <w:rsid w:val="00B97A42"/>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0E5501"/>
    <w:rPr>
      <w:sz w:val="20"/>
      <w:szCs w:val="20"/>
    </w:rPr>
  </w:style>
  <w:style w:type="character" w:customStyle="1" w:styleId="FootnoteTextChar">
    <w:name w:val="Footnote Text Char"/>
    <w:basedOn w:val="DefaultParagraphFont"/>
    <w:link w:val="FootnoteText"/>
    <w:uiPriority w:val="99"/>
    <w:semiHidden/>
    <w:rsid w:val="000E5501"/>
    <w:rPr>
      <w:rFonts w:ascii="Tahoma" w:hAnsi="Tahoma"/>
      <w:iCs/>
      <w:sz w:val="20"/>
      <w:szCs w:val="20"/>
    </w:rPr>
  </w:style>
  <w:style w:type="character" w:styleId="FootnoteReference">
    <w:name w:val="footnote reference"/>
    <w:basedOn w:val="DefaultParagraphFont"/>
    <w:uiPriority w:val="99"/>
    <w:semiHidden/>
    <w:unhideWhenUsed/>
    <w:rsid w:val="000E5501"/>
    <w:rPr>
      <w:vertAlign w:val="superscript"/>
    </w:rPr>
  </w:style>
  <w:style w:type="paragraph" w:styleId="Subtitle">
    <w:name w:val="Subtitle"/>
    <w:basedOn w:val="Normal"/>
    <w:next w:val="Normal"/>
    <w:pPr>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top w:w="85" w:type="dxa"/>
        <w:bottom w:w="85" w:type="dxa"/>
      </w:tblCellMar>
    </w:tblPr>
    <w:tblStylePr w:type="firstRow">
      <w:rPr>
        <w:b/>
        <w:color w:val="FFFFFF"/>
      </w:rPr>
      <w:tblPr/>
      <w:tcPr>
        <w:shd w:val="clear" w:color="auto" w:fill="70AD47"/>
      </w:tcPr>
    </w:tblStylePr>
    <w:tblStylePr w:type="lastRow">
      <w:rPr>
        <w:b/>
      </w:rPr>
      <w:tblPr/>
      <w:tcPr>
        <w:tcBorders>
          <w:top w:val="single" w:sz="4" w:space="0" w:color="70AD47"/>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70AD47"/>
          <w:left w:val="nil"/>
        </w:tcBorders>
      </w:tcPr>
    </w:tblStylePr>
    <w:tblStylePr w:type="swCell">
      <w:tblPr/>
      <w:tcPr>
        <w:tcBorders>
          <w:top w:val="single" w:sz="4" w:space="0" w:color="70AD47"/>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BC2438DE4B2B4691F4ED0ABC9C6E3E" ma:contentTypeVersion="18" ma:contentTypeDescription="Create a new document." ma:contentTypeScope="" ma:versionID="a75765f6e56c3a9edd986887fbf4cff8">
  <xsd:schema xmlns:xsd="http://www.w3.org/2001/XMLSchema" xmlns:xs="http://www.w3.org/2001/XMLSchema" xmlns:p="http://schemas.microsoft.com/office/2006/metadata/properties" xmlns:ns2="02084746-795f-4ae9-b2c8-f67be82d6a5d" xmlns:ns3="9cc9b216-5eb7-4201-9be1-309283c6f4d7" targetNamespace="http://schemas.microsoft.com/office/2006/metadata/properties" ma:root="true" ma:fieldsID="9eb992acacb59bda7426016c6deca54a" ns2:_="" ns3:_="">
    <xsd:import namespace="02084746-795f-4ae9-b2c8-f67be82d6a5d"/>
    <xsd:import namespace="9cc9b216-5eb7-4201-9be1-309283c6f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084746-795f-4ae9-b2c8-f67be82d6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943dde-edd2-4281-ad2b-9237233e59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9b216-5eb7-4201-9be1-309283c6f4d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c39c81-afb1-45f3-933a-1b0707b7df42}" ma:internalName="TaxCatchAll" ma:showField="CatchAllData" ma:web="9cc9b216-5eb7-4201-9be1-309283c6f4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SOqXxRfev0jCLXOtBpha5L7pLmA==">AMUW2mVjFq9F661SCeeiKdgspecyXz7xSD2/wlZbOTs9ZAtCjwT5tD4D72H3CjOvSgiQeCcTLlrAlJFF+GPYjMfgYLoiezosd9H3PX1sRK5qTLMeX394odfEixFI4rBEqcx87pkv9osL</go:docsCustomData>
</go:gDocsCustomXmlDataStorage>
</file>

<file path=customXml/itemProps1.xml><?xml version="1.0" encoding="utf-8"?>
<ds:datastoreItem xmlns:ds="http://schemas.openxmlformats.org/officeDocument/2006/customXml" ds:itemID="{A312CF39-AA4D-4B8D-8ED6-E8CADB04BC30}"/>
</file>

<file path=customXml/itemProps2.xml><?xml version="1.0" encoding="utf-8"?>
<ds:datastoreItem xmlns:ds="http://schemas.openxmlformats.org/officeDocument/2006/customXml" ds:itemID="{6A3F2A6F-E889-403D-A80F-EFEBBE30E530}">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Watters</dc:creator>
  <cp:lastModifiedBy>Breige Young</cp:lastModifiedBy>
  <cp:revision>8</cp:revision>
  <cp:lastPrinted>2023-10-24T15:34:00Z</cp:lastPrinted>
  <dcterms:created xsi:type="dcterms:W3CDTF">2023-01-18T12:54:00Z</dcterms:created>
  <dcterms:modified xsi:type="dcterms:W3CDTF">2024-01-24T09:31:00Z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0x01010008BC2438DE4B2B4691F4ED0ABC9C6E3E</vt:lpwstr>
  </property>
</Properties>
</file>