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D21" w:rsidRDefault="00185D21" w:rsidP="00185D21">
      <w:pPr>
        <w:pStyle w:val="Boldandblue"/>
        <w:spacing w:after="0"/>
        <w:rPr>
          <w:color w:val="auto"/>
          <w:sz w:val="28"/>
          <w:szCs w:val="28"/>
        </w:rPr>
      </w:pPr>
      <w:bookmarkStart w:id="0" w:name="_GoBack"/>
      <w:bookmarkEnd w:id="0"/>
      <w:r>
        <w:rPr>
          <w:b w:val="0"/>
          <w:noProof/>
          <w:spacing w:val="-3"/>
          <w:sz w:val="22"/>
          <w:lang w:eastAsia="en-GB"/>
        </w:rPr>
        <w:drawing>
          <wp:inline distT="0" distB="0" distL="0" distR="0" wp14:anchorId="64B028FA" wp14:editId="5520D882">
            <wp:extent cx="17145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809625"/>
                    </a:xfrm>
                    <a:prstGeom prst="rect">
                      <a:avLst/>
                    </a:prstGeom>
                    <a:noFill/>
                    <a:ln>
                      <a:noFill/>
                    </a:ln>
                  </pic:spPr>
                </pic:pic>
              </a:graphicData>
            </a:graphic>
          </wp:inline>
        </w:drawing>
      </w:r>
    </w:p>
    <w:p w:rsidR="00185D21" w:rsidRDefault="00185D21" w:rsidP="00185D21">
      <w:pPr>
        <w:pStyle w:val="Boldandblue"/>
        <w:spacing w:after="0"/>
        <w:jc w:val="center"/>
        <w:rPr>
          <w:color w:val="auto"/>
          <w:sz w:val="28"/>
          <w:szCs w:val="28"/>
        </w:rPr>
      </w:pPr>
    </w:p>
    <w:p w:rsidR="00185D21" w:rsidRPr="005B64C7" w:rsidRDefault="00185D21" w:rsidP="00185D21">
      <w:pPr>
        <w:pStyle w:val="Boldandblue"/>
        <w:pBdr>
          <w:top w:val="single" w:sz="4" w:space="1" w:color="auto"/>
          <w:left w:val="single" w:sz="4" w:space="4" w:color="auto"/>
          <w:bottom w:val="single" w:sz="4" w:space="1" w:color="auto"/>
          <w:right w:val="single" w:sz="4" w:space="4" w:color="auto"/>
        </w:pBdr>
        <w:shd w:val="clear" w:color="auto" w:fill="99CC00"/>
        <w:spacing w:after="0"/>
        <w:jc w:val="center"/>
        <w:rPr>
          <w:color w:val="auto"/>
          <w:sz w:val="24"/>
          <w:szCs w:val="24"/>
        </w:rPr>
      </w:pPr>
      <w:r>
        <w:rPr>
          <w:color w:val="auto"/>
          <w:sz w:val="24"/>
          <w:szCs w:val="24"/>
        </w:rPr>
        <w:t>ADDITIONAL INFORMATION SHEET</w:t>
      </w:r>
    </w:p>
    <w:p w:rsidR="00185D21" w:rsidRDefault="00185D21" w:rsidP="00997971">
      <w:pPr>
        <w:rPr>
          <w:rFonts w:ascii="Verdana" w:hAnsi="Verdana"/>
          <w:b/>
        </w:rPr>
      </w:pPr>
    </w:p>
    <w:p w:rsidR="00997971" w:rsidRPr="00ED25B7" w:rsidRDefault="00997971" w:rsidP="00997971">
      <w:pPr>
        <w:rPr>
          <w:rFonts w:ascii="Verdana" w:hAnsi="Verdana"/>
          <w:b/>
          <w:sz w:val="22"/>
          <w:szCs w:val="22"/>
        </w:rPr>
      </w:pPr>
      <w:r w:rsidRPr="00ED25B7">
        <w:rPr>
          <w:rFonts w:ascii="Verdana" w:hAnsi="Verdana"/>
          <w:b/>
          <w:sz w:val="22"/>
          <w:szCs w:val="22"/>
        </w:rPr>
        <w:t xml:space="preserve">Additional Information for </w:t>
      </w:r>
      <w:r w:rsidR="00D8604F" w:rsidRPr="00ED25B7">
        <w:rPr>
          <w:rFonts w:ascii="Verdana" w:hAnsi="Verdana"/>
          <w:b/>
          <w:sz w:val="22"/>
          <w:szCs w:val="22"/>
        </w:rPr>
        <w:t xml:space="preserve">Service Administrator </w:t>
      </w:r>
      <w:r w:rsidR="00AA0B47" w:rsidRPr="00ED25B7">
        <w:rPr>
          <w:rFonts w:ascii="Verdana" w:hAnsi="Verdana"/>
          <w:b/>
          <w:sz w:val="22"/>
          <w:szCs w:val="22"/>
        </w:rPr>
        <w:t>Refugee Family Integration</w:t>
      </w:r>
      <w:r w:rsidRPr="00ED25B7">
        <w:rPr>
          <w:rFonts w:ascii="Verdana" w:hAnsi="Verdana"/>
          <w:b/>
          <w:sz w:val="22"/>
          <w:szCs w:val="22"/>
        </w:rPr>
        <w:t xml:space="preserve"> </w:t>
      </w:r>
      <w:r w:rsidR="00F301EC" w:rsidRPr="00ED25B7">
        <w:rPr>
          <w:rFonts w:ascii="Verdana" w:hAnsi="Verdana"/>
          <w:b/>
          <w:sz w:val="22"/>
          <w:szCs w:val="22"/>
        </w:rPr>
        <w:t>post</w:t>
      </w:r>
    </w:p>
    <w:p w:rsidR="00997971" w:rsidRPr="00ED25B7" w:rsidRDefault="00997971" w:rsidP="00997971">
      <w:pPr>
        <w:rPr>
          <w:rFonts w:ascii="Verdana" w:hAnsi="Verdana"/>
          <w:b/>
          <w:sz w:val="22"/>
          <w:szCs w:val="22"/>
        </w:rPr>
      </w:pPr>
    </w:p>
    <w:p w:rsidR="00AF7B99" w:rsidRPr="00ED25B7" w:rsidRDefault="00997971" w:rsidP="00997971">
      <w:pPr>
        <w:rPr>
          <w:rFonts w:ascii="Verdana" w:hAnsi="Verdana"/>
          <w:sz w:val="22"/>
          <w:szCs w:val="22"/>
        </w:rPr>
      </w:pPr>
      <w:r w:rsidRPr="00ED25B7">
        <w:rPr>
          <w:rFonts w:ascii="Verdana" w:hAnsi="Verdana"/>
          <w:sz w:val="22"/>
          <w:szCs w:val="22"/>
        </w:rPr>
        <w:t xml:space="preserve">You will have received a </w:t>
      </w:r>
      <w:r w:rsidR="00D8604F" w:rsidRPr="00ED25B7">
        <w:rPr>
          <w:rFonts w:ascii="Verdana" w:hAnsi="Verdana"/>
          <w:sz w:val="22"/>
          <w:szCs w:val="22"/>
        </w:rPr>
        <w:t xml:space="preserve">Service Administrator </w:t>
      </w:r>
      <w:r w:rsidR="00AA0B47" w:rsidRPr="00ED25B7">
        <w:rPr>
          <w:rFonts w:ascii="Verdana" w:hAnsi="Verdana"/>
          <w:sz w:val="22"/>
          <w:szCs w:val="22"/>
        </w:rPr>
        <w:t>Refugee Family Integration</w:t>
      </w:r>
      <w:r w:rsidRPr="00ED25B7">
        <w:rPr>
          <w:rFonts w:ascii="Verdana" w:hAnsi="Verdana"/>
          <w:sz w:val="22"/>
          <w:szCs w:val="22"/>
        </w:rPr>
        <w:t xml:space="preserve"> job description and </w:t>
      </w:r>
      <w:r w:rsidR="00F301EC" w:rsidRPr="00ED25B7">
        <w:rPr>
          <w:rFonts w:ascii="Verdana" w:hAnsi="Verdana"/>
          <w:sz w:val="22"/>
          <w:szCs w:val="22"/>
        </w:rPr>
        <w:t>person</w:t>
      </w:r>
      <w:r w:rsidRPr="00ED25B7">
        <w:rPr>
          <w:rFonts w:ascii="Verdana" w:hAnsi="Verdana"/>
          <w:sz w:val="22"/>
          <w:szCs w:val="22"/>
        </w:rPr>
        <w:t xml:space="preserve"> specification.  </w:t>
      </w:r>
      <w:r w:rsidRPr="00ED25B7">
        <w:rPr>
          <w:rFonts w:ascii="Verdana" w:hAnsi="Verdana"/>
          <w:i/>
          <w:sz w:val="22"/>
          <w:szCs w:val="22"/>
        </w:rPr>
        <w:t>This is a generic role in use throughout the organisation</w:t>
      </w:r>
      <w:r w:rsidR="00AF7B99" w:rsidRPr="00ED25B7">
        <w:rPr>
          <w:rFonts w:ascii="Verdana" w:hAnsi="Verdana"/>
          <w:i/>
          <w:sz w:val="22"/>
          <w:szCs w:val="22"/>
        </w:rPr>
        <w:t xml:space="preserve"> and therefore Barnardo’s uses generic job </w:t>
      </w:r>
      <w:r w:rsidR="00B14212" w:rsidRPr="00ED25B7">
        <w:rPr>
          <w:rFonts w:ascii="Verdana" w:hAnsi="Verdana"/>
          <w:i/>
          <w:sz w:val="22"/>
          <w:szCs w:val="22"/>
        </w:rPr>
        <w:t xml:space="preserve">descriptions </w:t>
      </w:r>
      <w:r w:rsidR="00AF7B99" w:rsidRPr="00ED25B7">
        <w:rPr>
          <w:rFonts w:ascii="Verdana" w:hAnsi="Verdana"/>
          <w:i/>
          <w:sz w:val="22"/>
          <w:szCs w:val="22"/>
        </w:rPr>
        <w:t xml:space="preserve">and person </w:t>
      </w:r>
      <w:r w:rsidR="00B14212" w:rsidRPr="00ED25B7">
        <w:rPr>
          <w:rFonts w:ascii="Verdana" w:hAnsi="Verdana"/>
          <w:i/>
          <w:sz w:val="22"/>
          <w:szCs w:val="22"/>
        </w:rPr>
        <w:t>specifications</w:t>
      </w:r>
      <w:r w:rsidR="00AF7B99" w:rsidRPr="00ED25B7">
        <w:rPr>
          <w:rFonts w:ascii="Verdana" w:hAnsi="Verdana"/>
          <w:i/>
          <w:sz w:val="22"/>
          <w:szCs w:val="22"/>
        </w:rPr>
        <w:t xml:space="preserve"> when advertising for such roles</w:t>
      </w:r>
      <w:r w:rsidR="00AA0B47" w:rsidRPr="00ED25B7">
        <w:rPr>
          <w:rFonts w:ascii="Verdana" w:hAnsi="Verdana"/>
          <w:i/>
          <w:sz w:val="22"/>
          <w:szCs w:val="22"/>
        </w:rPr>
        <w:t>.</w:t>
      </w:r>
      <w:r w:rsidR="00BF0103" w:rsidRPr="00ED25B7">
        <w:rPr>
          <w:rFonts w:ascii="Verdana" w:hAnsi="Verdana"/>
          <w:b/>
          <w:sz w:val="22"/>
          <w:szCs w:val="22"/>
        </w:rPr>
        <w:br/>
      </w:r>
    </w:p>
    <w:p w:rsidR="00056C2B" w:rsidRPr="00ED25B7" w:rsidRDefault="00056C2B" w:rsidP="00056C2B">
      <w:pPr>
        <w:rPr>
          <w:rFonts w:ascii="Verdana" w:hAnsi="Verdana" w:cs="Arial"/>
          <w:sz w:val="22"/>
          <w:szCs w:val="22"/>
        </w:rPr>
      </w:pPr>
      <w:r w:rsidRPr="00ED25B7">
        <w:rPr>
          <w:rFonts w:ascii="Verdana" w:hAnsi="Verdana" w:cs="Arial"/>
          <w:sz w:val="22"/>
          <w:szCs w:val="22"/>
        </w:rPr>
        <w:t>When completing your application form</w:t>
      </w:r>
      <w:r w:rsidR="008E2D21" w:rsidRPr="00ED25B7">
        <w:rPr>
          <w:rFonts w:ascii="Verdana" w:hAnsi="Verdana" w:cs="Arial"/>
          <w:sz w:val="22"/>
          <w:szCs w:val="22"/>
        </w:rPr>
        <w:t>,</w:t>
      </w:r>
      <w:r w:rsidR="00B14212" w:rsidRPr="00ED25B7">
        <w:rPr>
          <w:rFonts w:ascii="Verdana" w:hAnsi="Verdana" w:cs="Arial"/>
          <w:sz w:val="22"/>
          <w:szCs w:val="22"/>
        </w:rPr>
        <w:t xml:space="preserve"> please refer to the</w:t>
      </w:r>
      <w:r w:rsidRPr="00ED25B7">
        <w:rPr>
          <w:rFonts w:ascii="Verdana" w:hAnsi="Verdana" w:cs="Arial"/>
          <w:sz w:val="22"/>
          <w:szCs w:val="22"/>
        </w:rPr>
        <w:t xml:space="preserve"> skills</w:t>
      </w:r>
      <w:r w:rsidR="008E2D21" w:rsidRPr="00ED25B7">
        <w:rPr>
          <w:rFonts w:ascii="Verdana" w:hAnsi="Verdana" w:cs="Arial"/>
          <w:sz w:val="22"/>
          <w:szCs w:val="22"/>
        </w:rPr>
        <w:t>,</w:t>
      </w:r>
      <w:r w:rsidRPr="00ED25B7">
        <w:rPr>
          <w:rFonts w:ascii="Verdana" w:hAnsi="Verdana" w:cs="Arial"/>
          <w:sz w:val="22"/>
          <w:szCs w:val="22"/>
        </w:rPr>
        <w:t xml:space="preserve"> knowledge an</w:t>
      </w:r>
      <w:r w:rsidR="00E33076" w:rsidRPr="00ED25B7">
        <w:rPr>
          <w:rFonts w:ascii="Verdana" w:hAnsi="Verdana" w:cs="Arial"/>
          <w:sz w:val="22"/>
          <w:szCs w:val="22"/>
        </w:rPr>
        <w:t xml:space="preserve">d experience </w:t>
      </w:r>
      <w:r w:rsidR="008E2D21" w:rsidRPr="00ED25B7">
        <w:rPr>
          <w:rFonts w:ascii="Verdana" w:hAnsi="Verdana" w:cs="Arial"/>
          <w:sz w:val="22"/>
          <w:szCs w:val="22"/>
        </w:rPr>
        <w:t xml:space="preserve">required as detailed in the </w:t>
      </w:r>
      <w:r w:rsidR="00E33076" w:rsidRPr="00ED25B7">
        <w:rPr>
          <w:rFonts w:ascii="Verdana" w:hAnsi="Verdana" w:cs="Arial"/>
          <w:b/>
          <w:sz w:val="22"/>
          <w:szCs w:val="22"/>
        </w:rPr>
        <w:t>Person Specification</w:t>
      </w:r>
      <w:r w:rsidR="00E33076" w:rsidRPr="00ED25B7">
        <w:rPr>
          <w:rFonts w:ascii="Verdana" w:hAnsi="Verdana" w:cs="Arial"/>
          <w:sz w:val="22"/>
          <w:szCs w:val="22"/>
        </w:rPr>
        <w:t xml:space="preserve"> and </w:t>
      </w:r>
      <w:r w:rsidR="00BF0103" w:rsidRPr="00ED25B7">
        <w:rPr>
          <w:rFonts w:ascii="Verdana" w:hAnsi="Verdana" w:cs="Arial"/>
          <w:sz w:val="22"/>
          <w:szCs w:val="22"/>
        </w:rPr>
        <w:t xml:space="preserve">also any further information included in the </w:t>
      </w:r>
      <w:r w:rsidR="008E03C3" w:rsidRPr="00ED25B7">
        <w:rPr>
          <w:rFonts w:ascii="Verdana" w:hAnsi="Verdana" w:cs="Arial"/>
          <w:b/>
          <w:sz w:val="22"/>
          <w:szCs w:val="22"/>
        </w:rPr>
        <w:t>Additional Information Sheet</w:t>
      </w:r>
      <w:r w:rsidR="00E33076" w:rsidRPr="00ED25B7">
        <w:rPr>
          <w:rFonts w:ascii="Verdana" w:hAnsi="Verdana" w:cs="Arial"/>
          <w:sz w:val="22"/>
          <w:szCs w:val="22"/>
        </w:rPr>
        <w:t>. This should be done with an understanding of the context of the service described.</w:t>
      </w:r>
    </w:p>
    <w:p w:rsidR="0027310D" w:rsidRPr="00ED25B7" w:rsidRDefault="0027310D" w:rsidP="00E33076">
      <w:pPr>
        <w:rPr>
          <w:rFonts w:ascii="Verdana" w:hAnsi="Verdana"/>
          <w:sz w:val="22"/>
          <w:szCs w:val="22"/>
          <w:u w:val="single"/>
        </w:rPr>
      </w:pPr>
    </w:p>
    <w:p w:rsidR="00DE7A15" w:rsidRPr="00ED25B7" w:rsidRDefault="00F301EC" w:rsidP="00E33076">
      <w:pPr>
        <w:rPr>
          <w:rFonts w:ascii="Verdana" w:hAnsi="Verdana"/>
          <w:b/>
          <w:sz w:val="22"/>
          <w:szCs w:val="22"/>
        </w:rPr>
      </w:pPr>
      <w:r w:rsidRPr="00ED25B7">
        <w:rPr>
          <w:rFonts w:ascii="Verdana" w:hAnsi="Verdana"/>
          <w:b/>
          <w:sz w:val="22"/>
          <w:szCs w:val="22"/>
        </w:rPr>
        <w:t xml:space="preserve">Barnardo’s </w:t>
      </w:r>
      <w:r w:rsidR="00AA0B47" w:rsidRPr="00ED25B7">
        <w:rPr>
          <w:rFonts w:ascii="Verdana" w:hAnsi="Verdana"/>
          <w:sz w:val="22"/>
          <w:szCs w:val="22"/>
        </w:rPr>
        <w:t>Refugee Family Integration</w:t>
      </w:r>
      <w:r w:rsidR="00511425" w:rsidRPr="00ED25B7">
        <w:rPr>
          <w:rFonts w:ascii="Verdana" w:hAnsi="Verdana"/>
          <w:b/>
          <w:sz w:val="22"/>
          <w:szCs w:val="22"/>
        </w:rPr>
        <w:t xml:space="preserve"> </w:t>
      </w:r>
    </w:p>
    <w:p w:rsidR="00AF7B99" w:rsidRPr="00ED25B7" w:rsidRDefault="00AF7B99" w:rsidP="00E33076">
      <w:pPr>
        <w:rPr>
          <w:rFonts w:ascii="Verdana" w:hAnsi="Verdana"/>
          <w:b/>
          <w:sz w:val="22"/>
          <w:szCs w:val="22"/>
        </w:rPr>
      </w:pPr>
    </w:p>
    <w:p w:rsidR="00AF7B99" w:rsidRPr="00ED25B7" w:rsidRDefault="00AF7B99" w:rsidP="00E33076">
      <w:pPr>
        <w:rPr>
          <w:rFonts w:ascii="Verdana" w:hAnsi="Verdana"/>
          <w:sz w:val="22"/>
          <w:szCs w:val="22"/>
        </w:rPr>
      </w:pPr>
      <w:r w:rsidRPr="00ED25B7">
        <w:rPr>
          <w:rFonts w:ascii="Verdana" w:hAnsi="Verdana"/>
          <w:b/>
          <w:sz w:val="22"/>
          <w:szCs w:val="22"/>
        </w:rPr>
        <w:t>Initial Location of Post</w:t>
      </w:r>
      <w:r w:rsidRPr="00ED25B7">
        <w:rPr>
          <w:rFonts w:ascii="Verdana" w:hAnsi="Verdana"/>
          <w:b/>
          <w:sz w:val="22"/>
          <w:szCs w:val="22"/>
        </w:rPr>
        <w:br/>
      </w:r>
      <w:r w:rsidR="00CE1A78" w:rsidRPr="00ED25B7">
        <w:rPr>
          <w:rFonts w:ascii="Verdana" w:hAnsi="Verdana"/>
          <w:sz w:val="22"/>
          <w:szCs w:val="22"/>
        </w:rPr>
        <w:t>Barnardo’s Northern Ireland Regional Office, 542-544 Upper Newtownards Road, Belfast, BT4 3HE</w:t>
      </w:r>
    </w:p>
    <w:p w:rsidR="00F301EC" w:rsidRPr="00ED25B7" w:rsidRDefault="00F301EC" w:rsidP="00DE7A15">
      <w:pPr>
        <w:rPr>
          <w:rFonts w:ascii="Verdana" w:hAnsi="Verdana"/>
          <w:sz w:val="22"/>
          <w:szCs w:val="22"/>
          <w:u w:val="single"/>
        </w:rPr>
      </w:pPr>
    </w:p>
    <w:p w:rsidR="00E33076" w:rsidRPr="00ED25B7" w:rsidRDefault="00E33076" w:rsidP="00DE7A15">
      <w:pPr>
        <w:rPr>
          <w:rFonts w:ascii="Verdana" w:hAnsi="Verdana"/>
          <w:b/>
          <w:sz w:val="22"/>
          <w:szCs w:val="22"/>
        </w:rPr>
      </w:pPr>
      <w:r w:rsidRPr="00ED25B7">
        <w:rPr>
          <w:rFonts w:ascii="Verdana" w:hAnsi="Verdana"/>
          <w:b/>
          <w:sz w:val="22"/>
          <w:szCs w:val="22"/>
        </w:rPr>
        <w:t>History of Service</w:t>
      </w:r>
    </w:p>
    <w:p w:rsidR="00D61764" w:rsidRPr="00ED25B7" w:rsidRDefault="00AA0B47" w:rsidP="00DE7A15">
      <w:pPr>
        <w:rPr>
          <w:rFonts w:ascii="Verdana" w:hAnsi="Verdana"/>
          <w:sz w:val="22"/>
          <w:szCs w:val="22"/>
        </w:rPr>
      </w:pPr>
      <w:r w:rsidRPr="00ED25B7">
        <w:rPr>
          <w:rFonts w:ascii="Verdana" w:hAnsi="Verdana"/>
          <w:sz w:val="22"/>
          <w:szCs w:val="22"/>
        </w:rPr>
        <w:t>This is a new Barnardo’s service being delivered in partnership with the British Red Cross.  The service will provide a “child focus</w:t>
      </w:r>
      <w:r w:rsidR="00F1018D" w:rsidRPr="00ED25B7">
        <w:rPr>
          <w:rFonts w:ascii="Verdana" w:hAnsi="Verdana"/>
          <w:sz w:val="22"/>
          <w:szCs w:val="22"/>
        </w:rPr>
        <w:t>sed</w:t>
      </w:r>
      <w:r w:rsidRPr="00ED25B7">
        <w:rPr>
          <w:rFonts w:ascii="Verdana" w:hAnsi="Verdana"/>
          <w:sz w:val="22"/>
          <w:szCs w:val="22"/>
        </w:rPr>
        <w:t xml:space="preserve"> lens” to families who arrive in the United Kingdom via Refugee Family Reunion.  The projec</w:t>
      </w:r>
      <w:r w:rsidR="00BD670D" w:rsidRPr="00ED25B7">
        <w:rPr>
          <w:rFonts w:ascii="Verdana" w:hAnsi="Verdana"/>
          <w:sz w:val="22"/>
          <w:szCs w:val="22"/>
        </w:rPr>
        <w:t xml:space="preserve">t </w:t>
      </w:r>
      <w:r w:rsidR="00485508" w:rsidRPr="00ED25B7">
        <w:rPr>
          <w:rFonts w:ascii="Verdana" w:hAnsi="Verdana"/>
          <w:sz w:val="22"/>
          <w:szCs w:val="22"/>
        </w:rPr>
        <w:t xml:space="preserve">is currently funded until 30 September 2020 and will be </w:t>
      </w:r>
      <w:r w:rsidRPr="00ED25B7">
        <w:rPr>
          <w:rFonts w:ascii="Verdana" w:hAnsi="Verdana"/>
          <w:sz w:val="22"/>
          <w:szCs w:val="22"/>
        </w:rPr>
        <w:t>delivered in Birmingham and Glasgow and managed by the refugee Programme Manager based in Northern Ireland.</w:t>
      </w:r>
    </w:p>
    <w:p w:rsidR="004400CA" w:rsidRPr="00ED25B7" w:rsidRDefault="004400CA" w:rsidP="00DE7A15">
      <w:pPr>
        <w:rPr>
          <w:rFonts w:ascii="Verdana" w:hAnsi="Verdana"/>
          <w:sz w:val="22"/>
          <w:szCs w:val="22"/>
        </w:rPr>
      </w:pPr>
    </w:p>
    <w:p w:rsidR="00E33076" w:rsidRPr="00ED25B7" w:rsidRDefault="00E33076" w:rsidP="00DE7A15">
      <w:pPr>
        <w:rPr>
          <w:rFonts w:ascii="Verdana" w:hAnsi="Verdana"/>
          <w:b/>
          <w:sz w:val="22"/>
          <w:szCs w:val="22"/>
        </w:rPr>
      </w:pPr>
      <w:r w:rsidRPr="00ED25B7">
        <w:rPr>
          <w:rFonts w:ascii="Verdana" w:hAnsi="Verdana"/>
          <w:b/>
          <w:sz w:val="22"/>
          <w:szCs w:val="22"/>
        </w:rPr>
        <w:t>Objectives of Service</w:t>
      </w:r>
    </w:p>
    <w:p w:rsidR="00485508" w:rsidRPr="00ED25B7" w:rsidRDefault="00AA0B47" w:rsidP="004400CA">
      <w:pPr>
        <w:rPr>
          <w:rFonts w:ascii="Verdana" w:hAnsi="Verdana"/>
          <w:sz w:val="22"/>
          <w:szCs w:val="22"/>
        </w:rPr>
      </w:pPr>
      <w:r w:rsidRPr="00ED25B7">
        <w:rPr>
          <w:rFonts w:ascii="Verdana" w:hAnsi="Verdana"/>
          <w:sz w:val="22"/>
          <w:szCs w:val="22"/>
        </w:rPr>
        <w:t>The service will provide support to families arriving via refugee family reunion in partnership with British Red Cross</w:t>
      </w:r>
      <w:r w:rsidR="00BD670D" w:rsidRPr="00ED25B7">
        <w:rPr>
          <w:rFonts w:ascii="Verdana" w:hAnsi="Verdana"/>
          <w:sz w:val="22"/>
          <w:szCs w:val="22"/>
        </w:rPr>
        <w:t xml:space="preserve">.  </w:t>
      </w:r>
      <w:r w:rsidR="00485508" w:rsidRPr="00ED25B7">
        <w:rPr>
          <w:rFonts w:ascii="Verdana" w:hAnsi="Verdana"/>
          <w:sz w:val="22"/>
          <w:szCs w:val="22"/>
        </w:rPr>
        <w:t xml:space="preserve">The focus on integration for recently arrived families is often concentrated upon adults or young people within the family with limited consideration on the impact or integration needs of children.  This project will looks specifically at the needs of children within the family and provide support to children and their parents to assist with integration and wellbeing. </w:t>
      </w:r>
    </w:p>
    <w:p w:rsidR="00485508" w:rsidRPr="00ED25B7" w:rsidRDefault="00485508" w:rsidP="004400CA">
      <w:pPr>
        <w:rPr>
          <w:rFonts w:ascii="Verdana" w:hAnsi="Verdana"/>
          <w:sz w:val="22"/>
          <w:szCs w:val="22"/>
        </w:rPr>
      </w:pPr>
    </w:p>
    <w:p w:rsidR="00485508" w:rsidRPr="00ED25B7" w:rsidRDefault="00BD670D" w:rsidP="004400CA">
      <w:pPr>
        <w:rPr>
          <w:rFonts w:ascii="Verdana" w:hAnsi="Verdana"/>
          <w:sz w:val="22"/>
          <w:szCs w:val="22"/>
        </w:rPr>
      </w:pPr>
      <w:r w:rsidRPr="00ED25B7">
        <w:rPr>
          <w:rFonts w:ascii="Verdana" w:hAnsi="Verdana"/>
          <w:sz w:val="22"/>
          <w:szCs w:val="22"/>
        </w:rPr>
        <w:t xml:space="preserve">The service will </w:t>
      </w:r>
      <w:r w:rsidR="00485508" w:rsidRPr="00ED25B7">
        <w:rPr>
          <w:rFonts w:ascii="Verdana" w:hAnsi="Verdana"/>
          <w:sz w:val="22"/>
          <w:szCs w:val="22"/>
        </w:rPr>
        <w:t>achieve this through:</w:t>
      </w:r>
    </w:p>
    <w:p w:rsidR="00485508" w:rsidRPr="00ED25B7" w:rsidRDefault="00485508" w:rsidP="00485508">
      <w:pPr>
        <w:pStyle w:val="ListParagraph"/>
        <w:numPr>
          <w:ilvl w:val="1"/>
          <w:numId w:val="6"/>
        </w:numPr>
        <w:rPr>
          <w:rFonts w:ascii="Verdana" w:hAnsi="Verdana"/>
          <w:sz w:val="22"/>
          <w:szCs w:val="22"/>
        </w:rPr>
      </w:pPr>
      <w:r w:rsidRPr="00ED25B7">
        <w:rPr>
          <w:rFonts w:ascii="Verdana" w:hAnsi="Verdana"/>
          <w:sz w:val="22"/>
          <w:szCs w:val="22"/>
        </w:rPr>
        <w:t>Child focused assessment of family needs</w:t>
      </w:r>
    </w:p>
    <w:p w:rsidR="00485508" w:rsidRPr="00ED25B7" w:rsidRDefault="00485508" w:rsidP="00485508">
      <w:pPr>
        <w:pStyle w:val="ListParagraph"/>
        <w:numPr>
          <w:ilvl w:val="1"/>
          <w:numId w:val="6"/>
        </w:numPr>
        <w:rPr>
          <w:rFonts w:ascii="Verdana" w:hAnsi="Verdana"/>
          <w:sz w:val="22"/>
          <w:szCs w:val="22"/>
        </w:rPr>
      </w:pPr>
      <w:r w:rsidRPr="00ED25B7">
        <w:rPr>
          <w:rFonts w:ascii="Verdana" w:hAnsi="Verdana"/>
          <w:sz w:val="22"/>
          <w:szCs w:val="22"/>
        </w:rPr>
        <w:t xml:space="preserve">1-1 </w:t>
      </w:r>
      <w:r w:rsidR="00AA0B47" w:rsidRPr="00ED25B7">
        <w:rPr>
          <w:rFonts w:ascii="Verdana" w:hAnsi="Verdana"/>
          <w:sz w:val="22"/>
          <w:szCs w:val="22"/>
        </w:rPr>
        <w:t>casework support</w:t>
      </w:r>
      <w:r w:rsidR="00BD670D" w:rsidRPr="00ED25B7">
        <w:rPr>
          <w:rFonts w:ascii="Verdana" w:hAnsi="Verdana"/>
          <w:sz w:val="22"/>
          <w:szCs w:val="22"/>
        </w:rPr>
        <w:t xml:space="preserve"> for </w:t>
      </w:r>
      <w:r w:rsidRPr="00ED25B7">
        <w:rPr>
          <w:rFonts w:ascii="Verdana" w:hAnsi="Verdana"/>
          <w:sz w:val="22"/>
          <w:szCs w:val="22"/>
        </w:rPr>
        <w:t>families for a period up to 12 weeks</w:t>
      </w:r>
    </w:p>
    <w:p w:rsidR="00AA0B47" w:rsidRPr="00ED25B7" w:rsidRDefault="00485508" w:rsidP="004400CA">
      <w:pPr>
        <w:pStyle w:val="ListParagraph"/>
        <w:numPr>
          <w:ilvl w:val="1"/>
          <w:numId w:val="6"/>
        </w:numPr>
        <w:rPr>
          <w:rFonts w:ascii="Verdana" w:hAnsi="Verdana"/>
          <w:sz w:val="22"/>
          <w:szCs w:val="22"/>
        </w:rPr>
      </w:pPr>
      <w:r w:rsidRPr="00ED25B7">
        <w:rPr>
          <w:rFonts w:ascii="Verdana" w:hAnsi="Verdana"/>
          <w:sz w:val="22"/>
          <w:szCs w:val="22"/>
        </w:rPr>
        <w:t xml:space="preserve">Group </w:t>
      </w:r>
      <w:r w:rsidR="00AA0B47" w:rsidRPr="00ED25B7">
        <w:rPr>
          <w:rFonts w:ascii="Verdana" w:hAnsi="Verdana"/>
          <w:sz w:val="22"/>
          <w:szCs w:val="22"/>
        </w:rPr>
        <w:t>workshops to assist with integration and family support.</w:t>
      </w:r>
    </w:p>
    <w:p w:rsidR="00485508" w:rsidRPr="00ED25B7" w:rsidRDefault="00485508" w:rsidP="00485508">
      <w:pPr>
        <w:pStyle w:val="ListParagraph"/>
        <w:ind w:left="1440"/>
        <w:rPr>
          <w:rFonts w:ascii="Verdana" w:hAnsi="Verdana"/>
          <w:sz w:val="22"/>
          <w:szCs w:val="22"/>
        </w:rPr>
      </w:pPr>
    </w:p>
    <w:p w:rsidR="00AA0B47" w:rsidRPr="00ED25B7" w:rsidRDefault="00AA0B47" w:rsidP="004400CA">
      <w:pPr>
        <w:rPr>
          <w:rFonts w:ascii="Verdana" w:hAnsi="Verdana"/>
          <w:sz w:val="22"/>
          <w:szCs w:val="22"/>
        </w:rPr>
      </w:pPr>
      <w:r w:rsidRPr="00ED25B7">
        <w:rPr>
          <w:rFonts w:ascii="Verdana" w:hAnsi="Verdana"/>
          <w:sz w:val="22"/>
          <w:szCs w:val="22"/>
        </w:rPr>
        <w:t xml:space="preserve">As a result families should feel supported through their reunification process and have </w:t>
      </w:r>
      <w:r w:rsidR="00BD670D" w:rsidRPr="00ED25B7">
        <w:rPr>
          <w:rFonts w:ascii="Verdana" w:hAnsi="Verdana"/>
          <w:sz w:val="22"/>
          <w:szCs w:val="22"/>
        </w:rPr>
        <w:t xml:space="preserve">increased support to facilitate integration. </w:t>
      </w:r>
    </w:p>
    <w:p w:rsidR="004400CA" w:rsidRPr="00ED25B7" w:rsidRDefault="004400CA" w:rsidP="00DE7A15">
      <w:pPr>
        <w:rPr>
          <w:rFonts w:ascii="Verdana" w:hAnsi="Verdana"/>
          <w:b/>
          <w:sz w:val="22"/>
          <w:szCs w:val="22"/>
        </w:rPr>
      </w:pPr>
    </w:p>
    <w:p w:rsidR="00E33076" w:rsidRDefault="00E33076" w:rsidP="00DE7A15">
      <w:pPr>
        <w:rPr>
          <w:rFonts w:ascii="Verdana" w:hAnsi="Verdana"/>
          <w:b/>
          <w:sz w:val="22"/>
          <w:szCs w:val="22"/>
          <w:u w:val="single"/>
        </w:rPr>
      </w:pPr>
      <w:r w:rsidRPr="00ED25B7">
        <w:rPr>
          <w:rFonts w:ascii="Verdana" w:hAnsi="Verdana"/>
          <w:b/>
          <w:sz w:val="22"/>
          <w:szCs w:val="22"/>
          <w:u w:val="single"/>
        </w:rPr>
        <w:t xml:space="preserve">Initial Specific Responsibilities </w:t>
      </w:r>
    </w:p>
    <w:p w:rsidR="00ED25B7" w:rsidRPr="00ED25B7" w:rsidRDefault="00ED25B7" w:rsidP="00DE7A15">
      <w:pPr>
        <w:rPr>
          <w:rFonts w:ascii="Verdana" w:hAnsi="Verdana"/>
          <w:sz w:val="22"/>
          <w:szCs w:val="22"/>
          <w:u w:val="single"/>
        </w:rPr>
      </w:pPr>
    </w:p>
    <w:p w:rsidR="00BC1FF6" w:rsidRPr="00ED25B7" w:rsidRDefault="00BD670D" w:rsidP="00CE1A78">
      <w:pPr>
        <w:pStyle w:val="ListParagraph"/>
        <w:numPr>
          <w:ilvl w:val="0"/>
          <w:numId w:val="4"/>
        </w:numPr>
        <w:rPr>
          <w:rFonts w:ascii="Verdana" w:hAnsi="Verdana"/>
          <w:sz w:val="22"/>
          <w:szCs w:val="22"/>
          <w:lang w:val="en-US"/>
        </w:rPr>
      </w:pPr>
      <w:r w:rsidRPr="00ED25B7">
        <w:rPr>
          <w:rFonts w:ascii="Verdana" w:hAnsi="Verdana"/>
          <w:sz w:val="22"/>
          <w:szCs w:val="22"/>
        </w:rPr>
        <w:t>To p</w:t>
      </w:r>
      <w:r w:rsidR="00AA0B47" w:rsidRPr="00ED25B7">
        <w:rPr>
          <w:rFonts w:ascii="Verdana" w:hAnsi="Verdana"/>
          <w:sz w:val="22"/>
          <w:szCs w:val="22"/>
        </w:rPr>
        <w:t>rovid</w:t>
      </w:r>
      <w:r w:rsidRPr="00ED25B7">
        <w:rPr>
          <w:rFonts w:ascii="Verdana" w:hAnsi="Verdana"/>
          <w:sz w:val="22"/>
          <w:szCs w:val="22"/>
        </w:rPr>
        <w:t>e</w:t>
      </w:r>
      <w:r w:rsidR="00AA0B47" w:rsidRPr="00ED25B7">
        <w:rPr>
          <w:rFonts w:ascii="Verdana" w:hAnsi="Verdana"/>
          <w:sz w:val="22"/>
          <w:szCs w:val="22"/>
        </w:rPr>
        <w:t xml:space="preserve"> direct support to </w:t>
      </w:r>
      <w:r w:rsidR="00CE1A78" w:rsidRPr="00ED25B7">
        <w:rPr>
          <w:rFonts w:ascii="Verdana" w:hAnsi="Verdana"/>
          <w:sz w:val="22"/>
          <w:szCs w:val="22"/>
        </w:rPr>
        <w:t xml:space="preserve">the </w:t>
      </w:r>
      <w:r w:rsidR="005B5BBF" w:rsidRPr="00ED25B7">
        <w:rPr>
          <w:rFonts w:ascii="Verdana" w:hAnsi="Verdana"/>
          <w:sz w:val="22"/>
          <w:szCs w:val="22"/>
        </w:rPr>
        <w:t xml:space="preserve">Programme Manager </w:t>
      </w:r>
      <w:r w:rsidR="00CE1A78" w:rsidRPr="00ED25B7">
        <w:rPr>
          <w:rFonts w:ascii="Verdana" w:hAnsi="Verdana"/>
          <w:sz w:val="22"/>
          <w:szCs w:val="22"/>
        </w:rPr>
        <w:t xml:space="preserve"> </w:t>
      </w:r>
    </w:p>
    <w:p w:rsidR="00CE1A78" w:rsidRPr="00ED25B7" w:rsidRDefault="00CE1A78" w:rsidP="00CE1A78">
      <w:pPr>
        <w:pStyle w:val="ListParagraph"/>
        <w:numPr>
          <w:ilvl w:val="0"/>
          <w:numId w:val="4"/>
        </w:numPr>
        <w:rPr>
          <w:rFonts w:ascii="Verdana" w:hAnsi="Verdana"/>
          <w:sz w:val="22"/>
          <w:szCs w:val="22"/>
          <w:lang w:val="en-US"/>
        </w:rPr>
      </w:pPr>
      <w:r w:rsidRPr="00ED25B7">
        <w:rPr>
          <w:rFonts w:ascii="Verdana" w:hAnsi="Verdana"/>
          <w:sz w:val="22"/>
          <w:szCs w:val="22"/>
        </w:rPr>
        <w:t>To maintain financial records in line with the strict parameters set through EU funding</w:t>
      </w:r>
      <w:r w:rsidR="005B5BBF" w:rsidRPr="00ED25B7">
        <w:rPr>
          <w:rFonts w:ascii="Verdana" w:hAnsi="Verdana"/>
          <w:sz w:val="22"/>
          <w:szCs w:val="22"/>
        </w:rPr>
        <w:t xml:space="preserve"> guidelines</w:t>
      </w:r>
    </w:p>
    <w:p w:rsidR="005B5BBF" w:rsidRPr="00ED25B7" w:rsidRDefault="005B5BBF" w:rsidP="005B5BBF">
      <w:pPr>
        <w:pStyle w:val="ListParagraph"/>
        <w:numPr>
          <w:ilvl w:val="0"/>
          <w:numId w:val="4"/>
        </w:numPr>
        <w:rPr>
          <w:rFonts w:ascii="Verdana" w:hAnsi="Verdana"/>
          <w:sz w:val="22"/>
          <w:szCs w:val="22"/>
          <w:lang w:val="en-US"/>
        </w:rPr>
      </w:pPr>
      <w:r w:rsidRPr="00ED25B7">
        <w:rPr>
          <w:rFonts w:ascii="Verdana" w:hAnsi="Verdana"/>
          <w:sz w:val="22"/>
          <w:szCs w:val="22"/>
        </w:rPr>
        <w:t>To work as part of a small team environment as part of a large project containing external partners</w:t>
      </w:r>
    </w:p>
    <w:p w:rsidR="00CE1A78" w:rsidRPr="00ED25B7" w:rsidRDefault="00CE1A78" w:rsidP="00CE1A78">
      <w:pPr>
        <w:pStyle w:val="ListParagraph"/>
        <w:ind w:left="1080"/>
        <w:rPr>
          <w:rFonts w:ascii="Verdana" w:hAnsi="Verdana"/>
          <w:sz w:val="22"/>
          <w:szCs w:val="22"/>
          <w:lang w:val="en-US"/>
        </w:rPr>
      </w:pPr>
    </w:p>
    <w:p w:rsidR="00AA0B47" w:rsidRPr="00ED25B7" w:rsidRDefault="008E2D21" w:rsidP="008E2D21">
      <w:pPr>
        <w:rPr>
          <w:rFonts w:ascii="Verdana" w:hAnsi="Verdana"/>
          <w:b/>
          <w:color w:val="0000FF"/>
          <w:sz w:val="22"/>
          <w:szCs w:val="22"/>
        </w:rPr>
      </w:pPr>
      <w:r w:rsidRPr="00ED25B7">
        <w:rPr>
          <w:rFonts w:ascii="Verdana" w:hAnsi="Verdana"/>
          <w:b/>
          <w:sz w:val="22"/>
          <w:szCs w:val="22"/>
          <w:u w:val="single"/>
        </w:rPr>
        <w:t xml:space="preserve">Supplementary Information </w:t>
      </w:r>
    </w:p>
    <w:p w:rsidR="00E33076" w:rsidRPr="00ED25B7" w:rsidRDefault="00E33076" w:rsidP="006E772C">
      <w:pPr>
        <w:rPr>
          <w:rFonts w:ascii="Verdana" w:hAnsi="Verdana"/>
          <w:i/>
          <w:sz w:val="22"/>
          <w:szCs w:val="22"/>
          <w:u w:val="single"/>
        </w:rPr>
      </w:pPr>
    </w:p>
    <w:p w:rsidR="00AC61EF" w:rsidRPr="00ED25B7" w:rsidRDefault="00AC61EF" w:rsidP="00485508">
      <w:pPr>
        <w:pStyle w:val="ListParagraph"/>
        <w:numPr>
          <w:ilvl w:val="0"/>
          <w:numId w:val="9"/>
        </w:numPr>
        <w:rPr>
          <w:rFonts w:ascii="Verdana" w:hAnsi="Verdana"/>
          <w:sz w:val="22"/>
          <w:szCs w:val="22"/>
        </w:rPr>
      </w:pPr>
      <w:r w:rsidRPr="00ED25B7">
        <w:rPr>
          <w:rFonts w:ascii="Verdana" w:hAnsi="Verdana"/>
          <w:sz w:val="22"/>
          <w:szCs w:val="22"/>
        </w:rPr>
        <w:t>This post will be required to support the wider refugee team.</w:t>
      </w:r>
    </w:p>
    <w:p w:rsidR="006E772C" w:rsidRPr="00ED25B7" w:rsidRDefault="006E772C" w:rsidP="00485508">
      <w:pPr>
        <w:pStyle w:val="ListParagraph"/>
        <w:numPr>
          <w:ilvl w:val="0"/>
          <w:numId w:val="9"/>
        </w:numPr>
        <w:rPr>
          <w:rFonts w:ascii="Verdana" w:hAnsi="Verdana"/>
          <w:sz w:val="22"/>
          <w:szCs w:val="22"/>
        </w:rPr>
      </w:pPr>
      <w:r w:rsidRPr="00ED25B7">
        <w:rPr>
          <w:rFonts w:ascii="Verdana" w:hAnsi="Verdana"/>
          <w:sz w:val="22"/>
          <w:szCs w:val="22"/>
        </w:rPr>
        <w:t>Infrequent travel may be required to participate in team meetings, supervision and training.</w:t>
      </w:r>
    </w:p>
    <w:p w:rsidR="005B5BBF" w:rsidRPr="00ED25B7" w:rsidRDefault="005B5BBF" w:rsidP="005B5BBF">
      <w:pPr>
        <w:rPr>
          <w:rFonts w:ascii="Verdana" w:hAnsi="Verdana"/>
          <w:sz w:val="22"/>
          <w:szCs w:val="22"/>
        </w:rPr>
      </w:pPr>
    </w:p>
    <w:sectPr w:rsidR="005B5BBF" w:rsidRPr="00ED25B7" w:rsidSect="00BC1FF6">
      <w:pgSz w:w="12240" w:h="15840"/>
      <w:pgMar w:top="1304" w:right="1797" w:bottom="1077" w:left="1797" w:header="709" w:footer="709" w:gutter="0"/>
      <w:pgBorders w:offsetFrom="page">
        <w:top w:val="single" w:sz="18" w:space="24" w:color="99CC00"/>
        <w:left w:val="single" w:sz="18" w:space="24" w:color="99CC00"/>
        <w:bottom w:val="single" w:sz="18" w:space="24" w:color="99CC00"/>
        <w:right w:val="single" w:sz="18" w:space="24" w:color="99CC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5864"/>
    <w:multiLevelType w:val="hybridMultilevel"/>
    <w:tmpl w:val="77C07278"/>
    <w:lvl w:ilvl="0" w:tplc="50A2A8A2">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973C0A"/>
    <w:multiLevelType w:val="hybridMultilevel"/>
    <w:tmpl w:val="DE1679CE"/>
    <w:lvl w:ilvl="0" w:tplc="03B6B82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686035"/>
    <w:multiLevelType w:val="hybridMultilevel"/>
    <w:tmpl w:val="27C06E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67F6C58"/>
    <w:multiLevelType w:val="hybridMultilevel"/>
    <w:tmpl w:val="63703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CE8594A"/>
    <w:multiLevelType w:val="hybridMultilevel"/>
    <w:tmpl w:val="136A0C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2300E60"/>
    <w:multiLevelType w:val="multilevel"/>
    <w:tmpl w:val="726ABFC6"/>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nsid w:val="687C1933"/>
    <w:multiLevelType w:val="hybridMultilevel"/>
    <w:tmpl w:val="E4985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D10F2E"/>
    <w:multiLevelType w:val="hybridMultilevel"/>
    <w:tmpl w:val="1A266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AC77652"/>
    <w:multiLevelType w:val="hybridMultilevel"/>
    <w:tmpl w:val="03540F3C"/>
    <w:lvl w:ilvl="0" w:tplc="50A2A8A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8"/>
  </w:num>
  <w:num w:numId="6">
    <w:abstractNumId w:val="0"/>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5"/>
    <w:rsid w:val="00016C63"/>
    <w:rsid w:val="00056C2B"/>
    <w:rsid w:val="000A3CA7"/>
    <w:rsid w:val="00132DC7"/>
    <w:rsid w:val="00185D21"/>
    <w:rsid w:val="00226BC0"/>
    <w:rsid w:val="0027310D"/>
    <w:rsid w:val="00372F43"/>
    <w:rsid w:val="00406D71"/>
    <w:rsid w:val="00435492"/>
    <w:rsid w:val="004400CA"/>
    <w:rsid w:val="004446AB"/>
    <w:rsid w:val="00485508"/>
    <w:rsid w:val="00511425"/>
    <w:rsid w:val="00535890"/>
    <w:rsid w:val="005B5BBF"/>
    <w:rsid w:val="005F6C62"/>
    <w:rsid w:val="0067311C"/>
    <w:rsid w:val="006E772C"/>
    <w:rsid w:val="006F567E"/>
    <w:rsid w:val="0074333B"/>
    <w:rsid w:val="007C00DC"/>
    <w:rsid w:val="007E2AB9"/>
    <w:rsid w:val="007F7E1D"/>
    <w:rsid w:val="0086774B"/>
    <w:rsid w:val="00875D0C"/>
    <w:rsid w:val="008B175B"/>
    <w:rsid w:val="008E03C3"/>
    <w:rsid w:val="008E2D21"/>
    <w:rsid w:val="00911999"/>
    <w:rsid w:val="00914BD4"/>
    <w:rsid w:val="00931A8A"/>
    <w:rsid w:val="00944EDE"/>
    <w:rsid w:val="00997971"/>
    <w:rsid w:val="00A106BA"/>
    <w:rsid w:val="00A12AEA"/>
    <w:rsid w:val="00A15550"/>
    <w:rsid w:val="00A853D5"/>
    <w:rsid w:val="00AA0B47"/>
    <w:rsid w:val="00AC2F26"/>
    <w:rsid w:val="00AC61EF"/>
    <w:rsid w:val="00AF7B99"/>
    <w:rsid w:val="00AF7D11"/>
    <w:rsid w:val="00B12282"/>
    <w:rsid w:val="00B14212"/>
    <w:rsid w:val="00B24688"/>
    <w:rsid w:val="00BC1FF6"/>
    <w:rsid w:val="00BD670D"/>
    <w:rsid w:val="00BF0103"/>
    <w:rsid w:val="00C315CB"/>
    <w:rsid w:val="00C754CA"/>
    <w:rsid w:val="00CA4CE3"/>
    <w:rsid w:val="00CE1A78"/>
    <w:rsid w:val="00CE4D65"/>
    <w:rsid w:val="00D31C32"/>
    <w:rsid w:val="00D61764"/>
    <w:rsid w:val="00D67B27"/>
    <w:rsid w:val="00D76ED6"/>
    <w:rsid w:val="00D80D92"/>
    <w:rsid w:val="00D8604F"/>
    <w:rsid w:val="00D86BF5"/>
    <w:rsid w:val="00D95EFF"/>
    <w:rsid w:val="00DC6618"/>
    <w:rsid w:val="00DE6098"/>
    <w:rsid w:val="00DE7A15"/>
    <w:rsid w:val="00E03E96"/>
    <w:rsid w:val="00E33076"/>
    <w:rsid w:val="00E97470"/>
    <w:rsid w:val="00ED25B7"/>
    <w:rsid w:val="00F1018D"/>
    <w:rsid w:val="00F301EC"/>
    <w:rsid w:val="00FA1525"/>
    <w:rsid w:val="00FD0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A15"/>
    <w:rPr>
      <w:rFonts w:ascii="Gill Alt One MT" w:hAnsi="Gill Alt One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1525"/>
    <w:pPr>
      <w:spacing w:before="100" w:beforeAutospacing="1" w:after="100" w:afterAutospacing="1"/>
    </w:pPr>
    <w:rPr>
      <w:rFonts w:ascii="Times New Roman" w:hAnsi="Times New Roman"/>
      <w:color w:val="000000"/>
      <w:lang w:val="en-US"/>
    </w:rPr>
  </w:style>
  <w:style w:type="paragraph" w:styleId="BalloonText">
    <w:name w:val="Balloon Text"/>
    <w:basedOn w:val="Normal"/>
    <w:link w:val="BalloonTextChar"/>
    <w:rsid w:val="00B12282"/>
    <w:rPr>
      <w:rFonts w:ascii="Tahoma" w:hAnsi="Tahoma" w:cs="Tahoma"/>
      <w:sz w:val="16"/>
      <w:szCs w:val="16"/>
    </w:rPr>
  </w:style>
  <w:style w:type="character" w:customStyle="1" w:styleId="BalloonTextChar">
    <w:name w:val="Balloon Text Char"/>
    <w:basedOn w:val="DefaultParagraphFont"/>
    <w:link w:val="BalloonText"/>
    <w:rsid w:val="00B12282"/>
    <w:rPr>
      <w:rFonts w:ascii="Tahoma" w:hAnsi="Tahoma" w:cs="Tahoma"/>
      <w:sz w:val="16"/>
      <w:szCs w:val="16"/>
      <w:lang w:eastAsia="en-US"/>
    </w:rPr>
  </w:style>
  <w:style w:type="paragraph" w:customStyle="1" w:styleId="Boldandblue">
    <w:name w:val="Bold and blue"/>
    <w:basedOn w:val="Normal"/>
    <w:rsid w:val="00185D21"/>
    <w:pPr>
      <w:spacing w:after="240"/>
    </w:pPr>
    <w:rPr>
      <w:rFonts w:ascii="Verdana" w:hAnsi="Verdana" w:cs="Arial"/>
      <w:b/>
      <w:bCs/>
      <w:color w:val="0000FF"/>
      <w:sz w:val="20"/>
      <w:szCs w:val="22"/>
    </w:rPr>
  </w:style>
  <w:style w:type="paragraph" w:styleId="ListParagraph">
    <w:name w:val="List Paragraph"/>
    <w:basedOn w:val="Normal"/>
    <w:uiPriority w:val="34"/>
    <w:qFormat/>
    <w:rsid w:val="00AA0B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A15"/>
    <w:rPr>
      <w:rFonts w:ascii="Gill Alt One MT" w:hAnsi="Gill Alt One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1525"/>
    <w:pPr>
      <w:spacing w:before="100" w:beforeAutospacing="1" w:after="100" w:afterAutospacing="1"/>
    </w:pPr>
    <w:rPr>
      <w:rFonts w:ascii="Times New Roman" w:hAnsi="Times New Roman"/>
      <w:color w:val="000000"/>
      <w:lang w:val="en-US"/>
    </w:rPr>
  </w:style>
  <w:style w:type="paragraph" w:styleId="BalloonText">
    <w:name w:val="Balloon Text"/>
    <w:basedOn w:val="Normal"/>
    <w:link w:val="BalloonTextChar"/>
    <w:rsid w:val="00B12282"/>
    <w:rPr>
      <w:rFonts w:ascii="Tahoma" w:hAnsi="Tahoma" w:cs="Tahoma"/>
      <w:sz w:val="16"/>
      <w:szCs w:val="16"/>
    </w:rPr>
  </w:style>
  <w:style w:type="character" w:customStyle="1" w:styleId="BalloonTextChar">
    <w:name w:val="Balloon Text Char"/>
    <w:basedOn w:val="DefaultParagraphFont"/>
    <w:link w:val="BalloonText"/>
    <w:rsid w:val="00B12282"/>
    <w:rPr>
      <w:rFonts w:ascii="Tahoma" w:hAnsi="Tahoma" w:cs="Tahoma"/>
      <w:sz w:val="16"/>
      <w:szCs w:val="16"/>
      <w:lang w:eastAsia="en-US"/>
    </w:rPr>
  </w:style>
  <w:style w:type="paragraph" w:customStyle="1" w:styleId="Boldandblue">
    <w:name w:val="Bold and blue"/>
    <w:basedOn w:val="Normal"/>
    <w:rsid w:val="00185D21"/>
    <w:pPr>
      <w:spacing w:after="240"/>
    </w:pPr>
    <w:rPr>
      <w:rFonts w:ascii="Verdana" w:hAnsi="Verdana" w:cs="Arial"/>
      <w:b/>
      <w:bCs/>
      <w:color w:val="0000FF"/>
      <w:sz w:val="20"/>
      <w:szCs w:val="22"/>
    </w:rPr>
  </w:style>
  <w:style w:type="paragraph" w:styleId="ListParagraph">
    <w:name w:val="List Paragraph"/>
    <w:basedOn w:val="Normal"/>
    <w:uiPriority w:val="34"/>
    <w:qFormat/>
    <w:rsid w:val="00AA0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02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C7FF8-D45E-4C59-9BDD-D27AD4B9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2208</Characters>
  <Application>Microsoft Office Word</Application>
  <DocSecurity>0</DocSecurity>
  <Lines>62</Lines>
  <Paragraphs>22</Paragraphs>
  <ScaleCrop>false</ScaleCrop>
  <HeadingPairs>
    <vt:vector size="2" baseType="variant">
      <vt:variant>
        <vt:lpstr>Title</vt:lpstr>
      </vt:variant>
      <vt:variant>
        <vt:i4>1</vt:i4>
      </vt:variant>
    </vt:vector>
  </HeadingPairs>
  <TitlesOfParts>
    <vt:vector size="1" baseType="lpstr">
      <vt:lpstr>Redland and Calne Children’s Centres</vt:lpstr>
    </vt:vector>
  </TitlesOfParts>
  <Company>Barnardos</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Redland and Calne Children’s Centres</dc:title>
  <dc:creator>Administrator</dc:creator>
  <cp:lastModifiedBy>Jennifer Rogan</cp:lastModifiedBy>
  <cp:revision>2</cp:revision>
  <dcterms:created xsi:type="dcterms:W3CDTF">2018-10-12T13:58:00Z</dcterms:created>
  <dcterms:modified xsi:type="dcterms:W3CDTF">2018-10-12T13:58:00Z</dcterms:modified>
</cp:coreProperties>
</file>