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B2" w:rsidRDefault="000108B2" w:rsidP="000108B2">
      <w:pPr>
        <w:spacing w:after="0" w:line="240" w:lineRule="auto"/>
      </w:pPr>
    </w:p>
    <w:p w:rsidR="000108B2" w:rsidRDefault="000108B2" w:rsidP="000108B2">
      <w:pPr>
        <w:spacing w:after="0" w:line="240" w:lineRule="auto"/>
      </w:pPr>
    </w:p>
    <w:p w:rsidR="000108B2" w:rsidRDefault="000108B2" w:rsidP="000108B2">
      <w:pPr>
        <w:spacing w:after="0" w:line="240" w:lineRule="auto"/>
      </w:pPr>
    </w:p>
    <w:p w:rsidR="00495B37" w:rsidRPr="00495B37" w:rsidRDefault="00495B37" w:rsidP="00495B37">
      <w:pPr>
        <w:spacing w:after="0" w:line="240" w:lineRule="auto"/>
        <w:rPr>
          <w:rFonts w:ascii="Arial" w:hAnsi="Arial" w:cs="Arial"/>
          <w:sz w:val="24"/>
          <w:szCs w:val="24"/>
        </w:rPr>
      </w:pPr>
      <w:r>
        <w:t xml:space="preserve">       </w:t>
      </w:r>
      <w:r>
        <w:tab/>
      </w:r>
      <w:r>
        <w:tab/>
      </w:r>
      <w:r>
        <w:tab/>
      </w:r>
      <w:r>
        <w:tab/>
      </w:r>
      <w:r>
        <w:tab/>
      </w:r>
      <w:r>
        <w:tab/>
      </w:r>
      <w:r>
        <w:tab/>
      </w:r>
      <w:r>
        <w:tab/>
      </w:r>
      <w:r w:rsidRPr="00495B37">
        <w:rPr>
          <w:rFonts w:ascii="Arial" w:hAnsi="Arial" w:cs="Arial"/>
          <w:sz w:val="24"/>
          <w:szCs w:val="24"/>
        </w:rPr>
        <w:t xml:space="preserve"> </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p>
    <w:p w:rsidR="00495B37" w:rsidRDefault="00495B37" w:rsidP="00495B37">
      <w:pPr>
        <w:spacing w:after="0" w:line="240" w:lineRule="auto"/>
        <w:rPr>
          <w:rFonts w:ascii="Arial" w:hAnsi="Arial" w:cs="Arial"/>
          <w:sz w:val="24"/>
          <w:szCs w:val="24"/>
        </w:rPr>
      </w:pPr>
      <w:r w:rsidRPr="00495B37">
        <w:rPr>
          <w:rFonts w:ascii="Arial" w:hAnsi="Arial" w:cs="Arial"/>
          <w:sz w:val="24"/>
          <w:szCs w:val="24"/>
        </w:rPr>
        <w:t xml:space="preserve">Job Ref: </w:t>
      </w:r>
      <w:r w:rsidR="004836FA">
        <w:rPr>
          <w:rFonts w:ascii="Arial" w:hAnsi="Arial" w:cs="Arial"/>
          <w:sz w:val="24"/>
          <w:szCs w:val="24"/>
        </w:rPr>
        <w:t>SKW/03/17</w:t>
      </w: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 xml:space="preserve"> </w:t>
      </w: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Dear Applicant</w:t>
      </w:r>
    </w:p>
    <w:p w:rsidR="00495B37" w:rsidRPr="00495B37" w:rsidRDefault="00495B37" w:rsidP="00495B37">
      <w:pPr>
        <w:spacing w:after="0" w:line="240" w:lineRule="auto"/>
        <w:rPr>
          <w:rFonts w:ascii="Arial" w:hAnsi="Arial" w:cs="Arial"/>
          <w:sz w:val="24"/>
          <w:szCs w:val="24"/>
        </w:rPr>
      </w:pPr>
      <w:bookmarkStart w:id="0" w:name="_GoBack"/>
      <w:bookmarkEnd w:id="0"/>
    </w:p>
    <w:p w:rsidR="00495B37" w:rsidRPr="00495B37" w:rsidRDefault="00495B37" w:rsidP="00495B37">
      <w:pPr>
        <w:spacing w:after="0" w:line="240" w:lineRule="auto"/>
        <w:rPr>
          <w:rFonts w:ascii="Arial" w:hAnsi="Arial" w:cs="Arial"/>
          <w:b/>
          <w:sz w:val="24"/>
          <w:szCs w:val="24"/>
        </w:rPr>
      </w:pPr>
      <w:r w:rsidRPr="00495B37">
        <w:rPr>
          <w:rFonts w:ascii="Arial" w:hAnsi="Arial" w:cs="Arial"/>
          <w:b/>
          <w:sz w:val="24"/>
          <w:szCs w:val="24"/>
        </w:rPr>
        <w:t>Sessional Worker</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Thank you for your interest in the above post, please find the specific role requirements and duties for this post detailed within the attached documents. When completing the application form you may submit additional documentation however we cannot accept a CV as a completed application.</w:t>
      </w:r>
    </w:p>
    <w:p w:rsidR="00495B37" w:rsidRPr="00495B37" w:rsidRDefault="00495B37" w:rsidP="00495B37">
      <w:pPr>
        <w:spacing w:after="0" w:line="240" w:lineRule="auto"/>
        <w:rPr>
          <w:rFonts w:ascii="Arial" w:hAnsi="Arial" w:cs="Arial"/>
          <w:sz w:val="24"/>
          <w:szCs w:val="24"/>
        </w:rPr>
      </w:pPr>
    </w:p>
    <w:p w:rsidR="00495B37" w:rsidRPr="00011457" w:rsidRDefault="00495B37" w:rsidP="00495B37">
      <w:pPr>
        <w:spacing w:after="0" w:line="240" w:lineRule="auto"/>
        <w:rPr>
          <w:rFonts w:ascii="Arial" w:hAnsi="Arial" w:cs="Arial"/>
          <w:b/>
          <w:color w:val="FF0000"/>
          <w:sz w:val="24"/>
          <w:szCs w:val="24"/>
        </w:rPr>
      </w:pPr>
      <w:r w:rsidRPr="00011457">
        <w:rPr>
          <w:rFonts w:ascii="Arial" w:hAnsi="Arial" w:cs="Arial"/>
          <w:b/>
          <w:color w:val="FF0000"/>
          <w:sz w:val="24"/>
          <w:szCs w:val="24"/>
        </w:rPr>
        <w:t>Important Notes</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 xml:space="preserve">Once you have submitted or posted your </w:t>
      </w:r>
      <w:r w:rsidR="008E454E">
        <w:rPr>
          <w:rFonts w:ascii="Arial" w:hAnsi="Arial" w:cs="Arial"/>
          <w:sz w:val="24"/>
          <w:szCs w:val="24"/>
        </w:rPr>
        <w:t>application form please allow 15</w:t>
      </w:r>
      <w:r w:rsidRPr="00495B37">
        <w:rPr>
          <w:rFonts w:ascii="Arial" w:hAnsi="Arial" w:cs="Arial"/>
          <w:sz w:val="24"/>
          <w:szCs w:val="24"/>
        </w:rPr>
        <w:t xml:space="preserve"> working days after the closing date for a response. We do not notify applicants of an unsuccessful application, if no response has been received within this time, please accept this as confirmation that your application has been unsuccessful. </w:t>
      </w:r>
    </w:p>
    <w:p w:rsidR="00495B37" w:rsidRPr="00495B37" w:rsidRDefault="00495B37" w:rsidP="00495B37">
      <w:pPr>
        <w:spacing w:after="0" w:line="240" w:lineRule="auto"/>
        <w:rPr>
          <w:rFonts w:ascii="Arial" w:hAnsi="Arial" w:cs="Arial"/>
          <w:sz w:val="24"/>
          <w:szCs w:val="24"/>
        </w:rPr>
      </w:pPr>
    </w:p>
    <w:p w:rsidR="008E454E" w:rsidRDefault="00495B37" w:rsidP="00495B37">
      <w:pPr>
        <w:spacing w:after="0" w:line="240" w:lineRule="auto"/>
        <w:rPr>
          <w:rFonts w:ascii="Arial" w:hAnsi="Arial" w:cs="Arial"/>
          <w:sz w:val="24"/>
          <w:szCs w:val="24"/>
        </w:rPr>
      </w:pPr>
      <w:r w:rsidRPr="00495B37">
        <w:rPr>
          <w:rFonts w:ascii="Arial" w:hAnsi="Arial" w:cs="Arial"/>
          <w:sz w:val="24"/>
          <w:szCs w:val="24"/>
        </w:rPr>
        <w:t xml:space="preserve">Please email the completed application form to </w:t>
      </w:r>
      <w:hyperlink r:id="rId9" w:history="1">
        <w:r w:rsidR="00D046B7" w:rsidRPr="00D61A4E">
          <w:rPr>
            <w:rStyle w:val="Hyperlink"/>
            <w:rFonts w:ascii="Arial" w:hAnsi="Arial" w:cs="Arial"/>
            <w:sz w:val="24"/>
            <w:szCs w:val="24"/>
          </w:rPr>
          <w:t>ciara@ascert.biz</w:t>
        </w:r>
      </w:hyperlink>
      <w:r w:rsidR="008E454E">
        <w:rPr>
          <w:rFonts w:ascii="Arial" w:hAnsi="Arial" w:cs="Arial"/>
          <w:sz w:val="24"/>
          <w:szCs w:val="24"/>
        </w:rPr>
        <w:t xml:space="preserve"> </w:t>
      </w:r>
      <w:r w:rsidRPr="00495B37">
        <w:rPr>
          <w:rFonts w:ascii="Arial" w:hAnsi="Arial" w:cs="Arial"/>
          <w:sz w:val="24"/>
          <w:szCs w:val="24"/>
        </w:rPr>
        <w:t xml:space="preserve"> or alternatively post to: ASCERT, 23 Bridge Street, Lisburn, </w:t>
      </w:r>
      <w:proofErr w:type="gramStart"/>
      <w:r w:rsidRPr="00495B37">
        <w:rPr>
          <w:rFonts w:ascii="Arial" w:hAnsi="Arial" w:cs="Arial"/>
          <w:sz w:val="24"/>
          <w:szCs w:val="24"/>
        </w:rPr>
        <w:t>Co</w:t>
      </w:r>
      <w:proofErr w:type="gramEnd"/>
      <w:r w:rsidRPr="00495B37">
        <w:rPr>
          <w:rFonts w:ascii="Arial" w:hAnsi="Arial" w:cs="Arial"/>
          <w:sz w:val="24"/>
          <w:szCs w:val="24"/>
        </w:rPr>
        <w:t>. Antrim, BT28 1ZX.</w:t>
      </w:r>
    </w:p>
    <w:p w:rsidR="008E454E" w:rsidRDefault="008E454E"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Any applications received after 4pm on the closing date will not be accepted.  As we are a charitable organisation ASCERT cannot accept receipt of forms which carry a surcharge due to incorrect postage amounts.</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All candidates are subjected to enhanced Access Ni check.</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 xml:space="preserve">Closing </w:t>
      </w:r>
      <w:proofErr w:type="gramStart"/>
      <w:r w:rsidRPr="00495B37">
        <w:rPr>
          <w:rFonts w:ascii="Arial" w:hAnsi="Arial" w:cs="Arial"/>
          <w:sz w:val="24"/>
          <w:szCs w:val="24"/>
        </w:rPr>
        <w:t>Date :</w:t>
      </w:r>
      <w:proofErr w:type="gramEnd"/>
      <w:r w:rsidRPr="00495B37">
        <w:rPr>
          <w:rFonts w:ascii="Arial" w:hAnsi="Arial" w:cs="Arial"/>
          <w:sz w:val="24"/>
          <w:szCs w:val="24"/>
        </w:rPr>
        <w:t xml:space="preserve"> </w:t>
      </w:r>
      <w:r w:rsidR="00D046B7">
        <w:rPr>
          <w:rFonts w:ascii="Arial" w:hAnsi="Arial" w:cs="Arial"/>
          <w:sz w:val="24"/>
          <w:szCs w:val="24"/>
        </w:rPr>
        <w:t>Tuesday 21</w:t>
      </w:r>
      <w:r w:rsidR="00D046B7" w:rsidRPr="00D046B7">
        <w:rPr>
          <w:rFonts w:ascii="Arial" w:hAnsi="Arial" w:cs="Arial"/>
          <w:sz w:val="24"/>
          <w:szCs w:val="24"/>
          <w:vertAlign w:val="superscript"/>
        </w:rPr>
        <w:t>st</w:t>
      </w:r>
      <w:r w:rsidR="00D046B7">
        <w:rPr>
          <w:rFonts w:ascii="Arial" w:hAnsi="Arial" w:cs="Arial"/>
          <w:sz w:val="24"/>
          <w:szCs w:val="24"/>
        </w:rPr>
        <w:t xml:space="preserve"> March 2017</w:t>
      </w:r>
      <w:r w:rsidRPr="00495B37">
        <w:rPr>
          <w:rFonts w:ascii="Arial" w:hAnsi="Arial" w:cs="Arial"/>
          <w:sz w:val="24"/>
          <w:szCs w:val="24"/>
        </w:rPr>
        <w:t xml:space="preserve"> @ 4.00pm</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Regards</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p>
    <w:p w:rsidR="00495B37" w:rsidRPr="00495B37" w:rsidRDefault="00D046B7" w:rsidP="00495B37">
      <w:pPr>
        <w:spacing w:after="0" w:line="240" w:lineRule="auto"/>
        <w:rPr>
          <w:rFonts w:ascii="Arial" w:hAnsi="Arial" w:cs="Arial"/>
          <w:sz w:val="24"/>
          <w:szCs w:val="24"/>
        </w:rPr>
      </w:pPr>
      <w:r>
        <w:rPr>
          <w:rFonts w:ascii="Arial" w:hAnsi="Arial" w:cs="Arial"/>
          <w:sz w:val="24"/>
          <w:szCs w:val="24"/>
        </w:rPr>
        <w:t>Ciara Hazzard</w:t>
      </w:r>
    </w:p>
    <w:p w:rsidR="00495B37" w:rsidRPr="00495B37" w:rsidRDefault="00495B37" w:rsidP="00495B37">
      <w:pPr>
        <w:spacing w:after="0" w:line="240" w:lineRule="auto"/>
        <w:rPr>
          <w:rFonts w:ascii="Arial" w:hAnsi="Arial" w:cs="Arial"/>
          <w:sz w:val="24"/>
          <w:szCs w:val="24"/>
        </w:rPr>
      </w:pPr>
      <w:r w:rsidRPr="00495B37">
        <w:rPr>
          <w:rFonts w:ascii="Arial" w:hAnsi="Arial" w:cs="Arial"/>
          <w:sz w:val="24"/>
          <w:szCs w:val="24"/>
        </w:rPr>
        <w:t>Human Resources Officer</w:t>
      </w:r>
    </w:p>
    <w:p w:rsidR="00495B37" w:rsidRPr="00495B37" w:rsidRDefault="00495B37" w:rsidP="00495B37">
      <w:pPr>
        <w:spacing w:after="0" w:line="240" w:lineRule="auto"/>
        <w:rPr>
          <w:rFonts w:ascii="Arial" w:hAnsi="Arial" w:cs="Arial"/>
          <w:sz w:val="24"/>
          <w:szCs w:val="24"/>
        </w:rPr>
      </w:pPr>
    </w:p>
    <w:p w:rsidR="00495B37" w:rsidRPr="00495B37" w:rsidRDefault="00495B37" w:rsidP="00495B37">
      <w:pPr>
        <w:spacing w:after="0" w:line="240" w:lineRule="auto"/>
        <w:rPr>
          <w:rFonts w:ascii="Arial" w:hAnsi="Arial" w:cs="Arial"/>
          <w:sz w:val="24"/>
          <w:szCs w:val="24"/>
        </w:rPr>
      </w:pPr>
      <w:proofErr w:type="spellStart"/>
      <w:r w:rsidRPr="00495B37">
        <w:rPr>
          <w:rFonts w:ascii="Arial" w:hAnsi="Arial" w:cs="Arial"/>
          <w:sz w:val="24"/>
          <w:szCs w:val="24"/>
        </w:rPr>
        <w:t>Encs</w:t>
      </w:r>
      <w:proofErr w:type="spellEnd"/>
      <w:r w:rsidRPr="00495B37">
        <w:rPr>
          <w:rFonts w:ascii="Arial" w:hAnsi="Arial" w:cs="Arial"/>
          <w:sz w:val="24"/>
          <w:szCs w:val="24"/>
        </w:rPr>
        <w:t>:</w:t>
      </w:r>
      <w:r w:rsidRPr="00495B37">
        <w:rPr>
          <w:rFonts w:ascii="Arial" w:hAnsi="Arial" w:cs="Arial"/>
          <w:sz w:val="24"/>
          <w:szCs w:val="24"/>
        </w:rPr>
        <w:tab/>
        <w:t>Application Form, Job Description, Person Specification</w:t>
      </w:r>
    </w:p>
    <w:p w:rsidR="00D46E40" w:rsidRDefault="00D46E40" w:rsidP="000108B2">
      <w:pPr>
        <w:spacing w:after="0" w:line="240" w:lineRule="auto"/>
      </w:pPr>
    </w:p>
    <w:p w:rsidR="000108B2" w:rsidRDefault="000108B2" w:rsidP="000108B2">
      <w:pPr>
        <w:spacing w:after="0" w:line="240" w:lineRule="auto"/>
      </w:pPr>
    </w:p>
    <w:p w:rsidR="000108B2" w:rsidRDefault="000108B2" w:rsidP="000108B2">
      <w:pPr>
        <w:spacing w:after="0" w:line="240" w:lineRule="auto"/>
      </w:pPr>
    </w:p>
    <w:p w:rsidR="000108B2" w:rsidRDefault="000108B2" w:rsidP="000108B2">
      <w:pPr>
        <w:spacing w:after="0" w:line="240" w:lineRule="auto"/>
      </w:pPr>
    </w:p>
    <w:p w:rsidR="000108B2" w:rsidRDefault="000108B2" w:rsidP="000108B2">
      <w:pPr>
        <w:spacing w:after="0" w:line="240" w:lineRule="auto"/>
      </w:pPr>
    </w:p>
    <w:p w:rsidR="00806193" w:rsidRDefault="00806193" w:rsidP="000108B2">
      <w:pPr>
        <w:spacing w:after="0" w:line="240" w:lineRule="auto"/>
      </w:pPr>
    </w:p>
    <w:p w:rsidR="00806193" w:rsidRDefault="00922FCF" w:rsidP="00922FCF">
      <w:pPr>
        <w:spacing w:after="0" w:line="240" w:lineRule="auto"/>
        <w:jc w:val="center"/>
      </w:pPr>
      <w:r>
        <w:rPr>
          <w:b/>
          <w:noProof/>
        </w:rPr>
        <w:drawing>
          <wp:inline distT="0" distB="0" distL="0" distR="0" wp14:anchorId="76F6E9DB" wp14:editId="797664DA">
            <wp:extent cx="2002589" cy="1019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823" cy="1030999"/>
                    </a:xfrm>
                    <a:prstGeom prst="rect">
                      <a:avLst/>
                    </a:prstGeom>
                    <a:noFill/>
                  </pic:spPr>
                </pic:pic>
              </a:graphicData>
            </a:graphic>
          </wp:inline>
        </w:drawing>
      </w:r>
    </w:p>
    <w:p w:rsidR="00806193" w:rsidRDefault="00806193" w:rsidP="000108B2">
      <w:pPr>
        <w:spacing w:after="0" w:line="240" w:lineRule="auto"/>
      </w:pPr>
    </w:p>
    <w:p w:rsidR="00806193" w:rsidRDefault="00806193" w:rsidP="000108B2">
      <w:pPr>
        <w:spacing w:after="0" w:line="240" w:lineRule="auto"/>
      </w:pPr>
    </w:p>
    <w:p w:rsidR="000108B2" w:rsidRDefault="000108B2" w:rsidP="000108B2">
      <w:pPr>
        <w:spacing w:after="0" w:line="240" w:lineRule="auto"/>
      </w:pPr>
    </w:p>
    <w:p w:rsidR="000108B2" w:rsidRPr="000108B2" w:rsidRDefault="007002FF" w:rsidP="00922FCF">
      <w:pPr>
        <w:spacing w:after="0" w:line="240" w:lineRule="auto"/>
        <w:rPr>
          <w:b/>
        </w:rPr>
      </w:pPr>
      <w:r>
        <w:rPr>
          <w:b/>
          <w:color w:val="FF0000"/>
        </w:rPr>
        <w:t>JOB DESCRIPTION –S</w:t>
      </w:r>
      <w:r w:rsidR="000108B2" w:rsidRPr="000108B2">
        <w:rPr>
          <w:b/>
          <w:color w:val="FF0000"/>
        </w:rPr>
        <w:t>ESSIONAL WORKER</w:t>
      </w:r>
      <w:r>
        <w:rPr>
          <w:b/>
          <w:color w:val="FF0000"/>
        </w:rPr>
        <w:t xml:space="preserve"> </w:t>
      </w:r>
      <w:r w:rsidRPr="007002FF">
        <w:rPr>
          <w:b/>
          <w:color w:val="FF0000"/>
        </w:rPr>
        <w:t>(Self-Employed)</w:t>
      </w:r>
      <w:r w:rsidR="002B7EC4">
        <w:rPr>
          <w:b/>
        </w:rPr>
        <w:tab/>
      </w:r>
      <w:r w:rsidR="002B7EC4">
        <w:rPr>
          <w:b/>
        </w:rPr>
        <w:tab/>
      </w:r>
      <w:r w:rsidR="002B7EC4">
        <w:rPr>
          <w:b/>
        </w:rPr>
        <w:tab/>
      </w:r>
      <w:r w:rsidR="000108B2" w:rsidRPr="000108B2">
        <w:rPr>
          <w:b/>
        </w:rPr>
        <w:t xml:space="preserve"> </w:t>
      </w:r>
    </w:p>
    <w:p w:rsidR="000108B2" w:rsidRDefault="000108B2" w:rsidP="000108B2">
      <w:pPr>
        <w:spacing w:after="0" w:line="240" w:lineRule="auto"/>
      </w:pPr>
      <w:r>
        <w:t>ASCERT (Action on Substances through community Education and Related Training)</w:t>
      </w:r>
    </w:p>
    <w:p w:rsidR="000108B2" w:rsidRDefault="000108B2" w:rsidP="000108B2">
      <w:pPr>
        <w:spacing w:after="0" w:line="240" w:lineRule="auto"/>
      </w:pPr>
    </w:p>
    <w:p w:rsidR="000108B2" w:rsidRPr="000108B2" w:rsidRDefault="000108B2" w:rsidP="000108B2">
      <w:pPr>
        <w:spacing w:after="0" w:line="240" w:lineRule="auto"/>
        <w:rPr>
          <w:b/>
          <w:color w:val="FF0000"/>
        </w:rPr>
      </w:pPr>
      <w:r w:rsidRPr="000108B2">
        <w:rPr>
          <w:b/>
          <w:color w:val="FF0000"/>
        </w:rPr>
        <w:t>Hours:</w:t>
      </w:r>
    </w:p>
    <w:p w:rsidR="000108B2" w:rsidRDefault="000108B2" w:rsidP="000108B2">
      <w:pPr>
        <w:spacing w:after="0" w:line="240" w:lineRule="auto"/>
      </w:pPr>
      <w:r>
        <w:t>Sessional (approximately 1 hour sessions) Part-time, flexible (some evenings and weekends)</w:t>
      </w:r>
    </w:p>
    <w:p w:rsidR="000108B2" w:rsidRPr="000108B2" w:rsidRDefault="000108B2" w:rsidP="000108B2">
      <w:pPr>
        <w:spacing w:after="0" w:line="240" w:lineRule="auto"/>
        <w:rPr>
          <w:color w:val="FF0000"/>
          <w:u w:val="single"/>
        </w:rPr>
      </w:pPr>
    </w:p>
    <w:p w:rsidR="000108B2" w:rsidRPr="000108B2" w:rsidRDefault="000108B2" w:rsidP="000108B2">
      <w:pPr>
        <w:spacing w:after="0" w:line="240" w:lineRule="auto"/>
        <w:rPr>
          <w:b/>
          <w:color w:val="FF0000"/>
          <w:u w:val="single"/>
        </w:rPr>
      </w:pPr>
      <w:r w:rsidRPr="000108B2">
        <w:rPr>
          <w:b/>
          <w:color w:val="FF0000"/>
          <w:u w:val="single"/>
        </w:rPr>
        <w:t>Responsible to:</w:t>
      </w:r>
    </w:p>
    <w:p w:rsidR="000108B2" w:rsidRDefault="000108B2" w:rsidP="000108B2">
      <w:pPr>
        <w:spacing w:after="0" w:line="240" w:lineRule="auto"/>
      </w:pPr>
      <w:r>
        <w:t xml:space="preserve">Service Manager </w:t>
      </w:r>
    </w:p>
    <w:p w:rsidR="002B7EC4" w:rsidRDefault="002B7EC4" w:rsidP="000108B2">
      <w:pPr>
        <w:spacing w:after="0" w:line="240" w:lineRule="auto"/>
      </w:pPr>
    </w:p>
    <w:p w:rsidR="000108B2" w:rsidRPr="000108B2" w:rsidRDefault="000108B2" w:rsidP="000108B2">
      <w:pPr>
        <w:spacing w:after="0" w:line="240" w:lineRule="auto"/>
        <w:rPr>
          <w:color w:val="FF0000"/>
        </w:rPr>
      </w:pPr>
    </w:p>
    <w:p w:rsidR="000108B2" w:rsidRDefault="000108B2" w:rsidP="000108B2">
      <w:pPr>
        <w:spacing w:after="0" w:line="240" w:lineRule="auto"/>
        <w:rPr>
          <w:b/>
          <w:color w:val="FF0000"/>
          <w:u w:val="single"/>
        </w:rPr>
      </w:pPr>
      <w:r w:rsidRPr="000108B2">
        <w:rPr>
          <w:b/>
          <w:color w:val="FF0000"/>
          <w:u w:val="single"/>
        </w:rPr>
        <w:t>Summary</w:t>
      </w:r>
    </w:p>
    <w:p w:rsidR="000108B2" w:rsidRDefault="000108B2" w:rsidP="000108B2">
      <w:pPr>
        <w:spacing w:after="0" w:line="240" w:lineRule="auto"/>
      </w:pPr>
      <w:r>
        <w:t>As a</w:t>
      </w:r>
      <w:r w:rsidR="00994C78">
        <w:t xml:space="preserve"> self-</w:t>
      </w:r>
      <w:r w:rsidR="00713C7E">
        <w:t>employed Sessional</w:t>
      </w:r>
      <w:r>
        <w:t xml:space="preserve"> </w:t>
      </w:r>
      <w:r w:rsidR="00011457">
        <w:t>Key Worker</w:t>
      </w:r>
      <w:r>
        <w:t xml:space="preserve"> within ASCERT’s Services you will be part of a multidisciplinary team</w:t>
      </w:r>
      <w:r w:rsidR="0067048C">
        <w:t xml:space="preserve"> </w:t>
      </w:r>
      <w:r>
        <w:t>that provides services that aim to reduce the impact of substance use on individuals, families and the community.</w:t>
      </w:r>
    </w:p>
    <w:p w:rsidR="000108B2" w:rsidRDefault="000108B2" w:rsidP="000108B2">
      <w:pPr>
        <w:spacing w:after="0" w:line="240" w:lineRule="auto"/>
      </w:pPr>
    </w:p>
    <w:p w:rsidR="000108B2" w:rsidRDefault="000108B2" w:rsidP="000108B2">
      <w:pPr>
        <w:spacing w:after="0" w:line="240" w:lineRule="auto"/>
      </w:pPr>
      <w:r>
        <w:t>Main Tasks</w:t>
      </w:r>
    </w:p>
    <w:p w:rsidR="000108B2" w:rsidRDefault="000108B2" w:rsidP="000108B2">
      <w:pPr>
        <w:spacing w:after="0" w:line="240" w:lineRule="auto"/>
      </w:pPr>
    </w:p>
    <w:p w:rsidR="000108B2" w:rsidRDefault="000108B2" w:rsidP="000108B2">
      <w:pPr>
        <w:spacing w:after="0" w:line="240" w:lineRule="auto"/>
      </w:pPr>
      <w:r>
        <w:t>1.</w:t>
      </w:r>
      <w:r>
        <w:tab/>
        <w:t>To have good knowledge/relevant qualifications/</w:t>
      </w:r>
      <w:r w:rsidR="00495B37">
        <w:t>experience of Alcohol and Drug Misuse</w:t>
      </w:r>
      <w:r>
        <w:t>.</w:t>
      </w:r>
    </w:p>
    <w:p w:rsidR="000108B2" w:rsidRDefault="000108B2" w:rsidP="000108B2">
      <w:pPr>
        <w:spacing w:after="0" w:line="240" w:lineRule="auto"/>
      </w:pPr>
    </w:p>
    <w:p w:rsidR="000108B2" w:rsidRDefault="000108B2" w:rsidP="000108B2">
      <w:pPr>
        <w:spacing w:after="0" w:line="240" w:lineRule="auto"/>
      </w:pPr>
      <w:r>
        <w:t>2.</w:t>
      </w:r>
      <w:r>
        <w:tab/>
        <w:t>To have the ability to provide sessions in a stimulating and therapeutic environment.</w:t>
      </w:r>
    </w:p>
    <w:p w:rsidR="000108B2" w:rsidRDefault="000108B2" w:rsidP="000108B2">
      <w:pPr>
        <w:spacing w:after="0" w:line="240" w:lineRule="auto"/>
      </w:pPr>
    </w:p>
    <w:p w:rsidR="000108B2" w:rsidRDefault="000108B2" w:rsidP="000108B2">
      <w:pPr>
        <w:spacing w:after="0" w:line="240" w:lineRule="auto"/>
      </w:pPr>
      <w:r>
        <w:t>3.</w:t>
      </w:r>
      <w:r>
        <w:tab/>
        <w:t>To have good self-organisation and planning skills, to engage service users in activities.</w:t>
      </w:r>
    </w:p>
    <w:p w:rsidR="000108B2" w:rsidRDefault="000108B2" w:rsidP="000108B2">
      <w:pPr>
        <w:spacing w:after="0" w:line="240" w:lineRule="auto"/>
      </w:pPr>
    </w:p>
    <w:p w:rsidR="000108B2" w:rsidRDefault="000108B2" w:rsidP="000108B2">
      <w:pPr>
        <w:spacing w:after="0" w:line="240" w:lineRule="auto"/>
      </w:pPr>
      <w:r>
        <w:t>4.</w:t>
      </w:r>
      <w:r>
        <w:tab/>
        <w:t>To work with staff and service users to develop and review personal development plans.</w:t>
      </w:r>
    </w:p>
    <w:p w:rsidR="000108B2" w:rsidRDefault="000108B2" w:rsidP="000108B2">
      <w:pPr>
        <w:spacing w:after="0" w:line="240" w:lineRule="auto"/>
      </w:pPr>
    </w:p>
    <w:p w:rsidR="000108B2" w:rsidRDefault="000108B2" w:rsidP="000108B2">
      <w:pPr>
        <w:spacing w:after="0" w:line="240" w:lineRule="auto"/>
      </w:pPr>
      <w:r>
        <w:t>5.</w:t>
      </w:r>
      <w:r>
        <w:tab/>
        <w:t>To  develop  positive  links  with  a  range  of  community  resources,  specialist  and</w:t>
      </w:r>
    </w:p>
    <w:p w:rsidR="000108B2" w:rsidRDefault="000108B2" w:rsidP="000108B2">
      <w:pPr>
        <w:spacing w:after="0" w:line="240" w:lineRule="auto"/>
        <w:ind w:firstLine="720"/>
      </w:pPr>
      <w:r>
        <w:t xml:space="preserve"> </w:t>
      </w:r>
      <w:proofErr w:type="gramStart"/>
      <w:r>
        <w:t>mainstream</w:t>
      </w:r>
      <w:proofErr w:type="gramEnd"/>
      <w:r>
        <w:t xml:space="preserve"> services.</w:t>
      </w:r>
    </w:p>
    <w:p w:rsidR="000108B2" w:rsidRDefault="000108B2" w:rsidP="000108B2">
      <w:pPr>
        <w:spacing w:after="0" w:line="240" w:lineRule="auto"/>
      </w:pPr>
    </w:p>
    <w:p w:rsidR="000108B2" w:rsidRDefault="000108B2" w:rsidP="000108B2">
      <w:pPr>
        <w:spacing w:after="0" w:line="240" w:lineRule="auto"/>
      </w:pPr>
      <w:r>
        <w:t>6.</w:t>
      </w:r>
      <w:r>
        <w:tab/>
        <w:t>To provide sessions for service users on an individual one-to-one basis or a group work basis</w:t>
      </w:r>
    </w:p>
    <w:p w:rsidR="000108B2" w:rsidRDefault="000108B2" w:rsidP="000108B2">
      <w:pPr>
        <w:spacing w:after="0" w:line="240" w:lineRule="auto"/>
      </w:pPr>
    </w:p>
    <w:p w:rsidR="000108B2" w:rsidRDefault="000108B2" w:rsidP="000108B2">
      <w:pPr>
        <w:spacing w:after="0" w:line="240" w:lineRule="auto"/>
      </w:pPr>
      <w:r>
        <w:t>7.</w:t>
      </w:r>
      <w:r>
        <w:tab/>
        <w:t>To be flexible and responsive to the needs of individual service users.</w:t>
      </w:r>
    </w:p>
    <w:p w:rsidR="000108B2" w:rsidRDefault="000108B2" w:rsidP="000108B2">
      <w:pPr>
        <w:spacing w:after="0" w:line="240" w:lineRule="auto"/>
      </w:pPr>
    </w:p>
    <w:p w:rsidR="000108B2" w:rsidRDefault="000108B2" w:rsidP="000108B2">
      <w:pPr>
        <w:spacing w:after="0" w:line="240" w:lineRule="auto"/>
      </w:pPr>
      <w:r>
        <w:t>8.</w:t>
      </w:r>
      <w:r>
        <w:tab/>
        <w:t>To be encouraging and supportive, building on service users existing skills.</w:t>
      </w:r>
    </w:p>
    <w:p w:rsidR="000108B2" w:rsidRDefault="000108B2" w:rsidP="000108B2">
      <w:pPr>
        <w:spacing w:after="0" w:line="240" w:lineRule="auto"/>
      </w:pPr>
    </w:p>
    <w:p w:rsidR="000108B2" w:rsidRDefault="000108B2" w:rsidP="000108B2">
      <w:pPr>
        <w:spacing w:after="0" w:line="240" w:lineRule="auto"/>
      </w:pPr>
      <w:r>
        <w:t>9.</w:t>
      </w:r>
      <w:r>
        <w:tab/>
        <w:t>To develop warm and trusting relationships with service users and encourage them to</w:t>
      </w:r>
    </w:p>
    <w:p w:rsidR="000108B2" w:rsidRDefault="000108B2" w:rsidP="000108B2">
      <w:pPr>
        <w:spacing w:after="0" w:line="240" w:lineRule="auto"/>
        <w:ind w:firstLine="720"/>
      </w:pPr>
      <w:r>
        <w:t xml:space="preserve"> </w:t>
      </w:r>
      <w:proofErr w:type="gramStart"/>
      <w:r>
        <w:t>express</w:t>
      </w:r>
      <w:proofErr w:type="gramEnd"/>
      <w:r>
        <w:t xml:space="preserve"> their own needs and interests.</w:t>
      </w:r>
    </w:p>
    <w:p w:rsidR="000108B2" w:rsidRDefault="000108B2" w:rsidP="000108B2">
      <w:pPr>
        <w:spacing w:after="0" w:line="240" w:lineRule="auto"/>
      </w:pPr>
    </w:p>
    <w:p w:rsidR="000108B2" w:rsidRDefault="000108B2" w:rsidP="000108B2">
      <w:pPr>
        <w:spacing w:after="0" w:line="240" w:lineRule="auto"/>
      </w:pPr>
      <w:r>
        <w:t>10.</w:t>
      </w:r>
      <w:r>
        <w:tab/>
        <w:t xml:space="preserve">To respect service user’s right to privacy and ensure that their dignity is maintained at all </w:t>
      </w:r>
    </w:p>
    <w:p w:rsidR="000108B2" w:rsidRDefault="000108B2" w:rsidP="000108B2">
      <w:pPr>
        <w:spacing w:after="0" w:line="240" w:lineRule="auto"/>
      </w:pPr>
      <w:r>
        <w:tab/>
      </w:r>
      <w:proofErr w:type="gramStart"/>
      <w:r>
        <w:t>times</w:t>
      </w:r>
      <w:proofErr w:type="gramEnd"/>
      <w:r>
        <w:t>.</w:t>
      </w:r>
    </w:p>
    <w:p w:rsidR="000108B2" w:rsidRDefault="000108B2" w:rsidP="000108B2">
      <w:pPr>
        <w:spacing w:after="0" w:line="240" w:lineRule="auto"/>
      </w:pPr>
    </w:p>
    <w:p w:rsidR="000108B2" w:rsidRDefault="000108B2" w:rsidP="000108B2">
      <w:pPr>
        <w:spacing w:after="0" w:line="240" w:lineRule="auto"/>
      </w:pPr>
      <w:r>
        <w:t>11.</w:t>
      </w:r>
      <w:r>
        <w:tab/>
        <w:t>To enhance the confidence of service users through encouragement and positive feed- back.</w:t>
      </w:r>
    </w:p>
    <w:p w:rsidR="000108B2" w:rsidRDefault="000108B2" w:rsidP="000108B2">
      <w:pPr>
        <w:spacing w:after="0" w:line="240" w:lineRule="auto"/>
      </w:pPr>
    </w:p>
    <w:p w:rsidR="000108B2" w:rsidRDefault="000108B2" w:rsidP="000108B2">
      <w:pPr>
        <w:spacing w:after="0" w:line="240" w:lineRule="auto"/>
      </w:pPr>
      <w:r>
        <w:t>12.</w:t>
      </w:r>
      <w:r>
        <w:tab/>
        <w:t>To encourage service users to make choices and decisions.</w:t>
      </w:r>
    </w:p>
    <w:p w:rsidR="000108B2" w:rsidRDefault="000108B2" w:rsidP="000108B2">
      <w:pPr>
        <w:spacing w:after="0" w:line="240" w:lineRule="auto"/>
      </w:pPr>
      <w:r>
        <w:lastRenderedPageBreak/>
        <w:t xml:space="preserve"> </w:t>
      </w:r>
    </w:p>
    <w:p w:rsidR="000108B2" w:rsidRDefault="000108B2" w:rsidP="000108B2">
      <w:pPr>
        <w:spacing w:after="0" w:line="240" w:lineRule="auto"/>
      </w:pPr>
      <w:r>
        <w:t>13.</w:t>
      </w:r>
      <w:r>
        <w:tab/>
        <w:t>To  follow  Health  and  Safety  guidelines  carefully  and  alert  the  Service  Manager</w:t>
      </w:r>
    </w:p>
    <w:p w:rsidR="000108B2" w:rsidRDefault="000108B2" w:rsidP="000108B2">
      <w:pPr>
        <w:spacing w:after="0" w:line="240" w:lineRule="auto"/>
        <w:ind w:firstLine="720"/>
      </w:pPr>
      <w:r>
        <w:t xml:space="preserve"> </w:t>
      </w:r>
      <w:proofErr w:type="gramStart"/>
      <w:r>
        <w:t>immediately</w:t>
      </w:r>
      <w:proofErr w:type="gramEnd"/>
      <w:r>
        <w:t xml:space="preserve"> of any concerns in relation to Health and Safety issues.</w:t>
      </w:r>
    </w:p>
    <w:p w:rsidR="000108B2" w:rsidRDefault="000108B2" w:rsidP="000108B2">
      <w:pPr>
        <w:spacing w:after="0" w:line="240" w:lineRule="auto"/>
      </w:pPr>
    </w:p>
    <w:p w:rsidR="000108B2" w:rsidRDefault="000108B2" w:rsidP="000108B2">
      <w:pPr>
        <w:spacing w:after="0" w:line="240" w:lineRule="auto"/>
      </w:pPr>
      <w:r>
        <w:t>14.</w:t>
      </w:r>
      <w:r>
        <w:tab/>
        <w:t>To accept regular support and supervision from line manager.</w:t>
      </w:r>
    </w:p>
    <w:p w:rsidR="000108B2" w:rsidRDefault="000108B2" w:rsidP="000108B2">
      <w:pPr>
        <w:spacing w:after="0" w:line="240" w:lineRule="auto"/>
      </w:pPr>
    </w:p>
    <w:p w:rsidR="000108B2" w:rsidRDefault="000108B2" w:rsidP="000108B2">
      <w:pPr>
        <w:spacing w:after="0" w:line="240" w:lineRule="auto"/>
      </w:pPr>
      <w:r>
        <w:t>15.</w:t>
      </w:r>
      <w:r>
        <w:tab/>
        <w:t>To carry out all work in a manner consistent with the aims of ASCERT and the service</w:t>
      </w:r>
    </w:p>
    <w:p w:rsidR="000108B2" w:rsidRDefault="000108B2" w:rsidP="000108B2">
      <w:pPr>
        <w:spacing w:after="0" w:line="240" w:lineRule="auto"/>
        <w:ind w:firstLine="720"/>
      </w:pPr>
      <w:r>
        <w:t xml:space="preserve"> </w:t>
      </w:r>
      <w:proofErr w:type="gramStart"/>
      <w:r>
        <w:t>principles</w:t>
      </w:r>
      <w:proofErr w:type="gramEnd"/>
      <w:r>
        <w:t xml:space="preserve"> adopted by ASCERT Services</w:t>
      </w:r>
    </w:p>
    <w:p w:rsidR="000108B2" w:rsidRDefault="000108B2" w:rsidP="000108B2">
      <w:pPr>
        <w:spacing w:after="0" w:line="240" w:lineRule="auto"/>
      </w:pPr>
    </w:p>
    <w:p w:rsidR="000108B2" w:rsidRDefault="000108B2" w:rsidP="000108B2">
      <w:pPr>
        <w:spacing w:after="0" w:line="240" w:lineRule="auto"/>
      </w:pPr>
      <w:r>
        <w:t>16.</w:t>
      </w:r>
      <w:r>
        <w:tab/>
        <w:t>To maintain confidentiality at all times in accordance with the agreed policy.</w:t>
      </w:r>
    </w:p>
    <w:p w:rsidR="000108B2" w:rsidRDefault="000108B2" w:rsidP="000108B2">
      <w:pPr>
        <w:spacing w:after="0" w:line="240" w:lineRule="auto"/>
      </w:pPr>
    </w:p>
    <w:p w:rsidR="000108B2" w:rsidRDefault="000108B2" w:rsidP="000108B2">
      <w:pPr>
        <w:spacing w:after="0" w:line="240" w:lineRule="auto"/>
      </w:pPr>
      <w:r>
        <w:t>17.</w:t>
      </w:r>
      <w:r>
        <w:tab/>
        <w:t>To comply with and to implement the current equal opportunities policy agreed by ASCERT.</w:t>
      </w:r>
    </w:p>
    <w:p w:rsidR="000108B2" w:rsidRDefault="000108B2" w:rsidP="000108B2">
      <w:pPr>
        <w:spacing w:after="0" w:line="240" w:lineRule="auto"/>
      </w:pPr>
    </w:p>
    <w:p w:rsidR="000108B2" w:rsidRDefault="000108B2" w:rsidP="000108B2">
      <w:pPr>
        <w:spacing w:after="0" w:line="240" w:lineRule="auto"/>
      </w:pPr>
      <w:r>
        <w:t>18.</w:t>
      </w:r>
      <w:r>
        <w:tab/>
        <w:t>To observe any written policies, procedures and guidelines for good practice agreed by</w:t>
      </w:r>
    </w:p>
    <w:p w:rsidR="000108B2" w:rsidRDefault="000108B2" w:rsidP="000108B2">
      <w:pPr>
        <w:spacing w:after="0" w:line="240" w:lineRule="auto"/>
        <w:ind w:firstLine="720"/>
      </w:pPr>
      <w:r>
        <w:t xml:space="preserve"> </w:t>
      </w:r>
      <w:proofErr w:type="gramStart"/>
      <w:r>
        <w:t>ASCERT.</w:t>
      </w:r>
      <w:proofErr w:type="gramEnd"/>
    </w:p>
    <w:p w:rsidR="000108B2" w:rsidRDefault="000108B2" w:rsidP="000108B2">
      <w:pPr>
        <w:spacing w:after="0" w:line="240" w:lineRule="auto"/>
      </w:pPr>
    </w:p>
    <w:p w:rsidR="000108B2" w:rsidRDefault="000108B2" w:rsidP="000108B2">
      <w:pPr>
        <w:spacing w:after="0" w:line="240" w:lineRule="auto"/>
      </w:pPr>
      <w:r>
        <w:t>19.</w:t>
      </w:r>
      <w:r>
        <w:tab/>
        <w:t>Any other duties as required subject to change and review.</w:t>
      </w:r>
    </w:p>
    <w:p w:rsidR="000108B2" w:rsidRDefault="000108B2" w:rsidP="000108B2">
      <w:pPr>
        <w:spacing w:after="0" w:line="240" w:lineRule="auto"/>
      </w:pPr>
    </w:p>
    <w:p w:rsidR="00806193" w:rsidRDefault="00806193">
      <w:r>
        <w:br w:type="page"/>
      </w:r>
    </w:p>
    <w:p w:rsidR="00806193" w:rsidRDefault="00806193" w:rsidP="00806193">
      <w:pPr>
        <w:pStyle w:val="BodyText"/>
        <w:kinsoku w:val="0"/>
        <w:overflowPunct w:val="0"/>
        <w:spacing w:before="5"/>
        <w:ind w:left="0"/>
        <w:jc w:val="center"/>
        <w:rPr>
          <w:sz w:val="16"/>
          <w:szCs w:val="16"/>
        </w:rPr>
      </w:pPr>
      <w:r>
        <w:rPr>
          <w:noProof/>
        </w:rPr>
        <w:lastRenderedPageBreak/>
        <w:drawing>
          <wp:inline distT="0" distB="0" distL="0" distR="0">
            <wp:extent cx="1139825" cy="641350"/>
            <wp:effectExtent l="0" t="0" r="3175" b="6350"/>
            <wp:docPr id="19" name="Picture 19" descr="\\ASCERT-DC1\ascertdata\All data\ADMINISTRATION\MARKETING\Logos\ASCERT Logo\ASCERT LOGO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CERT-DC1\ascertdata\All data\ADMINISTRATION\MARKETING\Logos\ASCERT Logo\ASCERT LOGO 2015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641350"/>
                    </a:xfrm>
                    <a:prstGeom prst="rect">
                      <a:avLst/>
                    </a:prstGeom>
                    <a:noFill/>
                    <a:ln>
                      <a:noFill/>
                    </a:ln>
                  </pic:spPr>
                </pic:pic>
              </a:graphicData>
            </a:graphic>
          </wp:inline>
        </w:drawing>
      </w:r>
    </w:p>
    <w:p w:rsidR="00806193" w:rsidRDefault="00806193" w:rsidP="00806193">
      <w:pPr>
        <w:pStyle w:val="Heading1"/>
        <w:kinsoku w:val="0"/>
        <w:overflowPunct w:val="0"/>
        <w:spacing w:before="56"/>
        <w:rPr>
          <w:b w:val="0"/>
          <w:bCs w:val="0"/>
          <w:color w:val="000000"/>
        </w:rPr>
      </w:pPr>
      <w:r>
        <w:rPr>
          <w:noProof/>
        </w:rPr>
        <mc:AlternateContent>
          <mc:Choice Requires="wps">
            <w:drawing>
              <wp:anchor distT="0" distB="0" distL="114300" distR="114300" simplePos="0" relativeHeight="251657216" behindDoc="1" locked="0" layoutInCell="0" allowOverlap="1">
                <wp:simplePos x="0" y="0"/>
                <wp:positionH relativeFrom="page">
                  <wp:posOffset>5486400</wp:posOffset>
                </wp:positionH>
                <wp:positionV relativeFrom="paragraph">
                  <wp:posOffset>-76835</wp:posOffset>
                </wp:positionV>
                <wp:extent cx="1054100" cy="381000"/>
                <wp:effectExtent l="0" t="3175" r="317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193" w:rsidRDefault="00806193" w:rsidP="00806193">
                            <w:pPr>
                              <w:spacing w:line="600" w:lineRule="atLeast"/>
                            </w:pPr>
                          </w:p>
                          <w:p w:rsidR="00806193" w:rsidRDefault="00806193" w:rsidP="008061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26" style="position:absolute;left:0;text-align:left;margin-left:6in;margin-top:-6.05pt;width:83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2nqgIAAKIFAAAOAAAAZHJzL2Uyb0RvYy54bWysVF1v0zAUfUfiP1h+z/KxtEuipdPWNAhp&#10;wMTgB7iJ01g4drDdphviv3PtLP0YLwjoQ3RtXx+fe8/pvb7ZdxztqNJMihyHFwFGVFSyZmKT469f&#10;Si/BSBsiasKloDl+ohrfLN6+uR76jEaylbymCgGI0NnQ57g1ps98X1ct7Yi+kD0VcNhI1REDS7Xx&#10;a0UGQO+4HwXB3B+kqnslK6o17BbjIV44/KahlfnUNJoaxHMM3Iz7Kvdd26+/uCbZRpG+ZdULDfIX&#10;LDrCBDx6gCqIIWir2G9QHauU1LIxF5XsfNk0rKKuBqgmDF5V89iSnrpaoDm6P7RJ/z/Y6uPuQSFW&#10;5zgKMRKkA40+Q9eI2HCKYA8aNPQ6g7zH/kHZEnV/L6tvGgm5bCGN3iolh5aSGmi5fP/sgl1ouIrW&#10;wwdZAzzZGul6tW9UZwGhC2jvJHk6SEL3BlWwGQazOAxAuQrOLhMInWY+yabbvdLmHZUdskGOFZB3&#10;6GR3rw2wh9QpxT4mZMk4d7JzcbYBieMOvA1X7Zll4VT8kQbpKlklsRdH85UXB0Xh3ZbL2JuX4dWs&#10;uCyWyyL8ad8N46xldU2FfWZyVBj/mWIv3h69cPCUlpzVFs5S0mqzXnKFdgQcXbqf1QjIn6T55zTc&#10;MdTyqqQwioO7KPXKeXLlxWU889KrIPGCML1L50GcxkV5XtI9E/TfS0JDjtNZNHMqnZB+VRsofRT7&#10;LK1jBmYGZ12Ok0MSyawFV6J20hrC+BiftMLSP7YCOjYJ7QxrPTp63ezXe0Cxxl3L+gmsqyQ4C0wI&#10;gw6CVqpnjAYYGjnW37dEUYz4ewH2txNmCtQUrKeAiAqu5thgNIZLM06iba/YpgXk0PVEyFv4izTM&#10;uffIAqjbBQwCV8TL0LKT5nTtso6jdfELAAD//wMAUEsDBBQABgAIAAAAIQDqIWYT4gAAAAsBAAAP&#10;AAAAZHJzL2Rvd25yZXYueG1sTI/NTsMwEITvSLyDtUjcWjulKkmIU1X8qByhRSrc3HhJIux1FLtN&#10;6NPjnspxdkaz3xTL0Rp2xN63jiQkUwEMqXK6pVrCx/ZlkgLzQZFWxhFK+EUPy/L6qlC5dgO943ET&#10;ahZLyOdKQhNCl3Puqwat8lPXIUXv2/VWhSj7muteDbHcGj4TYsGtail+aFSHjw1WP5uDlbBOu9Xn&#10;qzsNtXn+Wu/edtnTNgtS3t6MqwdgAcdwCcMZP6JDGZn27kDaMyMhXczjliBhkswSYOeEuBPxtJcw&#10;v8+AlwX/v6H8AwAA//8DAFBLAQItABQABgAIAAAAIQC2gziS/gAAAOEBAAATAAAAAAAAAAAAAAAA&#10;AAAAAABbQ29udGVudF9UeXBlc10ueG1sUEsBAi0AFAAGAAgAAAAhADj9If/WAAAAlAEAAAsAAAAA&#10;AAAAAAAAAAAALwEAAF9yZWxzLy5yZWxzUEsBAi0AFAAGAAgAAAAhAHYaraeqAgAAogUAAA4AAAAA&#10;AAAAAAAAAAAALgIAAGRycy9lMm9Eb2MueG1sUEsBAi0AFAAGAAgAAAAhAOohZhPiAAAACwEAAA8A&#10;AAAAAAAAAAAAAAAABAUAAGRycy9kb3ducmV2LnhtbFBLBQYAAAAABAAEAPMAAAATBgAAAAA=&#10;" o:allowincell="f" filled="f" stroked="f">
                <v:textbox inset="0,0,0,0">
                  <w:txbxContent>
                    <w:p w:rsidR="00806193" w:rsidRDefault="00806193" w:rsidP="00806193">
                      <w:pPr>
                        <w:spacing w:line="600" w:lineRule="atLeast"/>
                      </w:pPr>
                    </w:p>
                    <w:p w:rsidR="00806193" w:rsidRDefault="00806193" w:rsidP="00806193"/>
                  </w:txbxContent>
                </v:textbox>
                <w10:wrap anchorx="page"/>
              </v:rect>
            </w:pict>
          </mc:Fallback>
        </mc:AlternateContent>
      </w:r>
      <w:r>
        <w:rPr>
          <w:color w:val="CC0065"/>
          <w:spacing w:val="-1"/>
        </w:rPr>
        <w:t xml:space="preserve">PERSON SPECIFICATION </w:t>
      </w:r>
      <w:r>
        <w:rPr>
          <w:color w:val="CC0065"/>
        </w:rPr>
        <w:t>–</w:t>
      </w:r>
      <w:r>
        <w:rPr>
          <w:color w:val="CC0065"/>
          <w:spacing w:val="1"/>
        </w:rPr>
        <w:t xml:space="preserve"> </w:t>
      </w:r>
      <w:r>
        <w:rPr>
          <w:color w:val="CC0065"/>
          <w:spacing w:val="-1"/>
        </w:rPr>
        <w:t>SESSIONAL</w:t>
      </w:r>
      <w:r>
        <w:rPr>
          <w:color w:val="CC0065"/>
          <w:spacing w:val="-3"/>
        </w:rPr>
        <w:t xml:space="preserve"> </w:t>
      </w:r>
      <w:r w:rsidR="00922FCF">
        <w:rPr>
          <w:color w:val="CC0065"/>
          <w:spacing w:val="-1"/>
        </w:rPr>
        <w:t xml:space="preserve">WORKER </w:t>
      </w:r>
      <w:r w:rsidR="00011457">
        <w:rPr>
          <w:color w:val="CC0065"/>
          <w:spacing w:val="-1"/>
        </w:rPr>
        <w:t>KEY WORKER</w:t>
      </w:r>
      <w:r w:rsidR="00922FCF">
        <w:rPr>
          <w:color w:val="CC0065"/>
          <w:spacing w:val="-1"/>
        </w:rPr>
        <w:t xml:space="preserve"> </w:t>
      </w:r>
    </w:p>
    <w:p w:rsidR="00806193" w:rsidRDefault="00806193" w:rsidP="00806193">
      <w:pPr>
        <w:pStyle w:val="BodyText"/>
        <w:kinsoku w:val="0"/>
        <w:overflowPunct w:val="0"/>
        <w:ind w:left="239"/>
      </w:pPr>
    </w:p>
    <w:p w:rsidR="00806193" w:rsidRDefault="00806193" w:rsidP="00806193">
      <w:pPr>
        <w:pStyle w:val="BodyText"/>
        <w:kinsoku w:val="0"/>
        <w:overflowPunct w:val="0"/>
        <w:spacing w:before="5"/>
        <w:ind w:left="0"/>
        <w:rPr>
          <w:b/>
          <w:bCs/>
          <w:sz w:val="17"/>
          <w:szCs w:val="17"/>
        </w:rPr>
      </w:pPr>
    </w:p>
    <w:p w:rsidR="00806193" w:rsidRDefault="00806193" w:rsidP="00806193">
      <w:pPr>
        <w:pStyle w:val="BodyText"/>
        <w:tabs>
          <w:tab w:val="left" w:pos="7439"/>
        </w:tabs>
        <w:kinsoku w:val="0"/>
        <w:overflowPunct w:val="0"/>
        <w:spacing w:before="56"/>
        <w:ind w:left="239"/>
        <w:rPr>
          <w:color w:val="000000"/>
        </w:rPr>
      </w:pPr>
      <w:r>
        <w:rPr>
          <w:b/>
          <w:bCs/>
          <w:color w:val="CC0065"/>
          <w:spacing w:val="-1"/>
          <w:u w:val="thick"/>
        </w:rPr>
        <w:t>Qualifications/Knowledge/Skills</w:t>
      </w:r>
      <w:r>
        <w:rPr>
          <w:rFonts w:ascii="Times New Roman" w:hAnsi="Times New Roman" w:cs="Times New Roman"/>
          <w:b/>
          <w:bCs/>
          <w:color w:val="CC0065"/>
          <w:spacing w:val="-1"/>
        </w:rPr>
        <w:tab/>
      </w:r>
      <w:r>
        <w:rPr>
          <w:b/>
          <w:bCs/>
          <w:color w:val="CC0065"/>
          <w:spacing w:val="-1"/>
          <w:u w:val="thick"/>
        </w:rPr>
        <w:t>Requirement</w:t>
      </w:r>
    </w:p>
    <w:p w:rsidR="00806193" w:rsidRDefault="00806193" w:rsidP="00806193">
      <w:pPr>
        <w:pStyle w:val="BodyText"/>
        <w:kinsoku w:val="0"/>
        <w:overflowPunct w:val="0"/>
        <w:spacing w:before="3"/>
        <w:ind w:left="0"/>
        <w:rPr>
          <w:b/>
          <w:bCs/>
          <w:sz w:val="17"/>
          <w:szCs w:val="17"/>
        </w:rPr>
      </w:pPr>
    </w:p>
    <w:p w:rsidR="00806193" w:rsidRDefault="00806193" w:rsidP="00806193">
      <w:pPr>
        <w:pStyle w:val="BodyText"/>
        <w:kinsoku w:val="0"/>
        <w:overflowPunct w:val="0"/>
        <w:spacing w:before="7"/>
        <w:ind w:left="0"/>
        <w:rPr>
          <w:b/>
          <w:bCs/>
          <w:sz w:val="9"/>
          <w:szCs w:val="9"/>
        </w:rPr>
      </w:pPr>
    </w:p>
    <w:p w:rsidR="00FA7815" w:rsidRDefault="00FA7815" w:rsidP="00806193">
      <w:pPr>
        <w:pStyle w:val="BodyText"/>
        <w:kinsoku w:val="0"/>
        <w:overflowPunct w:val="0"/>
        <w:spacing w:before="7"/>
        <w:ind w:left="0"/>
        <w:rPr>
          <w:b/>
          <w:bCs/>
          <w:sz w:val="9"/>
          <w:szCs w:val="9"/>
        </w:rPr>
      </w:pPr>
    </w:p>
    <w:p w:rsidR="00FA7815" w:rsidRDefault="00FA7815" w:rsidP="00806193">
      <w:pPr>
        <w:pStyle w:val="BodyText"/>
        <w:kinsoku w:val="0"/>
        <w:overflowPunct w:val="0"/>
        <w:spacing w:before="7"/>
        <w:ind w:left="0"/>
        <w:rPr>
          <w:b/>
          <w:bCs/>
          <w:sz w:val="9"/>
          <w:szCs w:val="9"/>
        </w:rPr>
      </w:pPr>
    </w:p>
    <w:p w:rsidR="00FA7815" w:rsidRDefault="00FA7815" w:rsidP="00806193">
      <w:pPr>
        <w:pStyle w:val="BodyText"/>
        <w:kinsoku w:val="0"/>
        <w:overflowPunct w:val="0"/>
        <w:spacing w:before="7"/>
        <w:ind w:left="0"/>
        <w:rPr>
          <w:b/>
          <w:bCs/>
          <w:sz w:val="9"/>
          <w:szCs w:val="9"/>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 xml:space="preserve">Recognised </w:t>
      </w:r>
      <w:r w:rsidR="00011457">
        <w:rPr>
          <w:rFonts w:ascii="Calibri" w:eastAsia="Calibri" w:hAnsi="Calibri" w:cs="Times New Roman"/>
          <w:lang w:eastAsia="en-US"/>
        </w:rPr>
        <w:t xml:space="preserve">third level qualification in Health &amp; Social Care or related field  </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Application Form and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 good knowledge of current Alcohol and Drug issues</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Application Form</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011457" w:rsidRDefault="00011457" w:rsidP="00011457">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An ability to pro</w:t>
      </w:r>
      <w:r w:rsidR="00BD43DB">
        <w:rPr>
          <w:rFonts w:ascii="Calibri" w:eastAsia="Calibri" w:hAnsi="Calibri" w:cs="Times New Roman"/>
          <w:lang w:eastAsia="en-US"/>
        </w:rPr>
        <w:t xml:space="preserve">vide stimulating </w:t>
      </w:r>
      <w:r w:rsidRPr="00FA7815">
        <w:rPr>
          <w:rFonts w:ascii="Calibri" w:eastAsia="Calibri" w:hAnsi="Calibri" w:cs="Times New Roman"/>
          <w:lang w:eastAsia="en-US"/>
        </w:rPr>
        <w:t xml:space="preserve"> sessions to Adults, Young People</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An ability to engage clients in activities</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Good verbal communication skills and an ability to listen sensitively to others</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Written communication skills with an ability to contribute to a record keeping system 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 xml:space="preserve">Essential </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An ability to work with people in groups</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Application Form</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Excellent interpersonal skills</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 xml:space="preserve">A basic understanding of mental health needs </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Application Form and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Desirable</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 xml:space="preserve">Ability to work as part of a team and on own initiative </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An ability to deal with conflict and stress</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An ability to provide sympathetic, emotional and practical support to service users</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Default="00FA7815" w:rsidP="00FA7815">
      <w:pPr>
        <w:spacing w:after="160" w:line="259" w:lineRule="auto"/>
        <w:ind w:left="1080"/>
        <w:contextualSpacing/>
        <w:rPr>
          <w:rFonts w:ascii="Calibri" w:eastAsia="Calibri" w:hAnsi="Calibri" w:cs="Times New Roman"/>
          <w:lang w:eastAsia="en-US"/>
        </w:rPr>
      </w:pPr>
    </w:p>
    <w:p w:rsidR="00BD43DB" w:rsidRPr="00FA7815" w:rsidRDefault="00BD43DB"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An understanding of the aims and principles of ASCERT</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Understanding of Equal Opportunities and Policies adopted by ASCERT</w:t>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A42C34" w:rsidRDefault="00FA7815" w:rsidP="00FA7815">
      <w:pPr>
        <w:spacing w:after="160" w:line="259" w:lineRule="auto"/>
        <w:ind w:left="1080"/>
        <w:contextualSpacing/>
        <w:rPr>
          <w:rFonts w:ascii="Calibri" w:eastAsia="Calibri" w:hAnsi="Calibri" w:cs="Times New Roman"/>
          <w:b/>
          <w:lang w:eastAsia="en-US"/>
        </w:rPr>
      </w:pPr>
      <w:r w:rsidRPr="00A42C34">
        <w:rPr>
          <w:rFonts w:ascii="Calibri" w:eastAsia="Calibri" w:hAnsi="Calibri" w:cs="Times New Roman"/>
          <w:b/>
          <w:lang w:eastAsia="en-US"/>
        </w:rPr>
        <w:t>Experience</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Experience of working with people with Alcohol and Drug Issues</w:t>
      </w:r>
    </w:p>
    <w:p w:rsidR="00BD43DB" w:rsidRDefault="00FA7815" w:rsidP="00BD43DB">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Application Form</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BD43DB" w:rsidRDefault="00BD43DB" w:rsidP="00600E72">
      <w:pPr>
        <w:pStyle w:val="ListParagraph"/>
        <w:numPr>
          <w:ilvl w:val="0"/>
          <w:numId w:val="6"/>
        </w:numPr>
        <w:spacing w:after="160" w:line="259" w:lineRule="auto"/>
        <w:rPr>
          <w:rFonts w:ascii="Calibri" w:eastAsia="Calibri" w:hAnsi="Calibri" w:cs="Times New Roman"/>
        </w:rPr>
      </w:pPr>
      <w:r w:rsidRPr="00BD43DB">
        <w:rPr>
          <w:rFonts w:ascii="Calibri" w:eastAsia="Calibri" w:hAnsi="Calibri" w:cs="Times New Roman"/>
        </w:rPr>
        <w:t>Experience of Motivational interviewing skills</w:t>
      </w:r>
    </w:p>
    <w:p w:rsidR="00BD43DB" w:rsidRPr="00BD43DB" w:rsidRDefault="00BD43DB" w:rsidP="00BD43DB">
      <w:pPr>
        <w:pStyle w:val="ListParagraph"/>
        <w:spacing w:after="160" w:line="259" w:lineRule="auto"/>
        <w:ind w:left="1080"/>
        <w:rPr>
          <w:rFonts w:ascii="Calibri" w:eastAsia="Calibri" w:hAnsi="Calibri" w:cs="Times New Roman"/>
        </w:rPr>
      </w:pPr>
      <w:r>
        <w:rPr>
          <w:rFonts w:ascii="Calibri" w:eastAsia="Calibri" w:hAnsi="Calibri" w:cs="Times New Roman"/>
        </w:rPr>
        <w:t>Assessed By Application Form</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numPr>
          <w:ilvl w:val="0"/>
          <w:numId w:val="6"/>
        </w:numPr>
        <w:spacing w:after="160" w:line="259" w:lineRule="auto"/>
        <w:contextualSpacing/>
        <w:rPr>
          <w:rFonts w:ascii="Calibri" w:eastAsia="Calibri" w:hAnsi="Calibri" w:cs="Times New Roman"/>
          <w:lang w:eastAsia="en-US"/>
        </w:rPr>
      </w:pPr>
      <w:r w:rsidRPr="00FA7815">
        <w:rPr>
          <w:rFonts w:ascii="Calibri" w:eastAsia="Calibri" w:hAnsi="Calibri" w:cs="Times New Roman"/>
          <w:lang w:eastAsia="en-US"/>
        </w:rPr>
        <w:t xml:space="preserve">Experience of providing one to one sessions </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Application Form</w:t>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r>
      <w:r w:rsidRPr="00FA7815">
        <w:rPr>
          <w:rFonts w:ascii="Calibri" w:eastAsia="Calibri" w:hAnsi="Calibri" w:cs="Times New Roman"/>
          <w:lang w:eastAsia="en-US"/>
        </w:rPr>
        <w:tab/>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A42C34" w:rsidRDefault="00FA7815" w:rsidP="00FA7815">
      <w:pPr>
        <w:spacing w:after="160" w:line="259" w:lineRule="auto"/>
        <w:ind w:left="1080"/>
        <w:contextualSpacing/>
        <w:rPr>
          <w:rFonts w:ascii="Calibri" w:eastAsia="Calibri" w:hAnsi="Calibri" w:cs="Times New Roman"/>
          <w:b/>
          <w:lang w:eastAsia="en-US"/>
        </w:rPr>
      </w:pPr>
      <w:r w:rsidRPr="00A42C34">
        <w:rPr>
          <w:rFonts w:ascii="Calibri" w:eastAsia="Calibri" w:hAnsi="Calibri" w:cs="Times New Roman"/>
          <w:b/>
          <w:lang w:eastAsia="en-US"/>
        </w:rPr>
        <w:t>Personal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pStyle w:val="ListParagraph"/>
        <w:numPr>
          <w:ilvl w:val="0"/>
          <w:numId w:val="6"/>
        </w:numPr>
        <w:spacing w:after="160" w:line="259" w:lineRule="auto"/>
        <w:rPr>
          <w:rFonts w:ascii="Calibri" w:eastAsia="Calibri" w:hAnsi="Calibri" w:cs="Times New Roman"/>
        </w:rPr>
      </w:pPr>
      <w:r w:rsidRPr="00FA7815">
        <w:rPr>
          <w:rFonts w:ascii="Calibri" w:eastAsia="Calibri" w:hAnsi="Calibri" w:cs="Times New Roman"/>
        </w:rPr>
        <w:t>Willingness to work flexible sessions according to needs of the clients and by mutual agreement</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sidRPr="00FA7815">
        <w:rPr>
          <w:rFonts w:ascii="Calibri" w:eastAsia="Calibri" w:hAnsi="Calibri" w:cs="Times New Roman"/>
          <w:lang w:eastAsia="en-US"/>
        </w:rPr>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pStyle w:val="ListParagraph"/>
        <w:numPr>
          <w:ilvl w:val="0"/>
          <w:numId w:val="6"/>
        </w:numPr>
        <w:spacing w:after="160" w:line="259" w:lineRule="auto"/>
        <w:rPr>
          <w:rFonts w:ascii="Calibri" w:eastAsia="Calibri" w:hAnsi="Calibri" w:cs="Times New Roman"/>
        </w:rPr>
      </w:pPr>
      <w:r w:rsidRPr="00FA7815">
        <w:rPr>
          <w:rFonts w:ascii="Calibri" w:eastAsia="Calibri" w:hAnsi="Calibri" w:cs="Times New Roman"/>
        </w:rPr>
        <w:t>Willingness to participate in regular supervision with line manager</w:t>
      </w:r>
    </w:p>
    <w:p w:rsidR="00FA7815" w:rsidRPr="00FA7815" w:rsidRDefault="00FA7815" w:rsidP="00FA7815">
      <w:pPr>
        <w:spacing w:after="160" w:line="259" w:lineRule="auto"/>
        <w:ind w:left="1080"/>
        <w:contextualSpacing/>
        <w:rPr>
          <w:rFonts w:ascii="Calibri" w:eastAsia="Calibri" w:hAnsi="Calibri" w:cs="Times New Roman"/>
          <w:lang w:eastAsia="en-US"/>
        </w:rPr>
      </w:pPr>
      <w:r w:rsidRPr="00FA7815">
        <w:rPr>
          <w:rFonts w:ascii="Calibri" w:eastAsia="Calibri" w:hAnsi="Calibri" w:cs="Times New Roman"/>
          <w:lang w:eastAsia="en-US"/>
        </w:rPr>
        <w:t>Assessed by Interview</w:t>
      </w:r>
      <w:r w:rsidRPr="00FA7815">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Pr>
          <w:rFonts w:ascii="Calibri" w:eastAsia="Calibri" w:hAnsi="Calibri" w:cs="Times New Roman"/>
          <w:lang w:eastAsia="en-US"/>
        </w:rPr>
        <w:tab/>
      </w:r>
      <w:r w:rsidRPr="00FA7815">
        <w:rPr>
          <w:rFonts w:ascii="Calibri" w:eastAsia="Calibri" w:hAnsi="Calibri" w:cs="Times New Roman"/>
          <w:lang w:eastAsia="en-US"/>
        </w:rPr>
        <w:t>Essential</w:t>
      </w: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Pr="00FA7815" w:rsidRDefault="00FA7815" w:rsidP="00FA7815">
      <w:pPr>
        <w:spacing w:after="160" w:line="259" w:lineRule="auto"/>
        <w:ind w:left="1080"/>
        <w:contextualSpacing/>
        <w:rPr>
          <w:rFonts w:ascii="Calibri" w:eastAsia="Calibri" w:hAnsi="Calibri" w:cs="Times New Roman"/>
          <w:lang w:eastAsia="en-US"/>
        </w:rPr>
      </w:pPr>
    </w:p>
    <w:p w:rsidR="00FA7815" w:rsidRDefault="00FA7815">
      <w:pPr>
        <w:rPr>
          <w:rFonts w:ascii="Calibri" w:hAnsi="Calibri" w:cs="Calibri"/>
          <w:b/>
          <w:bCs/>
          <w:sz w:val="24"/>
          <w:szCs w:val="24"/>
        </w:rPr>
      </w:pPr>
      <w:r>
        <w:rPr>
          <w:b/>
          <w:bCs/>
          <w:sz w:val="24"/>
          <w:szCs w:val="24"/>
        </w:rPr>
        <w:br w:type="page"/>
      </w:r>
    </w:p>
    <w:p w:rsidR="002B7EC4" w:rsidRDefault="002B7EC4" w:rsidP="002B7EC4">
      <w:pPr>
        <w:pStyle w:val="Heading1"/>
        <w:kinsoku w:val="0"/>
        <w:overflowPunct w:val="0"/>
        <w:spacing w:before="77"/>
        <w:jc w:val="center"/>
        <w:rPr>
          <w:color w:val="CC0065"/>
          <w:spacing w:val="-1"/>
        </w:rPr>
      </w:pPr>
      <w:r>
        <w:rPr>
          <w:b w:val="0"/>
          <w:bCs w:val="0"/>
          <w:noProof/>
          <w:spacing w:val="-1"/>
        </w:rPr>
        <w:lastRenderedPageBreak/>
        <w:drawing>
          <wp:inline distT="0" distB="0" distL="0" distR="0" wp14:anchorId="5DF43725" wp14:editId="7CF46BF7">
            <wp:extent cx="1899920" cy="949960"/>
            <wp:effectExtent l="0" t="0" r="5080" b="2540"/>
            <wp:docPr id="18" name="Picture 18" descr="\\ASCERT-DC1\ascertdata\All data\ADMINISTRATION\MARKETING\Logos\ASCERT Logo\ASCERT LOGO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CERT-DC1\ascertdata\All data\ADMINISTRATION\MARKETING\Logos\ASCERT Logo\ASCERT LOGO 201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949960"/>
                    </a:xfrm>
                    <a:prstGeom prst="rect">
                      <a:avLst/>
                    </a:prstGeom>
                    <a:noFill/>
                    <a:ln>
                      <a:noFill/>
                    </a:ln>
                  </pic:spPr>
                </pic:pic>
              </a:graphicData>
            </a:graphic>
          </wp:inline>
        </w:drawing>
      </w:r>
    </w:p>
    <w:p w:rsidR="002B7EC4" w:rsidRPr="00C26B5A" w:rsidRDefault="002B7EC4" w:rsidP="002B7EC4">
      <w:pPr>
        <w:pStyle w:val="Heading1"/>
        <w:kinsoku w:val="0"/>
        <w:overflowPunct w:val="0"/>
        <w:spacing w:before="77"/>
        <w:rPr>
          <w:b w:val="0"/>
          <w:bCs w:val="0"/>
          <w:color w:val="FF0000"/>
        </w:rPr>
      </w:pPr>
      <w:r w:rsidRPr="00C26B5A">
        <w:rPr>
          <w:noProof/>
          <w:color w:val="FF0000"/>
        </w:rPr>
        <mc:AlternateContent>
          <mc:Choice Requires="wps">
            <w:drawing>
              <wp:anchor distT="0" distB="0" distL="114300" distR="114300" simplePos="0" relativeHeight="251659264" behindDoc="1" locked="0" layoutInCell="0" allowOverlap="1" wp14:anchorId="457BAD38" wp14:editId="34B10ECB">
                <wp:simplePos x="0" y="0"/>
                <wp:positionH relativeFrom="page">
                  <wp:posOffset>5600700</wp:posOffset>
                </wp:positionH>
                <wp:positionV relativeFrom="paragraph">
                  <wp:posOffset>50800</wp:posOffset>
                </wp:positionV>
                <wp:extent cx="1041400" cy="4699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C4" w:rsidRDefault="002B7EC4" w:rsidP="002B7EC4">
                            <w:pPr>
                              <w:spacing w:line="740" w:lineRule="atLeast"/>
                            </w:pPr>
                          </w:p>
                          <w:p w:rsidR="002B7EC4" w:rsidRDefault="002B7EC4" w:rsidP="002B7E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BAD38" id="Rectangle 20" o:spid="_x0000_s1027" style="position:absolute;left:0;text-align:left;margin-left:441pt;margin-top:4pt;width:82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brQIAAKkFAAAOAAAAZHJzL2Uyb0RvYy54bWysVG1v0zAQ/o7Ef7D8PcsLbtdES6etaRDS&#10;gInBD3ATp7Fw7GC7TTfEf+fstF27fUFAPkRn+3x3z3OP7+p61wm0ZdpwJXMcX0QYMVmpmst1jr99&#10;LYMZRsZSWVOhJMvxIzP4ev72zdXQZyxRrRI10wiCSJMNfY5ba/ssDE3Vso6aC9UzCYeN0h21sNTr&#10;sNZ0gOidCJMomoaD0nWvVcWMgd1iPMRzH79pWGU/N41hFokcQ23W/7X/r9w/nF/RbK1p3/JqXwb9&#10;iyo6yiUkPYYqqKVoo/mrUB2vtDKqsReV6kLVNLxiHgOgiaMXaB5a2jOPBcgx/ZEm8//CVp+29xrx&#10;OscJ0CNpBz36AqxRuRYMwR4QNPQmA7+H/l47iKa/U9V3g6RatODGbrRWQ8toDWXFzj88u+AWBq6i&#10;1fBR1RCebqzyXO0a3bmAwALa+ZY8HlvCdhZVsBlHJCYRlFbBGZmmKdguBc0Ot3tt7HumOuSMHGso&#10;3ken2ztjR9eDi0smVcmFgH2aCXm2ATHHHcgNV92Zq8J38WcapcvZckYCkkyXAYmKIrgpFySYlvHl&#10;pHhXLBZF/MvljUnW8rpm0qU5KComf9axvbZHLRw1ZZTgtQvnSjJ6vVoIjbYUFF36b0/IiVt4Xobn&#10;C7C8gBQnJLpN0qCczi4DUpJJkF5GsyCK09t0GpGUFOU5pDsu2b9DQkOO00ky8V06KfoFtsh/r7HR&#10;rOMWZobgXY5nRyeaOQkuZe1baykXo31ChSv/mQpo96HRXrBOo6PW7W6180/Cq9npd6XqR1CwViAw&#10;0CLMOzBapZ8wGmB25Nj82FDNMBIfJLwCN2gOhj4Yq4NBZQVXc2wxGs2FHQfSptd83ULk2FMj1Q28&#10;lIZ7ET9XsX9fMA88lv3scgPndO29nifs/DcAAAD//wMAUEsDBBQABgAIAAAAIQDsOsHi3AAAAAkB&#10;AAAPAAAAZHJzL2Rvd25yZXYueG1sTE9Nb8IwDL1P4j9ERtptpEMTKqUpQrCJHTeYxHYLjWmrJU7V&#10;BNrt18+c2MnPftb7yJeDs+KCXWg8KXicJCCQSm8aqhR87F8eUhAhajLaekIFPxhgWYzucp0Z39M7&#10;XnaxEixCIdMK6hjbTMpQ1uh0mPgWibmT75yOvHaVNJ3uWdxZOU2SmXS6IXaodYvrGsvv3dkp2Kbt&#10;6vPV//aVff7aHt4O881+HpW6Hw+rBYiIQ7w9wzU+R4eCMx39mUwQVkGaTrlLZMDjyidPM0ZHPjAh&#10;i1z+b1D8AQAA//8DAFBLAQItABQABgAIAAAAIQC2gziS/gAAAOEBAAATAAAAAAAAAAAAAAAAAAAA&#10;AABbQ29udGVudF9UeXBlc10ueG1sUEsBAi0AFAAGAAgAAAAhADj9If/WAAAAlAEAAAsAAAAAAAAA&#10;AAAAAAAALwEAAF9yZWxzLy5yZWxzUEsBAi0AFAAGAAgAAAAhADRX71utAgAAqQUAAA4AAAAAAAAA&#10;AAAAAAAALgIAAGRycy9lMm9Eb2MueG1sUEsBAi0AFAAGAAgAAAAhAOw6weLcAAAACQEAAA8AAAAA&#10;AAAAAAAAAAAABwUAAGRycy9kb3ducmV2LnhtbFBLBQYAAAAABAAEAPMAAAAQBgAAAAA=&#10;" o:allowincell="f" filled="f" stroked="f">
                <v:textbox inset="0,0,0,0">
                  <w:txbxContent>
                    <w:p w:rsidR="002B7EC4" w:rsidRDefault="002B7EC4" w:rsidP="002B7EC4">
                      <w:pPr>
                        <w:spacing w:line="740" w:lineRule="atLeast"/>
                      </w:pPr>
                    </w:p>
                    <w:p w:rsidR="002B7EC4" w:rsidRDefault="002B7EC4" w:rsidP="002B7EC4"/>
                  </w:txbxContent>
                </v:textbox>
                <w10:wrap anchorx="page"/>
              </v:rect>
            </w:pict>
          </mc:Fallback>
        </mc:AlternateContent>
      </w:r>
      <w:r w:rsidRPr="00C26B5A">
        <w:rPr>
          <w:color w:val="FF0000"/>
          <w:spacing w:val="-1"/>
        </w:rPr>
        <w:t>TERMS AND</w:t>
      </w:r>
      <w:r w:rsidRPr="00C26B5A">
        <w:rPr>
          <w:color w:val="FF0000"/>
          <w:spacing w:val="-5"/>
        </w:rPr>
        <w:t xml:space="preserve"> </w:t>
      </w:r>
      <w:r w:rsidRPr="00C26B5A">
        <w:rPr>
          <w:color w:val="FF0000"/>
          <w:spacing w:val="-1"/>
        </w:rPr>
        <w:t>CONDITIONS</w:t>
      </w:r>
      <w:r w:rsidRPr="00C26B5A">
        <w:rPr>
          <w:color w:val="FF0000"/>
          <w:spacing w:val="1"/>
        </w:rPr>
        <w:t xml:space="preserve"> </w:t>
      </w:r>
      <w:r w:rsidRPr="00C26B5A">
        <w:rPr>
          <w:color w:val="FF0000"/>
        </w:rPr>
        <w:t>–</w:t>
      </w:r>
      <w:r w:rsidRPr="00C26B5A">
        <w:rPr>
          <w:color w:val="FF0000"/>
          <w:spacing w:val="-1"/>
        </w:rPr>
        <w:t xml:space="preserve"> SESSIONAL</w:t>
      </w:r>
      <w:r w:rsidRPr="00C26B5A">
        <w:rPr>
          <w:color w:val="FF0000"/>
          <w:spacing w:val="-4"/>
        </w:rPr>
        <w:t xml:space="preserve"> </w:t>
      </w:r>
      <w:r w:rsidRPr="00C26B5A">
        <w:rPr>
          <w:color w:val="FF0000"/>
          <w:spacing w:val="-1"/>
        </w:rPr>
        <w:t>WORKER</w:t>
      </w:r>
      <w:r w:rsidR="00922FCF">
        <w:rPr>
          <w:color w:val="FF0000"/>
          <w:spacing w:val="-1"/>
        </w:rPr>
        <w:t xml:space="preserve"> </w:t>
      </w:r>
      <w:r w:rsidR="00011457">
        <w:rPr>
          <w:color w:val="FF0000"/>
          <w:spacing w:val="-1"/>
        </w:rPr>
        <w:t>KEY WORKER</w:t>
      </w:r>
      <w:r w:rsidR="00922FCF">
        <w:rPr>
          <w:color w:val="FF0000"/>
          <w:spacing w:val="-1"/>
        </w:rPr>
        <w:t xml:space="preserve"> </w:t>
      </w:r>
    </w:p>
    <w:p w:rsidR="002B7EC4" w:rsidRPr="00C26B5A" w:rsidRDefault="002B7EC4" w:rsidP="002B7EC4">
      <w:pPr>
        <w:pStyle w:val="BodyText"/>
        <w:kinsoku w:val="0"/>
        <w:overflowPunct w:val="0"/>
        <w:spacing w:before="11"/>
        <w:ind w:left="0"/>
        <w:rPr>
          <w:b/>
          <w:bCs/>
          <w:color w:val="FF0000"/>
          <w:sz w:val="31"/>
          <w:szCs w:val="31"/>
        </w:rPr>
      </w:pPr>
    </w:p>
    <w:p w:rsidR="002B7EC4" w:rsidRPr="00C26B5A" w:rsidRDefault="008D5301" w:rsidP="002B7EC4">
      <w:pPr>
        <w:pStyle w:val="BodyText"/>
        <w:kinsoku w:val="0"/>
        <w:overflowPunct w:val="0"/>
        <w:ind w:left="239"/>
        <w:rPr>
          <w:color w:val="FF0000"/>
        </w:rPr>
      </w:pPr>
      <w:r>
        <w:rPr>
          <w:b/>
          <w:bCs/>
          <w:color w:val="FF0000"/>
          <w:spacing w:val="-1"/>
        </w:rPr>
        <w:t>Self-Employment</w:t>
      </w:r>
      <w:r w:rsidR="002B7EC4" w:rsidRPr="00C26B5A">
        <w:rPr>
          <w:b/>
          <w:bCs/>
          <w:color w:val="FF0000"/>
        </w:rPr>
        <w:t>:</w:t>
      </w:r>
    </w:p>
    <w:p w:rsidR="00C26B5A" w:rsidRDefault="00C26B5A" w:rsidP="002B7EC4">
      <w:pPr>
        <w:pStyle w:val="BodyText"/>
        <w:kinsoku w:val="0"/>
        <w:overflowPunct w:val="0"/>
        <w:ind w:left="239"/>
        <w:rPr>
          <w:spacing w:val="-1"/>
        </w:rPr>
      </w:pPr>
      <w:r>
        <w:rPr>
          <w:spacing w:val="-1"/>
        </w:rPr>
        <w:t>We understand that under self-employment rights, you have the right to send other personnel to complete this work. Within this contract</w:t>
      </w:r>
      <w:r w:rsidRPr="00C26B5A">
        <w:t xml:space="preserve"> </w:t>
      </w:r>
      <w:r>
        <w:t>o</w:t>
      </w:r>
      <w:r w:rsidRPr="00C26B5A">
        <w:rPr>
          <w:spacing w:val="-1"/>
        </w:rPr>
        <w:t>nly personnel with ASCERT Access NI clearance are eligible to carry own work on behalf of ASCERT.</w:t>
      </w:r>
    </w:p>
    <w:p w:rsidR="00C26B5A" w:rsidRDefault="00C26B5A" w:rsidP="002B7EC4">
      <w:pPr>
        <w:pStyle w:val="BodyText"/>
        <w:kinsoku w:val="0"/>
        <w:overflowPunct w:val="0"/>
        <w:ind w:left="239"/>
        <w:rPr>
          <w:spacing w:val="-1"/>
        </w:rPr>
      </w:pPr>
    </w:p>
    <w:p w:rsidR="00C26B5A" w:rsidRPr="00C26B5A" w:rsidRDefault="00C26B5A" w:rsidP="002B7EC4">
      <w:pPr>
        <w:pStyle w:val="BodyText"/>
        <w:kinsoku w:val="0"/>
        <w:overflowPunct w:val="0"/>
        <w:ind w:left="239"/>
        <w:rPr>
          <w:b/>
          <w:color w:val="FF0000"/>
          <w:spacing w:val="-1"/>
        </w:rPr>
      </w:pPr>
      <w:r w:rsidRPr="00C26B5A">
        <w:rPr>
          <w:b/>
          <w:color w:val="FF0000"/>
          <w:spacing w:val="-1"/>
        </w:rPr>
        <w:t>Lone-Working:</w:t>
      </w:r>
    </w:p>
    <w:p w:rsidR="00C26B5A" w:rsidRDefault="00192140" w:rsidP="002B7EC4">
      <w:pPr>
        <w:pStyle w:val="BodyText"/>
        <w:kinsoku w:val="0"/>
        <w:overflowPunct w:val="0"/>
        <w:ind w:left="239"/>
        <w:rPr>
          <w:spacing w:val="-1"/>
        </w:rPr>
      </w:pPr>
      <w:r>
        <w:rPr>
          <w:spacing w:val="-1"/>
        </w:rPr>
        <w:t>As a sessional w</w:t>
      </w:r>
      <w:r w:rsidR="00C26B5A" w:rsidRPr="00C26B5A">
        <w:rPr>
          <w:spacing w:val="-1"/>
        </w:rPr>
        <w:t xml:space="preserve">orking </w:t>
      </w:r>
      <w:r>
        <w:rPr>
          <w:spacing w:val="-1"/>
        </w:rPr>
        <w:t xml:space="preserve">you must work </w:t>
      </w:r>
      <w:r w:rsidR="00C26B5A" w:rsidRPr="00C26B5A">
        <w:rPr>
          <w:spacing w:val="-1"/>
        </w:rPr>
        <w:t>in accordance with H</w:t>
      </w:r>
      <w:r>
        <w:rPr>
          <w:spacing w:val="-1"/>
        </w:rPr>
        <w:t>ealth and Safety Policies, Safeguarding</w:t>
      </w:r>
      <w:r w:rsidR="00C26B5A" w:rsidRPr="00C26B5A">
        <w:rPr>
          <w:spacing w:val="-1"/>
        </w:rPr>
        <w:t xml:space="preserve"> P</w:t>
      </w:r>
      <w:r>
        <w:rPr>
          <w:spacing w:val="-1"/>
        </w:rPr>
        <w:t xml:space="preserve">rotection Policies </w:t>
      </w:r>
      <w:r w:rsidRPr="00C26B5A">
        <w:rPr>
          <w:spacing w:val="-1"/>
        </w:rPr>
        <w:t>and</w:t>
      </w:r>
      <w:r w:rsidR="00C26B5A" w:rsidRPr="00C26B5A">
        <w:rPr>
          <w:spacing w:val="-1"/>
        </w:rPr>
        <w:t xml:space="preserve"> any other guidance considered necessary by ASCERT to ensure safe and effective work practices</w:t>
      </w:r>
      <w:r>
        <w:rPr>
          <w:spacing w:val="-1"/>
        </w:rPr>
        <w:t>.</w:t>
      </w:r>
    </w:p>
    <w:p w:rsidR="00A42C34" w:rsidRDefault="00A42C34" w:rsidP="002B7EC4">
      <w:pPr>
        <w:pStyle w:val="BodyText"/>
        <w:kinsoku w:val="0"/>
        <w:overflowPunct w:val="0"/>
        <w:ind w:left="239"/>
        <w:rPr>
          <w:spacing w:val="-1"/>
        </w:rPr>
      </w:pPr>
    </w:p>
    <w:p w:rsidR="00A42C34" w:rsidRPr="00A42C34" w:rsidRDefault="00A42C34" w:rsidP="002B7EC4">
      <w:pPr>
        <w:pStyle w:val="BodyText"/>
        <w:kinsoku w:val="0"/>
        <w:overflowPunct w:val="0"/>
        <w:ind w:left="239"/>
        <w:rPr>
          <w:color w:val="FF0000"/>
          <w:spacing w:val="-1"/>
        </w:rPr>
      </w:pPr>
      <w:r w:rsidRPr="00A42C34">
        <w:rPr>
          <w:color w:val="FF0000"/>
          <w:spacing w:val="-1"/>
        </w:rPr>
        <w:t>Equipment:</w:t>
      </w:r>
    </w:p>
    <w:p w:rsidR="00A42C34" w:rsidRPr="00A42C34" w:rsidRDefault="00A42C34" w:rsidP="002B7EC4">
      <w:pPr>
        <w:pStyle w:val="BodyText"/>
        <w:kinsoku w:val="0"/>
        <w:overflowPunct w:val="0"/>
        <w:ind w:left="239"/>
        <w:rPr>
          <w:spacing w:val="-1"/>
        </w:rPr>
      </w:pPr>
      <w:r>
        <w:rPr>
          <w:spacing w:val="-1"/>
        </w:rPr>
        <w:t xml:space="preserve">As a self-employed sessional worker you will be required to provide your own equipment such as: Mobile Phone, Laptop computer which you will use as part of your role. Equipment needs to be compatible with MS products i.e. Word, Excel, Outlook. </w:t>
      </w:r>
    </w:p>
    <w:p w:rsidR="00192140" w:rsidRDefault="00192140" w:rsidP="002B7EC4">
      <w:pPr>
        <w:pStyle w:val="BodyText"/>
        <w:kinsoku w:val="0"/>
        <w:overflowPunct w:val="0"/>
        <w:ind w:left="239"/>
        <w:rPr>
          <w:spacing w:val="-1"/>
        </w:rPr>
      </w:pPr>
    </w:p>
    <w:p w:rsidR="008D5301" w:rsidRDefault="008D5301" w:rsidP="002B7EC4">
      <w:pPr>
        <w:pStyle w:val="BodyText"/>
        <w:kinsoku w:val="0"/>
        <w:overflowPunct w:val="0"/>
        <w:ind w:left="239"/>
        <w:rPr>
          <w:b/>
          <w:color w:val="FF0000"/>
          <w:spacing w:val="-1"/>
        </w:rPr>
      </w:pPr>
      <w:r w:rsidRPr="008D5301">
        <w:rPr>
          <w:b/>
          <w:color w:val="FF0000"/>
          <w:spacing w:val="-1"/>
        </w:rPr>
        <w:t>Admin/Client Notes:</w:t>
      </w:r>
    </w:p>
    <w:p w:rsidR="004351E1" w:rsidRDefault="008D5301" w:rsidP="002B7EC4">
      <w:pPr>
        <w:pStyle w:val="BodyText"/>
        <w:kinsoku w:val="0"/>
        <w:overflowPunct w:val="0"/>
        <w:ind w:left="239"/>
        <w:rPr>
          <w:spacing w:val="-1"/>
        </w:rPr>
      </w:pPr>
      <w:r w:rsidRPr="008D5301">
        <w:rPr>
          <w:spacing w:val="-1"/>
        </w:rPr>
        <w:t xml:space="preserve">All </w:t>
      </w:r>
      <w:r>
        <w:rPr>
          <w:spacing w:val="-1"/>
        </w:rPr>
        <w:t>client notes and other information will be inputted to ASCERTs client management system. Sessional workers must provide their</w:t>
      </w:r>
      <w:r w:rsidR="004351E1">
        <w:rPr>
          <w:spacing w:val="-1"/>
        </w:rPr>
        <w:t xml:space="preserve"> own</w:t>
      </w:r>
      <w:r>
        <w:rPr>
          <w:spacing w:val="-1"/>
        </w:rPr>
        <w:t xml:space="preserve"> input devises</w:t>
      </w:r>
      <w:r w:rsidR="004351E1">
        <w:rPr>
          <w:spacing w:val="-1"/>
        </w:rPr>
        <w:t xml:space="preserve"> to complete session notes and activities.</w:t>
      </w:r>
      <w:r w:rsidR="00713C7E">
        <w:rPr>
          <w:spacing w:val="-1"/>
        </w:rPr>
        <w:t xml:space="preserve"> Admin tasks in relation to Clients are not part of the contact time with Clients, but have been costed into the overall per-hour rate of pay. </w:t>
      </w:r>
      <w:r w:rsidR="00922FCF">
        <w:rPr>
          <w:spacing w:val="-1"/>
        </w:rPr>
        <w:t xml:space="preserve">Workers will be given login details and instruction at induction. </w:t>
      </w:r>
    </w:p>
    <w:p w:rsidR="004351E1" w:rsidRDefault="004351E1" w:rsidP="002B7EC4">
      <w:pPr>
        <w:pStyle w:val="BodyText"/>
        <w:kinsoku w:val="0"/>
        <w:overflowPunct w:val="0"/>
        <w:ind w:left="239"/>
        <w:rPr>
          <w:spacing w:val="-1"/>
        </w:rPr>
      </w:pPr>
    </w:p>
    <w:p w:rsidR="008D5301" w:rsidRDefault="004351E1" w:rsidP="002B7EC4">
      <w:pPr>
        <w:pStyle w:val="BodyText"/>
        <w:kinsoku w:val="0"/>
        <w:overflowPunct w:val="0"/>
        <w:ind w:left="239"/>
        <w:rPr>
          <w:b/>
          <w:color w:val="FF0000"/>
          <w:spacing w:val="-1"/>
        </w:rPr>
      </w:pPr>
      <w:r w:rsidRPr="004351E1">
        <w:rPr>
          <w:b/>
          <w:color w:val="FF0000"/>
          <w:spacing w:val="-1"/>
        </w:rPr>
        <w:t>Training and Development:</w:t>
      </w:r>
      <w:r w:rsidR="008D5301" w:rsidRPr="004351E1">
        <w:rPr>
          <w:b/>
          <w:color w:val="FF0000"/>
          <w:spacing w:val="-1"/>
        </w:rPr>
        <w:t xml:space="preserve"> </w:t>
      </w:r>
    </w:p>
    <w:p w:rsidR="00713C7E" w:rsidRPr="00713C7E" w:rsidRDefault="00713C7E" w:rsidP="002B7EC4">
      <w:pPr>
        <w:pStyle w:val="BodyText"/>
        <w:kinsoku w:val="0"/>
        <w:overflowPunct w:val="0"/>
        <w:ind w:left="239"/>
        <w:rPr>
          <w:spacing w:val="-1"/>
        </w:rPr>
      </w:pPr>
      <w:r w:rsidRPr="00713C7E">
        <w:rPr>
          <w:spacing w:val="-1"/>
        </w:rPr>
        <w:t xml:space="preserve">ASCERT </w:t>
      </w:r>
      <w:r>
        <w:rPr>
          <w:spacing w:val="-1"/>
        </w:rPr>
        <w:t>prides</w:t>
      </w:r>
      <w:r w:rsidR="00D362AC">
        <w:rPr>
          <w:spacing w:val="-1"/>
        </w:rPr>
        <w:t xml:space="preserve"> itself in being the leading</w:t>
      </w:r>
      <w:r>
        <w:rPr>
          <w:spacing w:val="-1"/>
        </w:rPr>
        <w:t xml:space="preserve"> Alcohol and Drugs</w:t>
      </w:r>
      <w:r w:rsidR="00D362AC">
        <w:rPr>
          <w:spacing w:val="-1"/>
        </w:rPr>
        <w:t xml:space="preserve"> training</w:t>
      </w:r>
      <w:r>
        <w:rPr>
          <w:spacing w:val="-1"/>
        </w:rPr>
        <w:t xml:space="preserve"> organisations in Northern and Ireland and as such we encourage our workers to participate in development training. All training provided will be free to participants. Sessional workers will not be paid for participation in training of which five days will be required for induction to ASCERT which will take place over the first few months of starting any work with the organisation.  </w:t>
      </w:r>
    </w:p>
    <w:p w:rsidR="008D5301" w:rsidRDefault="008D5301" w:rsidP="002B7EC4">
      <w:pPr>
        <w:pStyle w:val="BodyText"/>
        <w:kinsoku w:val="0"/>
        <w:overflowPunct w:val="0"/>
        <w:ind w:left="239"/>
        <w:rPr>
          <w:spacing w:val="-1"/>
        </w:rPr>
      </w:pPr>
    </w:p>
    <w:p w:rsidR="00192140" w:rsidRDefault="00192140" w:rsidP="002B7EC4">
      <w:pPr>
        <w:pStyle w:val="BodyText"/>
        <w:kinsoku w:val="0"/>
        <w:overflowPunct w:val="0"/>
        <w:ind w:left="239"/>
        <w:rPr>
          <w:b/>
          <w:color w:val="FF0000"/>
          <w:spacing w:val="-1"/>
        </w:rPr>
      </w:pPr>
      <w:r w:rsidRPr="00192140">
        <w:rPr>
          <w:b/>
          <w:color w:val="FF0000"/>
          <w:spacing w:val="-1"/>
        </w:rPr>
        <w:t>Travel remittance:</w:t>
      </w:r>
    </w:p>
    <w:p w:rsidR="00192140" w:rsidRDefault="00192140" w:rsidP="002B7EC4">
      <w:pPr>
        <w:pStyle w:val="Heading1"/>
        <w:kinsoku w:val="0"/>
        <w:overflowPunct w:val="0"/>
        <w:rPr>
          <w:b w:val="0"/>
          <w:spacing w:val="-1"/>
        </w:rPr>
      </w:pPr>
      <w:r w:rsidRPr="00192140">
        <w:rPr>
          <w:b w:val="0"/>
          <w:spacing w:val="-1"/>
        </w:rPr>
        <w:t xml:space="preserve">This has been taken into consideration </w:t>
      </w:r>
      <w:r>
        <w:rPr>
          <w:b w:val="0"/>
          <w:spacing w:val="-1"/>
        </w:rPr>
        <w:t>when setting the hourly rate within the pay structure for sessional work and is not paid.</w:t>
      </w:r>
    </w:p>
    <w:p w:rsidR="00192140" w:rsidRPr="00192140" w:rsidRDefault="00192140" w:rsidP="002B7EC4">
      <w:pPr>
        <w:pStyle w:val="Heading1"/>
        <w:kinsoku w:val="0"/>
        <w:overflowPunct w:val="0"/>
        <w:rPr>
          <w:b w:val="0"/>
          <w:color w:val="FF0000"/>
          <w:spacing w:val="-1"/>
        </w:rPr>
      </w:pPr>
      <w:r>
        <w:rPr>
          <w:b w:val="0"/>
          <w:spacing w:val="-1"/>
        </w:rPr>
        <w:t xml:space="preserve"> </w:t>
      </w:r>
    </w:p>
    <w:p w:rsidR="002B7EC4" w:rsidRPr="00D362AC" w:rsidRDefault="002B7EC4" w:rsidP="00D362AC">
      <w:pPr>
        <w:pStyle w:val="Heading1"/>
        <w:kinsoku w:val="0"/>
        <w:overflowPunct w:val="0"/>
        <w:rPr>
          <w:b w:val="0"/>
          <w:bCs w:val="0"/>
          <w:color w:val="FF0000"/>
        </w:rPr>
      </w:pPr>
      <w:r w:rsidRPr="00192140">
        <w:rPr>
          <w:color w:val="FF0000"/>
          <w:spacing w:val="-1"/>
        </w:rPr>
        <w:t>Pay Structure:</w:t>
      </w:r>
    </w:p>
    <w:p w:rsidR="002B7EC4" w:rsidRDefault="00011457" w:rsidP="002B7EC4">
      <w:pPr>
        <w:pStyle w:val="BodyText"/>
        <w:kinsoku w:val="0"/>
        <w:overflowPunct w:val="0"/>
        <w:ind w:left="239"/>
        <w:rPr>
          <w:spacing w:val="-1"/>
        </w:rPr>
      </w:pPr>
      <w:r>
        <w:t>Key Worker</w:t>
      </w:r>
      <w:r w:rsidR="00BD43DB">
        <w:t xml:space="preserve"> £20</w:t>
      </w:r>
      <w:r w:rsidR="002B7EC4">
        <w:t xml:space="preserve"> per hour </w:t>
      </w:r>
    </w:p>
    <w:p w:rsidR="002B7EC4" w:rsidRDefault="002B7EC4" w:rsidP="002B7EC4">
      <w:pPr>
        <w:pStyle w:val="BodyText"/>
        <w:kinsoku w:val="0"/>
        <w:overflowPunct w:val="0"/>
        <w:ind w:left="0"/>
      </w:pPr>
    </w:p>
    <w:p w:rsidR="002B7EC4" w:rsidRPr="00192140" w:rsidRDefault="002B7EC4" w:rsidP="002B7EC4">
      <w:pPr>
        <w:pStyle w:val="Heading1"/>
        <w:kinsoku w:val="0"/>
        <w:overflowPunct w:val="0"/>
        <w:rPr>
          <w:b w:val="0"/>
          <w:bCs w:val="0"/>
          <w:color w:val="FF0000"/>
        </w:rPr>
      </w:pPr>
      <w:r w:rsidRPr="00192140">
        <w:rPr>
          <w:color w:val="FF0000"/>
          <w:spacing w:val="-1"/>
        </w:rPr>
        <w:t>Hours</w:t>
      </w:r>
      <w:r w:rsidRPr="00192140">
        <w:rPr>
          <w:color w:val="FF0000"/>
          <w:spacing w:val="-2"/>
        </w:rPr>
        <w:t xml:space="preserve"> </w:t>
      </w:r>
      <w:r w:rsidRPr="00192140">
        <w:rPr>
          <w:color w:val="FF0000"/>
          <w:spacing w:val="-1"/>
        </w:rPr>
        <w:t>of</w:t>
      </w:r>
      <w:r w:rsidRPr="00192140">
        <w:rPr>
          <w:color w:val="FF0000"/>
        </w:rPr>
        <w:t xml:space="preserve"> </w:t>
      </w:r>
      <w:r w:rsidRPr="00192140">
        <w:rPr>
          <w:color w:val="FF0000"/>
          <w:spacing w:val="-1"/>
        </w:rPr>
        <w:t>Work:</w:t>
      </w:r>
    </w:p>
    <w:p w:rsidR="002B7EC4" w:rsidRDefault="002B7EC4" w:rsidP="002B7EC4">
      <w:pPr>
        <w:pStyle w:val="BodyText"/>
        <w:kinsoku w:val="0"/>
        <w:overflowPunct w:val="0"/>
        <w:ind w:left="239"/>
        <w:rPr>
          <w:spacing w:val="-1"/>
        </w:rPr>
      </w:pPr>
      <w:r>
        <w:rPr>
          <w:spacing w:val="-1"/>
        </w:rPr>
        <w:t>As</w:t>
      </w:r>
      <w:r>
        <w:rPr>
          <w:spacing w:val="-2"/>
        </w:rPr>
        <w:t xml:space="preserve"> </w:t>
      </w:r>
      <w:r>
        <w:rPr>
          <w:spacing w:val="-1"/>
        </w:rPr>
        <w:t>required</w:t>
      </w:r>
    </w:p>
    <w:p w:rsidR="00C26B5A" w:rsidRDefault="00C26B5A" w:rsidP="002B7EC4">
      <w:pPr>
        <w:pStyle w:val="BodyText"/>
        <w:kinsoku w:val="0"/>
        <w:overflowPunct w:val="0"/>
        <w:ind w:left="239"/>
        <w:rPr>
          <w:spacing w:val="-1"/>
        </w:rPr>
      </w:pPr>
    </w:p>
    <w:p w:rsidR="002B7EC4" w:rsidRPr="00192140" w:rsidRDefault="002B7EC4" w:rsidP="002B7EC4">
      <w:pPr>
        <w:pStyle w:val="Heading1"/>
        <w:kinsoku w:val="0"/>
        <w:overflowPunct w:val="0"/>
        <w:rPr>
          <w:b w:val="0"/>
          <w:bCs w:val="0"/>
          <w:color w:val="FF0000"/>
        </w:rPr>
      </w:pPr>
      <w:r w:rsidRPr="00192140">
        <w:rPr>
          <w:color w:val="FF0000"/>
          <w:spacing w:val="-1"/>
        </w:rPr>
        <w:t>Probationary Period:</w:t>
      </w:r>
    </w:p>
    <w:p w:rsidR="002B7EC4" w:rsidRDefault="002B7EC4" w:rsidP="002B7EC4">
      <w:pPr>
        <w:pStyle w:val="BodyText"/>
        <w:kinsoku w:val="0"/>
        <w:overflowPunct w:val="0"/>
        <w:ind w:left="239"/>
        <w:rPr>
          <w:spacing w:val="-1"/>
        </w:rPr>
      </w:pPr>
      <w:r>
        <w:rPr>
          <w:spacing w:val="-1"/>
        </w:rPr>
        <w:t>The</w:t>
      </w:r>
      <w:r>
        <w:rPr>
          <w:spacing w:val="-2"/>
        </w:rPr>
        <w:t xml:space="preserve"> </w:t>
      </w:r>
      <w:r>
        <w:rPr>
          <w:spacing w:val="-1"/>
        </w:rPr>
        <w:t>first</w:t>
      </w:r>
      <w:r>
        <w:rPr>
          <w:spacing w:val="-2"/>
        </w:rPr>
        <w:t xml:space="preserve"> </w:t>
      </w:r>
      <w:r>
        <w:rPr>
          <w:spacing w:val="-1"/>
        </w:rPr>
        <w:t>six</w:t>
      </w:r>
      <w:r>
        <w:rPr>
          <w:spacing w:val="-2"/>
        </w:rPr>
        <w:t xml:space="preserve"> </w:t>
      </w:r>
      <w:r>
        <w:rPr>
          <w:spacing w:val="-1"/>
        </w:rPr>
        <w:t>months will</w:t>
      </w:r>
      <w:r>
        <w:t xml:space="preserve"> </w:t>
      </w:r>
      <w:r>
        <w:rPr>
          <w:spacing w:val="-1"/>
        </w:rPr>
        <w:t>constitute</w:t>
      </w:r>
      <w:r>
        <w:rPr>
          <w:spacing w:val="-2"/>
        </w:rPr>
        <w:t xml:space="preserve"> </w:t>
      </w:r>
      <w:r>
        <w:t>a</w:t>
      </w:r>
      <w:r>
        <w:rPr>
          <w:spacing w:val="-2"/>
        </w:rPr>
        <w:t xml:space="preserve"> </w:t>
      </w:r>
      <w:r>
        <w:rPr>
          <w:spacing w:val="-1"/>
        </w:rPr>
        <w:t>probationary</w:t>
      </w:r>
      <w:r>
        <w:rPr>
          <w:spacing w:val="1"/>
        </w:rPr>
        <w:t xml:space="preserve"> </w:t>
      </w:r>
      <w:r>
        <w:rPr>
          <w:spacing w:val="-1"/>
        </w:rPr>
        <w:t>period.</w:t>
      </w:r>
    </w:p>
    <w:p w:rsidR="002B7EC4" w:rsidRDefault="002B7EC4" w:rsidP="002B7EC4">
      <w:pPr>
        <w:pStyle w:val="BodyText"/>
        <w:kinsoku w:val="0"/>
        <w:overflowPunct w:val="0"/>
        <w:spacing w:before="3"/>
        <w:ind w:left="0"/>
        <w:rPr>
          <w:sz w:val="17"/>
          <w:szCs w:val="17"/>
        </w:rPr>
      </w:pPr>
    </w:p>
    <w:p w:rsidR="002B7EC4" w:rsidRPr="00192140" w:rsidRDefault="002B7EC4" w:rsidP="002B7EC4">
      <w:pPr>
        <w:pStyle w:val="Heading1"/>
        <w:kinsoku w:val="0"/>
        <w:overflowPunct w:val="0"/>
        <w:jc w:val="both"/>
        <w:rPr>
          <w:b w:val="0"/>
          <w:bCs w:val="0"/>
          <w:color w:val="FF0000"/>
        </w:rPr>
      </w:pPr>
      <w:r w:rsidRPr="00192140">
        <w:rPr>
          <w:color w:val="FF0000"/>
          <w:spacing w:val="-3"/>
        </w:rPr>
        <w:t>Sickness</w:t>
      </w:r>
      <w:r w:rsidRPr="00192140">
        <w:rPr>
          <w:color w:val="FF0000"/>
          <w:spacing w:val="-9"/>
        </w:rPr>
        <w:t xml:space="preserve"> </w:t>
      </w:r>
      <w:r w:rsidRPr="00192140">
        <w:rPr>
          <w:color w:val="FF0000"/>
          <w:spacing w:val="-3"/>
        </w:rPr>
        <w:t>Policy:</w:t>
      </w:r>
    </w:p>
    <w:p w:rsidR="00806193" w:rsidRDefault="002B7EC4" w:rsidP="00495B37">
      <w:pPr>
        <w:pStyle w:val="BodyText"/>
        <w:kinsoku w:val="0"/>
        <w:overflowPunct w:val="0"/>
        <w:ind w:left="239"/>
        <w:jc w:val="both"/>
        <w:rPr>
          <w:b/>
          <w:bCs/>
          <w:spacing w:val="-1"/>
        </w:rPr>
      </w:pPr>
      <w:r>
        <w:rPr>
          <w:spacing w:val="-2"/>
        </w:rPr>
        <w:t>You</w:t>
      </w:r>
      <w:r>
        <w:rPr>
          <w:spacing w:val="-8"/>
        </w:rPr>
        <w:t xml:space="preserve"> </w:t>
      </w:r>
      <w:r>
        <w:rPr>
          <w:spacing w:val="-3"/>
        </w:rPr>
        <w:t>will</w:t>
      </w:r>
      <w:r>
        <w:rPr>
          <w:spacing w:val="-8"/>
        </w:rPr>
        <w:t xml:space="preserve"> </w:t>
      </w:r>
      <w:r>
        <w:rPr>
          <w:spacing w:val="-3"/>
        </w:rPr>
        <w:t>not</w:t>
      </w:r>
      <w:r>
        <w:rPr>
          <w:spacing w:val="-7"/>
        </w:rPr>
        <w:t xml:space="preserve"> </w:t>
      </w:r>
      <w:r>
        <w:rPr>
          <w:spacing w:val="-2"/>
        </w:rPr>
        <w:t>be</w:t>
      </w:r>
      <w:r>
        <w:rPr>
          <w:spacing w:val="-5"/>
        </w:rPr>
        <w:t xml:space="preserve"> </w:t>
      </w:r>
      <w:r>
        <w:rPr>
          <w:spacing w:val="-3"/>
        </w:rPr>
        <w:t>entitled</w:t>
      </w:r>
      <w:r>
        <w:rPr>
          <w:spacing w:val="-8"/>
        </w:rPr>
        <w:t xml:space="preserve"> </w:t>
      </w:r>
      <w:r>
        <w:rPr>
          <w:spacing w:val="-1"/>
        </w:rPr>
        <w:t>to</w:t>
      </w:r>
      <w:r>
        <w:rPr>
          <w:spacing w:val="-8"/>
        </w:rPr>
        <w:t xml:space="preserve"> </w:t>
      </w:r>
      <w:r>
        <w:rPr>
          <w:spacing w:val="-4"/>
        </w:rPr>
        <w:t>company</w:t>
      </w:r>
      <w:r>
        <w:rPr>
          <w:spacing w:val="-9"/>
        </w:rPr>
        <w:t xml:space="preserve"> </w:t>
      </w:r>
      <w:r>
        <w:rPr>
          <w:spacing w:val="-3"/>
        </w:rPr>
        <w:t>sick</w:t>
      </w:r>
      <w:r>
        <w:rPr>
          <w:spacing w:val="-8"/>
        </w:rPr>
        <w:t xml:space="preserve"> </w:t>
      </w:r>
      <w:r>
        <w:rPr>
          <w:spacing w:val="-3"/>
        </w:rPr>
        <w:t>pay.</w:t>
      </w:r>
    </w:p>
    <w:sectPr w:rsidR="00806193" w:rsidSect="00495B37">
      <w:headerReference w:type="default" r:id="rId13"/>
      <w:footerReference w:type="default" r:id="rId14"/>
      <w:headerReference w:type="first" r:id="rId15"/>
      <w:pgSz w:w="11906" w:h="16838"/>
      <w:pgMar w:top="567" w:right="1440" w:bottom="567" w:left="1440"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1D" w:rsidRDefault="004C551D" w:rsidP="00D46E40">
      <w:pPr>
        <w:spacing w:after="0" w:line="240" w:lineRule="auto"/>
      </w:pPr>
      <w:r>
        <w:separator/>
      </w:r>
    </w:p>
  </w:endnote>
  <w:endnote w:type="continuationSeparator" w:id="0">
    <w:p w:rsidR="004C551D" w:rsidRDefault="004C551D" w:rsidP="00D4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93" w:rsidRPr="00806193" w:rsidRDefault="00495B37" w:rsidP="00806193">
    <w:pPr>
      <w:pStyle w:val="Footer"/>
    </w:pPr>
    <w:r>
      <w:t xml:space="preserve">Sessional Worker </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4836FA">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836FA">
      <w:rPr>
        <w:b/>
        <w:bCs/>
        <w:noProof/>
      </w:rPr>
      <w:t>6</w:t>
    </w:r>
    <w:r>
      <w:rPr>
        <w:b/>
        <w:bCs/>
      </w:rPr>
      <w:fldChar w:fldCharType="end"/>
    </w:r>
    <w:r>
      <w:ptab w:relativeTo="margin" w:alignment="right" w:leader="none"/>
    </w:r>
    <w:r w:rsidR="00011457">
      <w:t>Key Worker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1D" w:rsidRDefault="004C551D" w:rsidP="00D46E40">
      <w:pPr>
        <w:spacing w:after="0" w:line="240" w:lineRule="auto"/>
      </w:pPr>
      <w:r>
        <w:separator/>
      </w:r>
    </w:p>
  </w:footnote>
  <w:footnote w:type="continuationSeparator" w:id="0">
    <w:p w:rsidR="004C551D" w:rsidRDefault="004C551D" w:rsidP="00D4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C3" w:rsidRPr="00D46E40" w:rsidRDefault="002A1BC3" w:rsidP="00D46E40">
    <w:pPr>
      <w:pStyle w:val="NoSpacing"/>
      <w:jc w:val="right"/>
      <w:rPr>
        <w:rFonts w:ascii="Arial" w:hAnsi="Arial" w:cs="Arial"/>
        <w:sz w:val="20"/>
        <w:szCs w:val="20"/>
      </w:rPr>
    </w:pPr>
  </w:p>
  <w:p w:rsidR="002A1BC3" w:rsidRDefault="002A1BC3">
    <w:pPr>
      <w:pStyle w:val="Header"/>
    </w:pPr>
  </w:p>
  <w:p w:rsidR="002A1BC3" w:rsidRDefault="002A1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C3" w:rsidRPr="00D46E40" w:rsidRDefault="002A1BC3" w:rsidP="005F7501">
    <w:pPr>
      <w:pStyle w:val="NoSpacing"/>
      <w:ind w:right="-755"/>
      <w:jc w:val="right"/>
      <w:rPr>
        <w:rFonts w:ascii="Arial" w:hAnsi="Arial" w:cs="Arial"/>
        <w:color w:val="365F91" w:themeColor="accent1" w:themeShade="BF"/>
        <w:sz w:val="20"/>
        <w:szCs w:val="20"/>
      </w:rPr>
    </w:pPr>
    <w:r>
      <w:rPr>
        <w:rFonts w:ascii="Arial" w:hAnsi="Arial" w:cs="Arial"/>
        <w:noProof/>
        <w:color w:val="365F91" w:themeColor="accent1" w:themeShade="BF"/>
        <w:sz w:val="20"/>
        <w:szCs w:val="20"/>
      </w:rPr>
      <w:drawing>
        <wp:anchor distT="0" distB="0" distL="114300" distR="114300" simplePos="0" relativeHeight="251657216" behindDoc="0" locked="0" layoutInCell="1" allowOverlap="1" wp14:anchorId="1DD92532" wp14:editId="2E74AA35">
          <wp:simplePos x="0" y="0"/>
          <wp:positionH relativeFrom="column">
            <wp:posOffset>-704850</wp:posOffset>
          </wp:positionH>
          <wp:positionV relativeFrom="paragraph">
            <wp:posOffset>-241935</wp:posOffset>
          </wp:positionV>
          <wp:extent cx="2343150" cy="1466850"/>
          <wp:effectExtent l="0" t="0" r="0" b="0"/>
          <wp:wrapNone/>
          <wp:docPr id="5" name="Picture 1" descr="Ascert logo 2008_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rt logo 2008_Transparent Background.gif"/>
                  <pic:cNvPicPr/>
                </pic:nvPicPr>
                <pic:blipFill>
                  <a:blip r:embed="rId1"/>
                  <a:stretch>
                    <a:fillRect/>
                  </a:stretch>
                </pic:blipFill>
                <pic:spPr>
                  <a:xfrm>
                    <a:off x="0" y="0"/>
                    <a:ext cx="2343150" cy="1466850"/>
                  </a:xfrm>
                  <a:prstGeom prst="rect">
                    <a:avLst/>
                  </a:prstGeom>
                </pic:spPr>
              </pic:pic>
            </a:graphicData>
          </a:graphic>
        </wp:anchor>
      </w:drawing>
    </w:r>
    <w:r w:rsidRPr="00D46E40">
      <w:rPr>
        <w:rFonts w:ascii="Arial" w:hAnsi="Arial" w:cs="Arial"/>
        <w:color w:val="365F91" w:themeColor="accent1" w:themeShade="BF"/>
        <w:sz w:val="20"/>
        <w:szCs w:val="20"/>
      </w:rPr>
      <w:t>23 Bridge Street</w:t>
    </w:r>
  </w:p>
  <w:p w:rsidR="002A1BC3" w:rsidRPr="00D46E40" w:rsidRDefault="002A1BC3" w:rsidP="005F7501">
    <w:pPr>
      <w:pStyle w:val="NoSpacing"/>
      <w:ind w:right="-755"/>
      <w:jc w:val="right"/>
      <w:rPr>
        <w:rFonts w:ascii="Arial" w:hAnsi="Arial" w:cs="Arial"/>
        <w:color w:val="365F91" w:themeColor="accent1" w:themeShade="BF"/>
        <w:sz w:val="20"/>
        <w:szCs w:val="20"/>
      </w:rPr>
    </w:pPr>
    <w:r w:rsidRPr="00D46E40">
      <w:rPr>
        <w:rFonts w:ascii="Arial" w:hAnsi="Arial" w:cs="Arial"/>
        <w:color w:val="365F91" w:themeColor="accent1" w:themeShade="BF"/>
        <w:sz w:val="20"/>
        <w:szCs w:val="20"/>
      </w:rPr>
      <w:t>Lisburn</w:t>
    </w:r>
  </w:p>
  <w:p w:rsidR="002A1BC3" w:rsidRPr="00D46E40" w:rsidRDefault="002A1BC3" w:rsidP="005F7501">
    <w:pPr>
      <w:pStyle w:val="NoSpacing"/>
      <w:ind w:right="-755"/>
      <w:jc w:val="right"/>
      <w:rPr>
        <w:rFonts w:ascii="Arial" w:hAnsi="Arial" w:cs="Arial"/>
        <w:color w:val="365F91" w:themeColor="accent1" w:themeShade="BF"/>
        <w:sz w:val="20"/>
        <w:szCs w:val="20"/>
      </w:rPr>
    </w:pPr>
    <w:r w:rsidRPr="00D46E40">
      <w:rPr>
        <w:rFonts w:ascii="Arial" w:hAnsi="Arial" w:cs="Arial"/>
        <w:color w:val="365F91" w:themeColor="accent1" w:themeShade="BF"/>
        <w:sz w:val="20"/>
        <w:szCs w:val="20"/>
      </w:rPr>
      <w:t>County Antrim</w:t>
    </w:r>
  </w:p>
  <w:p w:rsidR="002A1BC3" w:rsidRDefault="002A1BC3" w:rsidP="005F7501">
    <w:pPr>
      <w:pStyle w:val="NoSpacing"/>
      <w:ind w:right="-755"/>
      <w:jc w:val="right"/>
      <w:rPr>
        <w:rFonts w:ascii="Arial" w:hAnsi="Arial" w:cs="Arial"/>
        <w:color w:val="365F91" w:themeColor="accent1" w:themeShade="BF"/>
        <w:sz w:val="20"/>
        <w:szCs w:val="20"/>
      </w:rPr>
    </w:pPr>
    <w:r w:rsidRPr="00D46E40">
      <w:rPr>
        <w:rFonts w:ascii="Arial" w:hAnsi="Arial" w:cs="Arial"/>
        <w:color w:val="365F91" w:themeColor="accent1" w:themeShade="BF"/>
        <w:sz w:val="20"/>
        <w:szCs w:val="20"/>
      </w:rPr>
      <w:t xml:space="preserve">BT28 1XZ </w:t>
    </w:r>
  </w:p>
  <w:p w:rsidR="00F8504B" w:rsidRDefault="00F8504B" w:rsidP="005F7501">
    <w:pPr>
      <w:pStyle w:val="NoSpacing"/>
      <w:ind w:right="-755"/>
      <w:jc w:val="right"/>
      <w:rPr>
        <w:rFonts w:ascii="Arial" w:hAnsi="Arial" w:cs="Arial"/>
        <w:color w:val="365F91" w:themeColor="accent1" w:themeShade="BF"/>
        <w:sz w:val="20"/>
        <w:szCs w:val="20"/>
      </w:rPr>
    </w:pPr>
    <w:r>
      <w:rPr>
        <w:rFonts w:ascii="Arial" w:hAnsi="Arial" w:cs="Arial"/>
        <w:color w:val="365F91" w:themeColor="accent1" w:themeShade="BF"/>
        <w:sz w:val="20"/>
        <w:szCs w:val="20"/>
      </w:rPr>
      <w:t>CHARITY NO: NIC101239</w:t>
    </w:r>
  </w:p>
  <w:p w:rsidR="00F8504B" w:rsidRPr="00D46E40" w:rsidRDefault="00F8504B" w:rsidP="005F7501">
    <w:pPr>
      <w:pStyle w:val="NoSpacing"/>
      <w:ind w:right="-755"/>
      <w:jc w:val="right"/>
      <w:rPr>
        <w:rFonts w:ascii="Arial" w:hAnsi="Arial" w:cs="Arial"/>
        <w:color w:val="365F91" w:themeColor="accent1" w:themeShade="BF"/>
        <w:sz w:val="20"/>
        <w:szCs w:val="20"/>
      </w:rPr>
    </w:pPr>
  </w:p>
  <w:p w:rsidR="002A1BC3" w:rsidRPr="00D46E40" w:rsidRDefault="00A94EEB" w:rsidP="005F7501">
    <w:pPr>
      <w:pStyle w:val="NoSpacing"/>
      <w:jc w:val="right"/>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4CB29230" wp14:editId="799F1A98">
              <wp:simplePos x="0" y="0"/>
              <wp:positionH relativeFrom="column">
                <wp:posOffset>-647700</wp:posOffset>
              </wp:positionH>
              <wp:positionV relativeFrom="paragraph">
                <wp:posOffset>116840</wp:posOffset>
              </wp:positionV>
              <wp:extent cx="6819265" cy="369570"/>
              <wp:effectExtent l="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BC3" w:rsidRPr="000F7D80" w:rsidRDefault="002A1BC3" w:rsidP="005F7501">
                          <w:pPr>
                            <w:rPr>
                              <w:b/>
                              <w:w w:val="90"/>
                              <w:sz w:val="18"/>
                              <w:szCs w:val="18"/>
                            </w:rPr>
                          </w:pPr>
                          <w:r w:rsidRPr="000F7D80">
                            <w:rPr>
                              <w:rFonts w:ascii="Arial" w:hAnsi="Arial" w:cs="Arial"/>
                              <w:b/>
                              <w:i/>
                              <w:w w:val="90"/>
                              <w:sz w:val="18"/>
                              <w:szCs w:val="18"/>
                            </w:rPr>
                            <w:t>“</w:t>
                          </w:r>
                          <w:r w:rsidRPr="000F7D80">
                            <w:rPr>
                              <w:rFonts w:ascii="Arial" w:hAnsi="Arial" w:cs="Arial"/>
                              <w:b/>
                              <w:i/>
                              <w:color w:val="365F91" w:themeColor="accent1" w:themeShade="BF"/>
                              <w:w w:val="90"/>
                              <w:sz w:val="18"/>
                              <w:szCs w:val="18"/>
                            </w:rPr>
                            <w:t>Empowering people to make a positive difference where alcohol and drug related issues damage lives”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CB29230" id="_x0000_t202" coordsize="21600,21600" o:spt="202" path="m,l,21600r21600,l21600,xe">
              <v:stroke joinstyle="miter"/>
              <v:path gradientshapeok="t" o:connecttype="rect"/>
            </v:shapetype>
            <v:shape id="Text Box 1" o:spid="_x0000_s1028" type="#_x0000_t202" style="position:absolute;left:0;text-align:left;margin-left:-51pt;margin-top:9.2pt;width:536.95pt;height:29.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CN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riMEz8N4gijCmyXcRotbOtckh1eD1Lpd1T0yGxy&#10;LKHzFp3s75QGHuB6cDHBuChZ19nud/zsAhznG4gNT43NZGGb+SP10nWyTkInDOK1E3pF4dyUq9CJ&#10;S38RFZfFalX4P01cP8xaVteUmzAHYfnhnzXuSeKzJI7SUqJjtYEzKSm53aw6ifYEhF3az3QLkj9x&#10;c8/TsGbg8oKSH4TebZA6ZZwsnLAMIyddeInj+eltGnthGhblOaU7xum/U0JjjtMoiGYx/ZabZ7/X&#10;3EjWMw2jo2N9jpOjE8mMBNe8tq3VhHXz/qQUJv3nUkDFDo22gjUandWqp80EKEbFG1E/gnSlAGWB&#10;PmHewaYV8jtGI8yOHKtvOyIpRt17DvJP/TA0w8YewmgRwEGeWjanFsIrgMqxxmjervQ8oHaDZNsW&#10;Ih1+uBv4ZUpm1fycFVAxB5gPltTTLDMD6PRsvZ4n7vIXAAAA//8DAFBLAwQUAAYACAAAACEAIacn&#10;iN8AAAAKAQAADwAAAGRycy9kb3ducmV2LnhtbEyPwU7DMBBE70j8g7VI3Fo7EUraNE5VobYcgRJx&#10;duNtEhGvI9tNw99jTnAczWjmTbmdzcAmdL63JCFZCmBIjdU9tRLqj8NiBcwHRVoNllDCN3rYVvd3&#10;pSq0vdE7TqfQslhCvlASuhDGgnPfdGiUX9oRKXoX64wKUbqWa6dusdwMPBUi40b1FBc6NeJzh83X&#10;6WokjGE85i/u9W23P0yi/jzWad/upXx8mHcbYAHn8BeGX/yIDlVkOtsrac8GCYtEpPFMiM7qCVhM&#10;rPNkDewsIc8y4FXJ/1+ofgAAAP//AwBQSwECLQAUAAYACAAAACEAtoM4kv4AAADhAQAAEwAAAAAA&#10;AAAAAAAAAAAAAAAAW0NvbnRlbnRfVHlwZXNdLnhtbFBLAQItABQABgAIAAAAIQA4/SH/1gAAAJQB&#10;AAALAAAAAAAAAAAAAAAAAC8BAABfcmVscy8ucmVsc1BLAQItABQABgAIAAAAIQDgt4CNtAIAALkF&#10;AAAOAAAAAAAAAAAAAAAAAC4CAABkcnMvZTJvRG9jLnhtbFBLAQItABQABgAIAAAAIQAhpyeI3wAA&#10;AAoBAAAPAAAAAAAAAAAAAAAAAA4FAABkcnMvZG93bnJldi54bWxQSwUGAAAAAAQABADzAAAAGgYA&#10;AAAA&#10;" filled="f" stroked="f">
              <v:textbox style="mso-fit-shape-to-text:t">
                <w:txbxContent>
                  <w:p w:rsidR="002A1BC3" w:rsidRPr="000F7D80" w:rsidRDefault="002A1BC3" w:rsidP="005F7501">
                    <w:pPr>
                      <w:rPr>
                        <w:b/>
                        <w:w w:val="90"/>
                        <w:sz w:val="18"/>
                        <w:szCs w:val="18"/>
                      </w:rPr>
                    </w:pPr>
                    <w:r w:rsidRPr="000F7D80">
                      <w:rPr>
                        <w:rFonts w:ascii="Arial" w:hAnsi="Arial" w:cs="Arial"/>
                        <w:b/>
                        <w:i/>
                        <w:w w:val="90"/>
                        <w:sz w:val="18"/>
                        <w:szCs w:val="18"/>
                      </w:rPr>
                      <w:t>“</w:t>
                    </w:r>
                    <w:r w:rsidRPr="000F7D80">
                      <w:rPr>
                        <w:rFonts w:ascii="Arial" w:hAnsi="Arial" w:cs="Arial"/>
                        <w:b/>
                        <w:i/>
                        <w:color w:val="365F91" w:themeColor="accent1" w:themeShade="BF"/>
                        <w:w w:val="90"/>
                        <w:sz w:val="18"/>
                        <w:szCs w:val="18"/>
                      </w:rPr>
                      <w:t>Empowering people to make a positive difference where alcohol and drug related issues damage lives”</w:t>
                    </w:r>
                  </w:p>
                </w:txbxContent>
              </v:textbox>
            </v:shape>
          </w:pict>
        </mc:Fallback>
      </mc:AlternateContent>
    </w:r>
  </w:p>
  <w:tbl>
    <w:tblPr>
      <w:tblStyle w:val="TableGrid"/>
      <w:tblW w:w="2205" w:type="dxa"/>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1733"/>
    </w:tblGrid>
    <w:tr w:rsidR="002A1BC3" w:rsidRPr="00D46E40" w:rsidTr="00121D3C">
      <w:tc>
        <w:tcPr>
          <w:tcW w:w="425" w:type="dxa"/>
        </w:tcPr>
        <w:p w:rsidR="002A1BC3" w:rsidRPr="00D46E40" w:rsidRDefault="002A1BC3" w:rsidP="00121D3C">
          <w:pPr>
            <w:pStyle w:val="NoSpacing"/>
            <w:rPr>
              <w:rFonts w:ascii="Arial" w:hAnsi="Arial" w:cs="Arial"/>
              <w:b/>
              <w:color w:val="E36C0A" w:themeColor="accent6" w:themeShade="BF"/>
              <w:sz w:val="20"/>
              <w:szCs w:val="20"/>
            </w:rPr>
          </w:pPr>
          <w:r w:rsidRPr="00D46E40">
            <w:rPr>
              <w:rFonts w:ascii="Arial" w:hAnsi="Arial" w:cs="Arial"/>
              <w:b/>
              <w:color w:val="E36C0A" w:themeColor="accent6" w:themeShade="BF"/>
              <w:sz w:val="20"/>
              <w:szCs w:val="20"/>
            </w:rPr>
            <w:t>T:</w:t>
          </w:r>
          <w:r w:rsidRPr="00D46E40">
            <w:rPr>
              <w:rFonts w:ascii="Arial" w:hAnsi="Arial" w:cs="Arial"/>
              <w:sz w:val="20"/>
              <w:szCs w:val="20"/>
            </w:rPr>
            <w:t xml:space="preserve">  </w:t>
          </w:r>
        </w:p>
      </w:tc>
      <w:tc>
        <w:tcPr>
          <w:tcW w:w="1780" w:type="dxa"/>
        </w:tcPr>
        <w:p w:rsidR="002A1BC3" w:rsidRPr="00D46E40" w:rsidRDefault="002A1BC3" w:rsidP="00121D3C">
          <w:pPr>
            <w:pStyle w:val="NoSpacing"/>
            <w:jc w:val="right"/>
            <w:rPr>
              <w:rFonts w:ascii="Arial" w:hAnsi="Arial" w:cs="Arial"/>
              <w:color w:val="365F91" w:themeColor="accent1" w:themeShade="BF"/>
              <w:sz w:val="20"/>
              <w:szCs w:val="20"/>
            </w:rPr>
          </w:pPr>
          <w:r w:rsidRPr="00D46E40">
            <w:rPr>
              <w:rFonts w:ascii="Arial" w:hAnsi="Arial" w:cs="Arial"/>
              <w:color w:val="365F91" w:themeColor="accent1" w:themeShade="BF"/>
              <w:sz w:val="20"/>
              <w:szCs w:val="20"/>
            </w:rPr>
            <w:t>028 9260 4422</w:t>
          </w:r>
        </w:p>
      </w:tc>
    </w:tr>
    <w:tr w:rsidR="002A1BC3" w:rsidRPr="00D46E40" w:rsidTr="00121D3C">
      <w:tc>
        <w:tcPr>
          <w:tcW w:w="425" w:type="dxa"/>
        </w:tcPr>
        <w:p w:rsidR="002A1BC3" w:rsidRPr="00D46E40" w:rsidRDefault="002A1BC3" w:rsidP="00121D3C">
          <w:pPr>
            <w:pStyle w:val="NoSpacing"/>
            <w:rPr>
              <w:rFonts w:ascii="Arial" w:hAnsi="Arial" w:cs="Arial"/>
              <w:b/>
              <w:color w:val="E36C0A" w:themeColor="accent6" w:themeShade="BF"/>
              <w:sz w:val="20"/>
              <w:szCs w:val="20"/>
            </w:rPr>
          </w:pPr>
          <w:r w:rsidRPr="00D46E40">
            <w:rPr>
              <w:rFonts w:ascii="Arial" w:hAnsi="Arial" w:cs="Arial"/>
              <w:b/>
              <w:color w:val="E36C0A" w:themeColor="accent6" w:themeShade="BF"/>
              <w:sz w:val="20"/>
              <w:szCs w:val="20"/>
            </w:rPr>
            <w:t>F:</w:t>
          </w:r>
        </w:p>
      </w:tc>
      <w:tc>
        <w:tcPr>
          <w:tcW w:w="1780" w:type="dxa"/>
        </w:tcPr>
        <w:p w:rsidR="002A1BC3" w:rsidRPr="00D46E40" w:rsidRDefault="002A1BC3" w:rsidP="00121D3C">
          <w:pPr>
            <w:pStyle w:val="NoSpacing"/>
            <w:jc w:val="right"/>
            <w:rPr>
              <w:rFonts w:ascii="Arial" w:hAnsi="Arial" w:cs="Arial"/>
              <w:color w:val="365F91" w:themeColor="accent1" w:themeShade="BF"/>
              <w:sz w:val="20"/>
              <w:szCs w:val="20"/>
            </w:rPr>
          </w:pPr>
          <w:r w:rsidRPr="00D46E40">
            <w:rPr>
              <w:rFonts w:ascii="Arial" w:hAnsi="Arial" w:cs="Arial"/>
              <w:color w:val="365F91" w:themeColor="accent1" w:themeShade="BF"/>
              <w:sz w:val="20"/>
              <w:szCs w:val="20"/>
            </w:rPr>
            <w:t>028 9260 3874</w:t>
          </w:r>
        </w:p>
      </w:tc>
    </w:tr>
    <w:tr w:rsidR="002A1BC3" w:rsidRPr="00D46E40" w:rsidTr="00121D3C">
      <w:tc>
        <w:tcPr>
          <w:tcW w:w="425" w:type="dxa"/>
        </w:tcPr>
        <w:p w:rsidR="002A1BC3" w:rsidRPr="00D46E40" w:rsidRDefault="002A1BC3" w:rsidP="00121D3C">
          <w:pPr>
            <w:pStyle w:val="NoSpacing"/>
            <w:rPr>
              <w:rFonts w:ascii="Arial" w:hAnsi="Arial" w:cs="Arial"/>
              <w:b/>
              <w:color w:val="E36C0A" w:themeColor="accent6" w:themeShade="BF"/>
              <w:sz w:val="20"/>
              <w:szCs w:val="20"/>
            </w:rPr>
          </w:pPr>
          <w:r w:rsidRPr="00D46E40">
            <w:rPr>
              <w:rFonts w:ascii="Arial" w:hAnsi="Arial" w:cs="Arial"/>
              <w:b/>
              <w:color w:val="E36C0A" w:themeColor="accent6" w:themeShade="BF"/>
              <w:sz w:val="20"/>
              <w:szCs w:val="20"/>
            </w:rPr>
            <w:t>E:</w:t>
          </w:r>
        </w:p>
      </w:tc>
      <w:tc>
        <w:tcPr>
          <w:tcW w:w="1780" w:type="dxa"/>
        </w:tcPr>
        <w:p w:rsidR="002A1BC3" w:rsidRPr="000E1D56" w:rsidRDefault="004836FA" w:rsidP="00121D3C">
          <w:pPr>
            <w:pStyle w:val="NoSpacing"/>
            <w:jc w:val="right"/>
            <w:rPr>
              <w:rFonts w:ascii="Arial" w:hAnsi="Arial" w:cs="Arial"/>
              <w:color w:val="365F91" w:themeColor="accent1" w:themeShade="BF"/>
              <w:sz w:val="20"/>
              <w:szCs w:val="20"/>
            </w:rPr>
          </w:pPr>
          <w:hyperlink r:id="rId2" w:history="1">
            <w:r w:rsidR="002A1BC3" w:rsidRPr="000E1D56">
              <w:rPr>
                <w:rStyle w:val="Hyperlink"/>
                <w:rFonts w:ascii="Arial" w:hAnsi="Arial" w:cs="Arial"/>
                <w:color w:val="365F91" w:themeColor="accent1" w:themeShade="BF"/>
                <w:sz w:val="20"/>
                <w:szCs w:val="20"/>
                <w:u w:val="none"/>
              </w:rPr>
              <w:t>info@ascert.biz</w:t>
            </w:r>
          </w:hyperlink>
        </w:p>
      </w:tc>
    </w:tr>
    <w:tr w:rsidR="002A1BC3" w:rsidRPr="00D46E40" w:rsidTr="00121D3C">
      <w:tc>
        <w:tcPr>
          <w:tcW w:w="425" w:type="dxa"/>
        </w:tcPr>
        <w:p w:rsidR="002A1BC3" w:rsidRPr="00D46E40" w:rsidRDefault="002A1BC3" w:rsidP="00121D3C">
          <w:pPr>
            <w:pStyle w:val="NoSpacing"/>
            <w:rPr>
              <w:rFonts w:ascii="Arial" w:hAnsi="Arial" w:cs="Arial"/>
              <w:b/>
              <w:color w:val="E36C0A" w:themeColor="accent6" w:themeShade="BF"/>
              <w:sz w:val="20"/>
              <w:szCs w:val="20"/>
            </w:rPr>
          </w:pPr>
          <w:r w:rsidRPr="00D46E40">
            <w:rPr>
              <w:rFonts w:ascii="Arial" w:hAnsi="Arial" w:cs="Arial"/>
              <w:b/>
              <w:color w:val="E36C0A" w:themeColor="accent6" w:themeShade="BF"/>
              <w:sz w:val="20"/>
              <w:szCs w:val="20"/>
            </w:rPr>
            <w:t>W:</w:t>
          </w:r>
        </w:p>
      </w:tc>
      <w:tc>
        <w:tcPr>
          <w:tcW w:w="1780" w:type="dxa"/>
        </w:tcPr>
        <w:p w:rsidR="002A1BC3" w:rsidRPr="00D46E40" w:rsidRDefault="002A1BC3" w:rsidP="00121D3C">
          <w:pPr>
            <w:pStyle w:val="NoSpacing"/>
            <w:jc w:val="right"/>
            <w:rPr>
              <w:rFonts w:ascii="Arial" w:hAnsi="Arial" w:cs="Arial"/>
              <w:color w:val="365F91" w:themeColor="accent1" w:themeShade="BF"/>
              <w:sz w:val="20"/>
              <w:szCs w:val="20"/>
            </w:rPr>
          </w:pPr>
          <w:r w:rsidRPr="00D46E40">
            <w:rPr>
              <w:rFonts w:ascii="Arial" w:hAnsi="Arial" w:cs="Arial"/>
              <w:color w:val="365F91" w:themeColor="accent1" w:themeShade="BF"/>
              <w:sz w:val="20"/>
              <w:szCs w:val="20"/>
            </w:rPr>
            <w:t>www.ascert.biz</w:t>
          </w:r>
        </w:p>
      </w:tc>
    </w:tr>
  </w:tbl>
  <w:p w:rsidR="002A1BC3" w:rsidRDefault="002A1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5"/>
      <w:numFmt w:val="decimal"/>
      <w:lvlText w:val="%1."/>
      <w:lvlJc w:val="left"/>
      <w:pPr>
        <w:ind w:left="600" w:hanging="360"/>
      </w:pPr>
      <w:rPr>
        <w:rFonts w:ascii="Calibri" w:hAnsi="Calibri" w:cs="Calibri"/>
        <w:b/>
        <w:bCs/>
        <w:spacing w:val="1"/>
        <w:sz w:val="22"/>
        <w:szCs w:val="22"/>
      </w:rPr>
    </w:lvl>
    <w:lvl w:ilvl="1">
      <w:numFmt w:val="bullet"/>
      <w:lvlText w:val="•"/>
      <w:lvlJc w:val="left"/>
      <w:pPr>
        <w:ind w:left="1436" w:hanging="360"/>
      </w:pPr>
    </w:lvl>
    <w:lvl w:ilvl="2">
      <w:numFmt w:val="bullet"/>
      <w:lvlText w:val="•"/>
      <w:lvlJc w:val="left"/>
      <w:pPr>
        <w:ind w:left="2272" w:hanging="360"/>
      </w:pPr>
    </w:lvl>
    <w:lvl w:ilvl="3">
      <w:numFmt w:val="bullet"/>
      <w:lvlText w:val="•"/>
      <w:lvlJc w:val="left"/>
      <w:pPr>
        <w:ind w:left="3108" w:hanging="360"/>
      </w:pPr>
    </w:lvl>
    <w:lvl w:ilvl="4">
      <w:numFmt w:val="bullet"/>
      <w:lvlText w:val="•"/>
      <w:lvlJc w:val="left"/>
      <w:pPr>
        <w:ind w:left="3944" w:hanging="360"/>
      </w:pPr>
    </w:lvl>
    <w:lvl w:ilvl="5">
      <w:numFmt w:val="bullet"/>
      <w:lvlText w:val="•"/>
      <w:lvlJc w:val="left"/>
      <w:pPr>
        <w:ind w:left="4780" w:hanging="360"/>
      </w:pPr>
    </w:lvl>
    <w:lvl w:ilvl="6">
      <w:numFmt w:val="bullet"/>
      <w:lvlText w:val="•"/>
      <w:lvlJc w:val="left"/>
      <w:pPr>
        <w:ind w:left="5616" w:hanging="360"/>
      </w:pPr>
    </w:lvl>
    <w:lvl w:ilvl="7">
      <w:numFmt w:val="bullet"/>
      <w:lvlText w:val="•"/>
      <w:lvlJc w:val="left"/>
      <w:pPr>
        <w:ind w:left="6452" w:hanging="360"/>
      </w:pPr>
    </w:lvl>
    <w:lvl w:ilvl="8">
      <w:numFmt w:val="bullet"/>
      <w:lvlText w:val="•"/>
      <w:lvlJc w:val="left"/>
      <w:pPr>
        <w:ind w:left="7288" w:hanging="360"/>
      </w:pPr>
    </w:lvl>
  </w:abstractNum>
  <w:abstractNum w:abstractNumId="1">
    <w:nsid w:val="00000404"/>
    <w:multiLevelType w:val="multilevel"/>
    <w:tmpl w:val="00000887"/>
    <w:lvl w:ilvl="0">
      <w:start w:val="10"/>
      <w:numFmt w:val="decimal"/>
      <w:lvlText w:val="%1."/>
      <w:lvlJc w:val="left"/>
      <w:pPr>
        <w:ind w:left="600" w:hanging="361"/>
      </w:pPr>
      <w:rPr>
        <w:rFonts w:ascii="Calibri" w:hAnsi="Calibri" w:cs="Calibri"/>
        <w:b/>
        <w:bCs/>
        <w:spacing w:val="1"/>
        <w:sz w:val="22"/>
        <w:szCs w:val="22"/>
      </w:rPr>
    </w:lvl>
    <w:lvl w:ilvl="1">
      <w:numFmt w:val="bullet"/>
      <w:lvlText w:val="•"/>
      <w:lvlJc w:val="left"/>
      <w:pPr>
        <w:ind w:left="1436" w:hanging="361"/>
      </w:pPr>
    </w:lvl>
    <w:lvl w:ilvl="2">
      <w:numFmt w:val="bullet"/>
      <w:lvlText w:val="•"/>
      <w:lvlJc w:val="left"/>
      <w:pPr>
        <w:ind w:left="2272" w:hanging="361"/>
      </w:pPr>
    </w:lvl>
    <w:lvl w:ilvl="3">
      <w:numFmt w:val="bullet"/>
      <w:lvlText w:val="•"/>
      <w:lvlJc w:val="left"/>
      <w:pPr>
        <w:ind w:left="3108" w:hanging="361"/>
      </w:pPr>
    </w:lvl>
    <w:lvl w:ilvl="4">
      <w:numFmt w:val="bullet"/>
      <w:lvlText w:val="•"/>
      <w:lvlJc w:val="left"/>
      <w:pPr>
        <w:ind w:left="3944" w:hanging="361"/>
      </w:pPr>
    </w:lvl>
    <w:lvl w:ilvl="5">
      <w:numFmt w:val="bullet"/>
      <w:lvlText w:val="•"/>
      <w:lvlJc w:val="left"/>
      <w:pPr>
        <w:ind w:left="4780" w:hanging="361"/>
      </w:pPr>
    </w:lvl>
    <w:lvl w:ilvl="6">
      <w:numFmt w:val="bullet"/>
      <w:lvlText w:val="•"/>
      <w:lvlJc w:val="left"/>
      <w:pPr>
        <w:ind w:left="5616" w:hanging="361"/>
      </w:pPr>
    </w:lvl>
    <w:lvl w:ilvl="7">
      <w:numFmt w:val="bullet"/>
      <w:lvlText w:val="•"/>
      <w:lvlJc w:val="left"/>
      <w:pPr>
        <w:ind w:left="6452" w:hanging="361"/>
      </w:pPr>
    </w:lvl>
    <w:lvl w:ilvl="8">
      <w:numFmt w:val="bullet"/>
      <w:lvlText w:val="•"/>
      <w:lvlJc w:val="left"/>
      <w:pPr>
        <w:ind w:left="7288" w:hanging="361"/>
      </w:pPr>
    </w:lvl>
  </w:abstractNum>
  <w:abstractNum w:abstractNumId="2">
    <w:nsid w:val="06657606"/>
    <w:multiLevelType w:val="hybridMultilevel"/>
    <w:tmpl w:val="3F36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464D8"/>
    <w:multiLevelType w:val="hybridMultilevel"/>
    <w:tmpl w:val="F7DE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510E4"/>
    <w:multiLevelType w:val="hybridMultilevel"/>
    <w:tmpl w:val="7840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E2ACD"/>
    <w:multiLevelType w:val="hybridMultilevel"/>
    <w:tmpl w:val="74AA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14771"/>
    <w:multiLevelType w:val="hybridMultilevel"/>
    <w:tmpl w:val="82D6C598"/>
    <w:lvl w:ilvl="0" w:tplc="BF9A18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365E15"/>
    <w:multiLevelType w:val="hybridMultilevel"/>
    <w:tmpl w:val="3EBE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A3BF1"/>
    <w:multiLevelType w:val="hybridMultilevel"/>
    <w:tmpl w:val="76784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40"/>
    <w:rsid w:val="000108B2"/>
    <w:rsid w:val="00011457"/>
    <w:rsid w:val="00023455"/>
    <w:rsid w:val="00047321"/>
    <w:rsid w:val="000E1D56"/>
    <w:rsid w:val="000F7D80"/>
    <w:rsid w:val="00121D3C"/>
    <w:rsid w:val="0012205B"/>
    <w:rsid w:val="00147786"/>
    <w:rsid w:val="00192140"/>
    <w:rsid w:val="001A58A5"/>
    <w:rsid w:val="00210093"/>
    <w:rsid w:val="002514BA"/>
    <w:rsid w:val="00284CA8"/>
    <w:rsid w:val="002A1BC3"/>
    <w:rsid w:val="002B7EC4"/>
    <w:rsid w:val="0031302C"/>
    <w:rsid w:val="00335741"/>
    <w:rsid w:val="00374528"/>
    <w:rsid w:val="00392169"/>
    <w:rsid w:val="003943ED"/>
    <w:rsid w:val="003C1CCA"/>
    <w:rsid w:val="004351E1"/>
    <w:rsid w:val="004836FA"/>
    <w:rsid w:val="00493EDA"/>
    <w:rsid w:val="00495B37"/>
    <w:rsid w:val="004A447C"/>
    <w:rsid w:val="004C551D"/>
    <w:rsid w:val="005C0BD6"/>
    <w:rsid w:val="005C5803"/>
    <w:rsid w:val="005E2BBC"/>
    <w:rsid w:val="005F7501"/>
    <w:rsid w:val="0061418D"/>
    <w:rsid w:val="0067048C"/>
    <w:rsid w:val="007002FF"/>
    <w:rsid w:val="00713C7E"/>
    <w:rsid w:val="00761BCD"/>
    <w:rsid w:val="00786375"/>
    <w:rsid w:val="007A5684"/>
    <w:rsid w:val="00806193"/>
    <w:rsid w:val="008D5301"/>
    <w:rsid w:val="008E454E"/>
    <w:rsid w:val="00922FCF"/>
    <w:rsid w:val="00961140"/>
    <w:rsid w:val="00994C78"/>
    <w:rsid w:val="009B3ED5"/>
    <w:rsid w:val="009B508F"/>
    <w:rsid w:val="00A42C34"/>
    <w:rsid w:val="00A94EEB"/>
    <w:rsid w:val="00A95E5B"/>
    <w:rsid w:val="00AA3BF9"/>
    <w:rsid w:val="00B1003F"/>
    <w:rsid w:val="00BB2C2F"/>
    <w:rsid w:val="00BD43DB"/>
    <w:rsid w:val="00BD5664"/>
    <w:rsid w:val="00C07B8F"/>
    <w:rsid w:val="00C218AF"/>
    <w:rsid w:val="00C26B5A"/>
    <w:rsid w:val="00C561B5"/>
    <w:rsid w:val="00CC2591"/>
    <w:rsid w:val="00D046B7"/>
    <w:rsid w:val="00D229C3"/>
    <w:rsid w:val="00D362AC"/>
    <w:rsid w:val="00D451C9"/>
    <w:rsid w:val="00D46E40"/>
    <w:rsid w:val="00E514DA"/>
    <w:rsid w:val="00EE40F9"/>
    <w:rsid w:val="00F440E4"/>
    <w:rsid w:val="00F62378"/>
    <w:rsid w:val="00F8504B"/>
    <w:rsid w:val="00FA7815"/>
    <w:rsid w:val="00FB7EF9"/>
    <w:rsid w:val="00FE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06193"/>
    <w:pPr>
      <w:widowControl w:val="0"/>
      <w:autoSpaceDE w:val="0"/>
      <w:autoSpaceDN w:val="0"/>
      <w:adjustRightInd w:val="0"/>
      <w:spacing w:after="0" w:line="240" w:lineRule="auto"/>
      <w:ind w:left="239"/>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40"/>
    <w:rPr>
      <w:color w:val="0000FF" w:themeColor="hyperlink"/>
      <w:u w:val="single"/>
    </w:rPr>
  </w:style>
  <w:style w:type="paragraph" w:styleId="NoSpacing">
    <w:name w:val="No Spacing"/>
    <w:uiPriority w:val="1"/>
    <w:qFormat/>
    <w:rsid w:val="00D46E40"/>
    <w:pPr>
      <w:spacing w:after="0" w:line="240" w:lineRule="auto"/>
    </w:pPr>
  </w:style>
  <w:style w:type="table" w:styleId="TableGrid">
    <w:name w:val="Table Grid"/>
    <w:basedOn w:val="TableNormal"/>
    <w:uiPriority w:val="59"/>
    <w:rsid w:val="00D4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E4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46E40"/>
  </w:style>
  <w:style w:type="paragraph" w:styleId="Footer">
    <w:name w:val="footer"/>
    <w:basedOn w:val="Normal"/>
    <w:link w:val="FooterChar"/>
    <w:uiPriority w:val="99"/>
    <w:unhideWhenUsed/>
    <w:rsid w:val="00D4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40"/>
  </w:style>
  <w:style w:type="paragraph" w:styleId="BalloonText">
    <w:name w:val="Balloon Text"/>
    <w:basedOn w:val="Normal"/>
    <w:link w:val="BalloonTextChar"/>
    <w:uiPriority w:val="99"/>
    <w:semiHidden/>
    <w:unhideWhenUsed/>
    <w:rsid w:val="00D4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40"/>
    <w:rPr>
      <w:rFonts w:ascii="Tahoma" w:hAnsi="Tahoma" w:cs="Tahoma"/>
      <w:sz w:val="16"/>
      <w:szCs w:val="16"/>
    </w:rPr>
  </w:style>
  <w:style w:type="paragraph" w:styleId="ListParagraph">
    <w:name w:val="List Paragraph"/>
    <w:basedOn w:val="Normal"/>
    <w:uiPriority w:val="34"/>
    <w:qFormat/>
    <w:rsid w:val="005F7501"/>
    <w:pPr>
      <w:ind w:left="720"/>
      <w:contextualSpacing/>
    </w:pPr>
    <w:rPr>
      <w:rFonts w:eastAsiaTheme="minorHAnsi"/>
      <w:lang w:eastAsia="en-US"/>
    </w:rPr>
  </w:style>
  <w:style w:type="character" w:customStyle="1" w:styleId="Heading1Char">
    <w:name w:val="Heading 1 Char"/>
    <w:basedOn w:val="DefaultParagraphFont"/>
    <w:link w:val="Heading1"/>
    <w:uiPriority w:val="1"/>
    <w:rsid w:val="00806193"/>
    <w:rPr>
      <w:rFonts w:ascii="Calibri" w:hAnsi="Calibri" w:cs="Calibri"/>
      <w:b/>
      <w:bCs/>
    </w:rPr>
  </w:style>
  <w:style w:type="paragraph" w:styleId="BodyText">
    <w:name w:val="Body Text"/>
    <w:basedOn w:val="Normal"/>
    <w:link w:val="BodyTextChar"/>
    <w:uiPriority w:val="1"/>
    <w:qFormat/>
    <w:rsid w:val="00806193"/>
    <w:pPr>
      <w:widowControl w:val="0"/>
      <w:autoSpaceDE w:val="0"/>
      <w:autoSpaceDN w:val="0"/>
      <w:adjustRightInd w:val="0"/>
      <w:spacing w:after="0" w:line="240" w:lineRule="auto"/>
      <w:ind w:left="960"/>
    </w:pPr>
    <w:rPr>
      <w:rFonts w:ascii="Calibri" w:hAnsi="Calibri" w:cs="Calibri"/>
    </w:rPr>
  </w:style>
  <w:style w:type="character" w:customStyle="1" w:styleId="BodyTextChar">
    <w:name w:val="Body Text Char"/>
    <w:basedOn w:val="DefaultParagraphFont"/>
    <w:link w:val="BodyText"/>
    <w:uiPriority w:val="1"/>
    <w:rsid w:val="00806193"/>
    <w:rPr>
      <w:rFonts w:ascii="Calibri" w:hAnsi="Calibri" w:cs="Calibri"/>
    </w:rPr>
  </w:style>
  <w:style w:type="paragraph" w:customStyle="1" w:styleId="TableParagraph">
    <w:name w:val="Table Paragraph"/>
    <w:basedOn w:val="Normal"/>
    <w:uiPriority w:val="1"/>
    <w:qFormat/>
    <w:rsid w:val="00806193"/>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06193"/>
    <w:pPr>
      <w:widowControl w:val="0"/>
      <w:autoSpaceDE w:val="0"/>
      <w:autoSpaceDN w:val="0"/>
      <w:adjustRightInd w:val="0"/>
      <w:spacing w:after="0" w:line="240" w:lineRule="auto"/>
      <w:ind w:left="239"/>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40"/>
    <w:rPr>
      <w:color w:val="0000FF" w:themeColor="hyperlink"/>
      <w:u w:val="single"/>
    </w:rPr>
  </w:style>
  <w:style w:type="paragraph" w:styleId="NoSpacing">
    <w:name w:val="No Spacing"/>
    <w:uiPriority w:val="1"/>
    <w:qFormat/>
    <w:rsid w:val="00D46E40"/>
    <w:pPr>
      <w:spacing w:after="0" w:line="240" w:lineRule="auto"/>
    </w:pPr>
  </w:style>
  <w:style w:type="table" w:styleId="TableGrid">
    <w:name w:val="Table Grid"/>
    <w:basedOn w:val="TableNormal"/>
    <w:uiPriority w:val="59"/>
    <w:rsid w:val="00D4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E4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46E40"/>
  </w:style>
  <w:style w:type="paragraph" w:styleId="Footer">
    <w:name w:val="footer"/>
    <w:basedOn w:val="Normal"/>
    <w:link w:val="FooterChar"/>
    <w:uiPriority w:val="99"/>
    <w:unhideWhenUsed/>
    <w:rsid w:val="00D4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40"/>
  </w:style>
  <w:style w:type="paragraph" w:styleId="BalloonText">
    <w:name w:val="Balloon Text"/>
    <w:basedOn w:val="Normal"/>
    <w:link w:val="BalloonTextChar"/>
    <w:uiPriority w:val="99"/>
    <w:semiHidden/>
    <w:unhideWhenUsed/>
    <w:rsid w:val="00D4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40"/>
    <w:rPr>
      <w:rFonts w:ascii="Tahoma" w:hAnsi="Tahoma" w:cs="Tahoma"/>
      <w:sz w:val="16"/>
      <w:szCs w:val="16"/>
    </w:rPr>
  </w:style>
  <w:style w:type="paragraph" w:styleId="ListParagraph">
    <w:name w:val="List Paragraph"/>
    <w:basedOn w:val="Normal"/>
    <w:uiPriority w:val="34"/>
    <w:qFormat/>
    <w:rsid w:val="005F7501"/>
    <w:pPr>
      <w:ind w:left="720"/>
      <w:contextualSpacing/>
    </w:pPr>
    <w:rPr>
      <w:rFonts w:eastAsiaTheme="minorHAnsi"/>
      <w:lang w:eastAsia="en-US"/>
    </w:rPr>
  </w:style>
  <w:style w:type="character" w:customStyle="1" w:styleId="Heading1Char">
    <w:name w:val="Heading 1 Char"/>
    <w:basedOn w:val="DefaultParagraphFont"/>
    <w:link w:val="Heading1"/>
    <w:uiPriority w:val="1"/>
    <w:rsid w:val="00806193"/>
    <w:rPr>
      <w:rFonts w:ascii="Calibri" w:hAnsi="Calibri" w:cs="Calibri"/>
      <w:b/>
      <w:bCs/>
    </w:rPr>
  </w:style>
  <w:style w:type="paragraph" w:styleId="BodyText">
    <w:name w:val="Body Text"/>
    <w:basedOn w:val="Normal"/>
    <w:link w:val="BodyTextChar"/>
    <w:uiPriority w:val="1"/>
    <w:qFormat/>
    <w:rsid w:val="00806193"/>
    <w:pPr>
      <w:widowControl w:val="0"/>
      <w:autoSpaceDE w:val="0"/>
      <w:autoSpaceDN w:val="0"/>
      <w:adjustRightInd w:val="0"/>
      <w:spacing w:after="0" w:line="240" w:lineRule="auto"/>
      <w:ind w:left="960"/>
    </w:pPr>
    <w:rPr>
      <w:rFonts w:ascii="Calibri" w:hAnsi="Calibri" w:cs="Calibri"/>
    </w:rPr>
  </w:style>
  <w:style w:type="character" w:customStyle="1" w:styleId="BodyTextChar">
    <w:name w:val="Body Text Char"/>
    <w:basedOn w:val="DefaultParagraphFont"/>
    <w:link w:val="BodyText"/>
    <w:uiPriority w:val="1"/>
    <w:rsid w:val="00806193"/>
    <w:rPr>
      <w:rFonts w:ascii="Calibri" w:hAnsi="Calibri" w:cs="Calibri"/>
    </w:rPr>
  </w:style>
  <w:style w:type="paragraph" w:customStyle="1" w:styleId="TableParagraph">
    <w:name w:val="Table Paragraph"/>
    <w:basedOn w:val="Normal"/>
    <w:uiPriority w:val="1"/>
    <w:qFormat/>
    <w:rsid w:val="0080619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iara@ascert.bi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info@ascert.biz"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EF14-8742-42AC-A896-C14A056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McMichael</dc:creator>
  <cp:lastModifiedBy>Ciara Hazzard</cp:lastModifiedBy>
  <cp:revision>3</cp:revision>
  <cp:lastPrinted>2017-03-07T10:22:00Z</cp:lastPrinted>
  <dcterms:created xsi:type="dcterms:W3CDTF">2017-03-07T10:18:00Z</dcterms:created>
  <dcterms:modified xsi:type="dcterms:W3CDTF">2017-03-07T10:23:00Z</dcterms:modified>
</cp:coreProperties>
</file>