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70" w:rsidRDefault="00987C70" w:rsidP="00EC26FA">
      <w:pPr>
        <w:pStyle w:val="BodyText2"/>
        <w:ind w:left="2880" w:firstLine="720"/>
        <w:rPr>
          <w:rFonts w:ascii="Arial" w:hAnsi="Arial" w:cs="Arial"/>
          <w:sz w:val="22"/>
          <w:szCs w:val="22"/>
        </w:rPr>
      </w:pPr>
    </w:p>
    <w:p w:rsidR="00B62272" w:rsidRPr="00EC26FA" w:rsidRDefault="00EC26FA" w:rsidP="00987C70">
      <w:pPr>
        <w:pStyle w:val="BodyText2"/>
        <w:ind w:left="3600" w:firstLine="720"/>
        <w:rPr>
          <w:rFonts w:ascii="Arial" w:hAnsi="Arial" w:cs="Arial"/>
          <w:sz w:val="22"/>
          <w:szCs w:val="22"/>
        </w:rPr>
      </w:pPr>
      <w:r w:rsidRPr="00EC26FA">
        <w:rPr>
          <w:rFonts w:ascii="Arial" w:hAnsi="Arial" w:cs="Arial"/>
          <w:sz w:val="22"/>
          <w:szCs w:val="22"/>
        </w:rPr>
        <w:t>JOB DESCRIPTION</w:t>
      </w:r>
    </w:p>
    <w:p w:rsidR="00EC26FA" w:rsidRPr="00EA6F3D" w:rsidRDefault="00EC26FA" w:rsidP="00FB6087">
      <w:pPr>
        <w:pStyle w:val="BodyText2"/>
        <w:rPr>
          <w:rFonts w:ascii="Arial" w:hAnsi="Arial" w:cs="Arial"/>
          <w:sz w:val="22"/>
          <w:szCs w:val="22"/>
        </w:rPr>
      </w:pPr>
    </w:p>
    <w:p w:rsidR="008E023F" w:rsidRPr="008E023F" w:rsidRDefault="008E023F" w:rsidP="008E023F">
      <w:pPr>
        <w:pStyle w:val="BodyText2"/>
        <w:pBdr>
          <w:bottom w:val="single" w:sz="12" w:space="1" w:color="auto"/>
        </w:pBdr>
        <w:rPr>
          <w:rFonts w:ascii="Arial" w:hAnsi="Arial" w:cs="Arial"/>
          <w:sz w:val="22"/>
          <w:szCs w:val="22"/>
        </w:rPr>
      </w:pPr>
      <w:r w:rsidRPr="008E023F">
        <w:rPr>
          <w:rFonts w:ascii="Arial" w:hAnsi="Arial" w:cs="Arial"/>
          <w:sz w:val="22"/>
          <w:szCs w:val="22"/>
        </w:rPr>
        <w:t xml:space="preserve">JOB TITLE:  Play Development and Support Worker </w:t>
      </w:r>
    </w:p>
    <w:p w:rsidR="008E023F" w:rsidRPr="008E023F" w:rsidRDefault="008E023F" w:rsidP="008E023F">
      <w:pPr>
        <w:pStyle w:val="BodyText2"/>
        <w:pBdr>
          <w:bottom w:val="single" w:sz="12" w:space="1" w:color="auto"/>
        </w:pBdr>
        <w:rPr>
          <w:rFonts w:ascii="Arial" w:hAnsi="Arial" w:cs="Arial"/>
          <w:sz w:val="22"/>
          <w:szCs w:val="22"/>
        </w:rPr>
      </w:pPr>
      <w:r w:rsidRPr="008E023F">
        <w:rPr>
          <w:rFonts w:ascii="Arial" w:hAnsi="Arial" w:cs="Arial"/>
          <w:sz w:val="22"/>
          <w:szCs w:val="22"/>
        </w:rPr>
        <w:t xml:space="preserve"> </w:t>
      </w:r>
    </w:p>
    <w:p w:rsidR="008E023F" w:rsidRPr="008E023F" w:rsidRDefault="008E023F" w:rsidP="008E023F">
      <w:pPr>
        <w:pStyle w:val="BodyText2"/>
        <w:pBdr>
          <w:bottom w:val="single" w:sz="12" w:space="1" w:color="auto"/>
        </w:pBdr>
        <w:rPr>
          <w:rFonts w:ascii="Arial" w:hAnsi="Arial" w:cs="Arial"/>
          <w:sz w:val="22"/>
          <w:szCs w:val="22"/>
        </w:rPr>
      </w:pPr>
      <w:r w:rsidRPr="008E023F">
        <w:rPr>
          <w:rFonts w:ascii="Arial" w:hAnsi="Arial" w:cs="Arial"/>
          <w:sz w:val="22"/>
          <w:szCs w:val="22"/>
        </w:rPr>
        <w:t xml:space="preserve">BASED:  Dry Arch Children’s Centres – Dungiven and Limavady  </w:t>
      </w:r>
    </w:p>
    <w:p w:rsidR="008E023F" w:rsidRPr="008E023F" w:rsidRDefault="008E023F" w:rsidP="008E023F">
      <w:pPr>
        <w:pStyle w:val="BodyText2"/>
        <w:pBdr>
          <w:bottom w:val="single" w:sz="12" w:space="1" w:color="auto"/>
        </w:pBdr>
        <w:rPr>
          <w:rFonts w:ascii="Arial" w:hAnsi="Arial" w:cs="Arial"/>
          <w:sz w:val="22"/>
          <w:szCs w:val="22"/>
        </w:rPr>
      </w:pPr>
      <w:r w:rsidRPr="008E023F">
        <w:rPr>
          <w:rFonts w:ascii="Arial" w:hAnsi="Arial" w:cs="Arial"/>
          <w:sz w:val="22"/>
          <w:szCs w:val="22"/>
        </w:rPr>
        <w:t xml:space="preserve"> </w:t>
      </w:r>
    </w:p>
    <w:p w:rsidR="008E023F" w:rsidRPr="008E023F" w:rsidRDefault="008E023F" w:rsidP="008E023F">
      <w:pPr>
        <w:pStyle w:val="BodyText2"/>
        <w:pBdr>
          <w:bottom w:val="single" w:sz="12" w:space="1" w:color="auto"/>
        </w:pBdr>
        <w:rPr>
          <w:rFonts w:ascii="Arial" w:hAnsi="Arial" w:cs="Arial"/>
          <w:sz w:val="22"/>
          <w:szCs w:val="22"/>
        </w:rPr>
      </w:pPr>
      <w:r w:rsidRPr="008E023F">
        <w:rPr>
          <w:rFonts w:ascii="Arial" w:hAnsi="Arial" w:cs="Arial"/>
          <w:sz w:val="22"/>
          <w:szCs w:val="22"/>
        </w:rPr>
        <w:t xml:space="preserve">RESPONSIBLE TO: Dry Arch Family Support Manager </w:t>
      </w:r>
    </w:p>
    <w:p w:rsidR="008E023F" w:rsidRPr="008E023F" w:rsidRDefault="008E023F" w:rsidP="008E023F">
      <w:pPr>
        <w:pStyle w:val="BodyText2"/>
        <w:pBdr>
          <w:bottom w:val="single" w:sz="12" w:space="1" w:color="auto"/>
        </w:pBdr>
        <w:rPr>
          <w:rFonts w:ascii="Arial" w:hAnsi="Arial" w:cs="Arial"/>
          <w:sz w:val="22"/>
          <w:szCs w:val="22"/>
        </w:rPr>
      </w:pPr>
      <w:r w:rsidRPr="008E023F">
        <w:rPr>
          <w:rFonts w:ascii="Arial" w:hAnsi="Arial" w:cs="Arial"/>
          <w:sz w:val="22"/>
          <w:szCs w:val="22"/>
        </w:rPr>
        <w:t xml:space="preserve"> </w:t>
      </w:r>
    </w:p>
    <w:p w:rsidR="003C3B06" w:rsidRDefault="008E023F" w:rsidP="008E023F">
      <w:pPr>
        <w:pStyle w:val="BodyText2"/>
        <w:pBdr>
          <w:bottom w:val="single" w:sz="12" w:space="1" w:color="auto"/>
        </w:pBdr>
        <w:rPr>
          <w:rFonts w:ascii="Arial" w:hAnsi="Arial" w:cs="Arial"/>
          <w:sz w:val="22"/>
          <w:szCs w:val="22"/>
        </w:rPr>
      </w:pPr>
      <w:r w:rsidRPr="008E023F">
        <w:rPr>
          <w:rFonts w:ascii="Arial" w:hAnsi="Arial" w:cs="Arial"/>
          <w:sz w:val="22"/>
          <w:szCs w:val="22"/>
        </w:rPr>
        <w:t>PAY SCALE: NICVA Scale 3, Signal Point 16 (pro – rata)</w:t>
      </w:r>
    </w:p>
    <w:p w:rsidR="008E023F" w:rsidRPr="00CB0B91" w:rsidRDefault="008E023F" w:rsidP="008E023F">
      <w:pPr>
        <w:pStyle w:val="BodyText2"/>
        <w:pBdr>
          <w:bottom w:val="single" w:sz="12" w:space="1" w:color="auto"/>
        </w:pBdr>
        <w:rPr>
          <w:rFonts w:ascii="Arial" w:hAnsi="Arial" w:cs="Arial"/>
          <w:sz w:val="22"/>
          <w:szCs w:val="22"/>
        </w:rPr>
      </w:pPr>
    </w:p>
    <w:p w:rsidR="003C3B06" w:rsidRPr="00CB0B91" w:rsidRDefault="003C3B06" w:rsidP="00EC26FA">
      <w:pPr>
        <w:ind w:left="2160" w:hanging="2160"/>
        <w:rPr>
          <w:rFonts w:cs="Arial"/>
          <w:b/>
          <w:bCs/>
          <w:sz w:val="22"/>
          <w:szCs w:val="22"/>
        </w:rPr>
      </w:pPr>
    </w:p>
    <w:p w:rsidR="003C3B06" w:rsidRPr="00317E2C" w:rsidRDefault="003C3B06" w:rsidP="00EC26FA">
      <w:pPr>
        <w:ind w:left="2160" w:hanging="2160"/>
        <w:rPr>
          <w:rFonts w:cs="Arial"/>
          <w:b/>
          <w:bCs/>
          <w:sz w:val="22"/>
          <w:szCs w:val="22"/>
        </w:rPr>
      </w:pPr>
      <w:r w:rsidRPr="00317E2C">
        <w:rPr>
          <w:rFonts w:cs="Arial"/>
          <w:b/>
          <w:bCs/>
          <w:sz w:val="22"/>
          <w:szCs w:val="22"/>
        </w:rPr>
        <w:t>JOB PURPOSE:</w:t>
      </w:r>
      <w:r w:rsidRPr="00317E2C">
        <w:rPr>
          <w:rFonts w:cs="Arial"/>
          <w:b/>
          <w:bCs/>
          <w:sz w:val="22"/>
          <w:szCs w:val="22"/>
        </w:rPr>
        <w:tab/>
      </w:r>
    </w:p>
    <w:p w:rsidR="00C11A79" w:rsidRPr="00317E2C" w:rsidRDefault="00C11A79" w:rsidP="00EC26FA">
      <w:pPr>
        <w:rPr>
          <w:rFonts w:cs="Arial"/>
          <w:b/>
          <w:bCs/>
          <w:sz w:val="22"/>
          <w:szCs w:val="22"/>
        </w:rPr>
      </w:pPr>
    </w:p>
    <w:p w:rsidR="008E023F" w:rsidRPr="00317E2C" w:rsidRDefault="008E023F" w:rsidP="008E023F">
      <w:pPr>
        <w:rPr>
          <w:sz w:val="22"/>
          <w:szCs w:val="22"/>
        </w:rPr>
      </w:pPr>
      <w:r w:rsidRPr="00317E2C">
        <w:rPr>
          <w:sz w:val="22"/>
          <w:szCs w:val="22"/>
        </w:rPr>
        <w:t xml:space="preserve">The Play Development and Support worker will have responsibility for developing and organising play and learning based groups for children aged 0-12 and their families; this includes session planning, sourcing appropriate resources, delivery, monitoring and evaluation; matched to individual or group needs, in consultation with various individuals. In addition the post holder will have the responsibility for reporting against set objectives. </w:t>
      </w:r>
    </w:p>
    <w:p w:rsidR="008E023F" w:rsidRPr="00317E2C" w:rsidRDefault="008E023F" w:rsidP="008E023F">
      <w:pPr>
        <w:rPr>
          <w:sz w:val="22"/>
          <w:szCs w:val="22"/>
        </w:rPr>
      </w:pPr>
      <w:r w:rsidRPr="00317E2C">
        <w:rPr>
          <w:sz w:val="22"/>
          <w:szCs w:val="22"/>
        </w:rPr>
        <w:t xml:space="preserve"> </w:t>
      </w:r>
    </w:p>
    <w:p w:rsidR="008E023F" w:rsidRPr="00317E2C" w:rsidRDefault="008E023F" w:rsidP="008E023F">
      <w:pPr>
        <w:rPr>
          <w:sz w:val="22"/>
          <w:szCs w:val="22"/>
        </w:rPr>
      </w:pPr>
      <w:r w:rsidRPr="00317E2C">
        <w:rPr>
          <w:sz w:val="22"/>
          <w:szCs w:val="22"/>
        </w:rPr>
        <w:t xml:space="preserve">This is an early intervention programme that will also work with children through the transition from nursery/preschool into P.1 and P.2. </w:t>
      </w:r>
    </w:p>
    <w:p w:rsidR="008E023F" w:rsidRPr="00317E2C" w:rsidRDefault="008E023F" w:rsidP="008E023F">
      <w:pPr>
        <w:rPr>
          <w:sz w:val="22"/>
          <w:szCs w:val="22"/>
        </w:rPr>
      </w:pPr>
      <w:r w:rsidRPr="00317E2C">
        <w:rPr>
          <w:sz w:val="22"/>
          <w:szCs w:val="22"/>
        </w:rPr>
        <w:t xml:space="preserve"> </w:t>
      </w:r>
    </w:p>
    <w:p w:rsidR="008E023F" w:rsidRPr="00317E2C" w:rsidRDefault="008E023F" w:rsidP="008E023F">
      <w:pPr>
        <w:rPr>
          <w:sz w:val="22"/>
          <w:szCs w:val="22"/>
        </w:rPr>
      </w:pPr>
      <w:r w:rsidRPr="00317E2C">
        <w:rPr>
          <w:sz w:val="22"/>
          <w:szCs w:val="22"/>
        </w:rPr>
        <w:t xml:space="preserve">The post holder must: </w:t>
      </w:r>
    </w:p>
    <w:p w:rsidR="008E023F" w:rsidRPr="00317E2C" w:rsidRDefault="008E023F" w:rsidP="008E023F">
      <w:pPr>
        <w:rPr>
          <w:sz w:val="22"/>
          <w:szCs w:val="22"/>
        </w:rPr>
      </w:pPr>
      <w:r w:rsidRPr="00317E2C">
        <w:rPr>
          <w:sz w:val="22"/>
          <w:szCs w:val="22"/>
        </w:rPr>
        <w:t xml:space="preserve"> </w:t>
      </w:r>
    </w:p>
    <w:p w:rsidR="008E023F" w:rsidRPr="00317E2C" w:rsidRDefault="008E023F" w:rsidP="008E023F">
      <w:pPr>
        <w:pStyle w:val="ListParagraph"/>
        <w:numPr>
          <w:ilvl w:val="0"/>
          <w:numId w:val="17"/>
        </w:numPr>
        <w:rPr>
          <w:sz w:val="22"/>
          <w:szCs w:val="22"/>
        </w:rPr>
      </w:pPr>
      <w:r w:rsidRPr="00317E2C">
        <w:rPr>
          <w:sz w:val="22"/>
          <w:szCs w:val="22"/>
        </w:rPr>
        <w:t xml:space="preserve">Promote the engagement of parents in their children’s development, learning and wellbeing </w:t>
      </w:r>
    </w:p>
    <w:p w:rsidR="008E023F" w:rsidRPr="00317E2C" w:rsidRDefault="008E023F" w:rsidP="008E023F">
      <w:pPr>
        <w:ind w:firstLine="60"/>
        <w:rPr>
          <w:sz w:val="22"/>
          <w:szCs w:val="22"/>
        </w:rPr>
      </w:pPr>
    </w:p>
    <w:p w:rsidR="008E023F" w:rsidRPr="00317E2C" w:rsidRDefault="008E023F" w:rsidP="008E023F">
      <w:pPr>
        <w:pStyle w:val="ListParagraph"/>
        <w:numPr>
          <w:ilvl w:val="0"/>
          <w:numId w:val="17"/>
        </w:numPr>
        <w:rPr>
          <w:sz w:val="22"/>
          <w:szCs w:val="22"/>
        </w:rPr>
      </w:pPr>
      <w:r w:rsidRPr="00317E2C">
        <w:rPr>
          <w:sz w:val="22"/>
          <w:szCs w:val="22"/>
        </w:rPr>
        <w:t xml:space="preserve">Ensure the effective and efficient delivery of information, advice and support to parents of young children in order to improve outcomes for children aged 0-12 and their families.   </w:t>
      </w:r>
    </w:p>
    <w:p w:rsidR="008E023F" w:rsidRPr="00317E2C" w:rsidRDefault="008E023F" w:rsidP="008E023F">
      <w:pPr>
        <w:ind w:firstLine="60"/>
        <w:rPr>
          <w:sz w:val="22"/>
          <w:szCs w:val="22"/>
        </w:rPr>
      </w:pPr>
    </w:p>
    <w:p w:rsidR="00EA6F3D" w:rsidRPr="00317E2C" w:rsidRDefault="008E023F" w:rsidP="008E023F">
      <w:pPr>
        <w:pStyle w:val="ListParagraph"/>
        <w:numPr>
          <w:ilvl w:val="0"/>
          <w:numId w:val="17"/>
        </w:numPr>
        <w:rPr>
          <w:sz w:val="22"/>
          <w:szCs w:val="22"/>
        </w:rPr>
      </w:pPr>
      <w:r w:rsidRPr="00317E2C">
        <w:rPr>
          <w:sz w:val="22"/>
          <w:szCs w:val="22"/>
        </w:rPr>
        <w:t>Improve the integration and building of community relations and supporting the delivery of services on a community based, social economy basis.</w:t>
      </w:r>
    </w:p>
    <w:p w:rsidR="008E023F" w:rsidRPr="00317E2C" w:rsidRDefault="008E023F" w:rsidP="008E023F">
      <w:pPr>
        <w:rPr>
          <w:b/>
          <w:sz w:val="22"/>
          <w:szCs w:val="22"/>
        </w:rPr>
      </w:pPr>
    </w:p>
    <w:p w:rsidR="003C3B06" w:rsidRPr="00317E2C" w:rsidRDefault="003C3B06" w:rsidP="008E023F">
      <w:pPr>
        <w:rPr>
          <w:b/>
          <w:sz w:val="22"/>
          <w:szCs w:val="22"/>
        </w:rPr>
      </w:pPr>
      <w:r w:rsidRPr="00317E2C">
        <w:rPr>
          <w:b/>
          <w:sz w:val="22"/>
          <w:szCs w:val="22"/>
        </w:rPr>
        <w:t>MAIN DUTIES:</w:t>
      </w:r>
    </w:p>
    <w:p w:rsidR="008E023F" w:rsidRPr="00317E2C" w:rsidRDefault="008E023F" w:rsidP="008E023F">
      <w:pPr>
        <w:rPr>
          <w:b/>
          <w:sz w:val="22"/>
          <w:szCs w:val="22"/>
        </w:rPr>
      </w:pPr>
    </w:p>
    <w:p w:rsidR="00317E2C" w:rsidRPr="00317E2C" w:rsidRDefault="008E023F" w:rsidP="00317E2C">
      <w:pPr>
        <w:pStyle w:val="ListParagraph"/>
        <w:numPr>
          <w:ilvl w:val="0"/>
          <w:numId w:val="18"/>
        </w:numPr>
        <w:rPr>
          <w:sz w:val="22"/>
          <w:szCs w:val="22"/>
        </w:rPr>
      </w:pPr>
      <w:r w:rsidRPr="00317E2C">
        <w:rPr>
          <w:sz w:val="22"/>
          <w:szCs w:val="22"/>
        </w:rPr>
        <w:t>Provide a warm welcome to families and professionals accessing the Dry Arch Children’s Centre Group’s programmes and</w:t>
      </w:r>
      <w:r w:rsidR="00317E2C" w:rsidRPr="00317E2C">
        <w:rPr>
          <w:sz w:val="22"/>
          <w:szCs w:val="22"/>
        </w:rPr>
        <w:t xml:space="preserve"> services.</w:t>
      </w:r>
    </w:p>
    <w:p w:rsidR="00317E2C" w:rsidRPr="00317E2C" w:rsidRDefault="008E023F" w:rsidP="00317E2C">
      <w:pPr>
        <w:pStyle w:val="ListParagraph"/>
        <w:numPr>
          <w:ilvl w:val="0"/>
          <w:numId w:val="18"/>
        </w:numPr>
        <w:rPr>
          <w:sz w:val="22"/>
          <w:szCs w:val="22"/>
        </w:rPr>
      </w:pPr>
      <w:r w:rsidRPr="00317E2C">
        <w:rPr>
          <w:sz w:val="22"/>
          <w:szCs w:val="22"/>
        </w:rPr>
        <w:t>Develop and deliver appropriate activities for children and families within a range of settings to include Ante Natal Communication, Developmental Baby Massage, Baby Reflexology, Baby/Toddler Yoga, Stay and Play Sessions, Sensory Play, Story and Rhyme Time and to support the delivery of parenting programmes including Family Links Nurturing, Soli</w:t>
      </w:r>
      <w:r w:rsidR="00317E2C" w:rsidRPr="00317E2C">
        <w:rPr>
          <w:sz w:val="22"/>
          <w:szCs w:val="22"/>
        </w:rPr>
        <w:t xml:space="preserve">hull Approach, </w:t>
      </w:r>
      <w:proofErr w:type="gramStart"/>
      <w:r w:rsidR="00317E2C" w:rsidRPr="00317E2C">
        <w:rPr>
          <w:sz w:val="22"/>
          <w:szCs w:val="22"/>
        </w:rPr>
        <w:t>Weaning</w:t>
      </w:r>
      <w:proofErr w:type="gramEnd"/>
      <w:r w:rsidR="00317E2C" w:rsidRPr="00317E2C">
        <w:rPr>
          <w:sz w:val="22"/>
          <w:szCs w:val="22"/>
        </w:rPr>
        <w:t xml:space="preserve"> etc. </w:t>
      </w:r>
    </w:p>
    <w:p w:rsidR="00317E2C" w:rsidRPr="00317E2C" w:rsidRDefault="008E023F" w:rsidP="00317E2C">
      <w:pPr>
        <w:pStyle w:val="ListParagraph"/>
        <w:numPr>
          <w:ilvl w:val="0"/>
          <w:numId w:val="18"/>
        </w:numPr>
        <w:rPr>
          <w:sz w:val="22"/>
          <w:szCs w:val="22"/>
        </w:rPr>
      </w:pPr>
      <w:r w:rsidRPr="00317E2C">
        <w:rPr>
          <w:sz w:val="22"/>
          <w:szCs w:val="22"/>
        </w:rPr>
        <w:t>Plan sessions giving regard to the Early Years Foundation Stage and Children’s Developmental needs and evaluate service</w:t>
      </w:r>
      <w:r w:rsidR="00317E2C" w:rsidRPr="00317E2C">
        <w:rPr>
          <w:sz w:val="22"/>
          <w:szCs w:val="22"/>
        </w:rPr>
        <w:t xml:space="preserve">s.  </w:t>
      </w:r>
    </w:p>
    <w:p w:rsidR="00317E2C" w:rsidRPr="00317E2C" w:rsidRDefault="008E023F" w:rsidP="00317E2C">
      <w:pPr>
        <w:pStyle w:val="ListParagraph"/>
        <w:numPr>
          <w:ilvl w:val="0"/>
          <w:numId w:val="18"/>
        </w:numPr>
        <w:rPr>
          <w:sz w:val="22"/>
          <w:szCs w:val="22"/>
        </w:rPr>
      </w:pPr>
      <w:r w:rsidRPr="00317E2C">
        <w:rPr>
          <w:sz w:val="22"/>
          <w:szCs w:val="22"/>
        </w:rPr>
        <w:t xml:space="preserve">Provide accurate information by phone, email, in writing and in person to the families and professionals who contact the Dry </w:t>
      </w:r>
      <w:r w:rsidR="00317E2C" w:rsidRPr="00317E2C">
        <w:rPr>
          <w:sz w:val="22"/>
          <w:szCs w:val="22"/>
        </w:rPr>
        <w:t>Arch Children’s Centre Group.</w:t>
      </w:r>
    </w:p>
    <w:p w:rsidR="00317E2C" w:rsidRPr="00317E2C" w:rsidRDefault="008E023F" w:rsidP="00317E2C">
      <w:pPr>
        <w:pStyle w:val="ListParagraph"/>
        <w:numPr>
          <w:ilvl w:val="0"/>
          <w:numId w:val="18"/>
        </w:numPr>
        <w:rPr>
          <w:sz w:val="22"/>
          <w:szCs w:val="22"/>
        </w:rPr>
      </w:pPr>
      <w:r w:rsidRPr="00317E2C">
        <w:rPr>
          <w:sz w:val="22"/>
          <w:szCs w:val="22"/>
        </w:rPr>
        <w:t xml:space="preserve">Ensure that the Dry Arch Children’s Centre Group has up-to-date information, resources and advice available to parents in an accessible format, and to ensure that parents are sign-posted to appropriate support. </w:t>
      </w:r>
    </w:p>
    <w:p w:rsidR="00317E2C" w:rsidRPr="00317E2C" w:rsidRDefault="008E023F" w:rsidP="00317E2C">
      <w:pPr>
        <w:pStyle w:val="ListParagraph"/>
        <w:numPr>
          <w:ilvl w:val="0"/>
          <w:numId w:val="18"/>
        </w:numPr>
        <w:rPr>
          <w:sz w:val="22"/>
          <w:szCs w:val="22"/>
        </w:rPr>
      </w:pPr>
      <w:r w:rsidRPr="00317E2C">
        <w:rPr>
          <w:sz w:val="22"/>
          <w:szCs w:val="22"/>
        </w:rPr>
        <w:t xml:space="preserve">Plan, deliver and evaluate sessions and activities to encourage the engagement of parents in their children’s learning, development and wellbeing.  </w:t>
      </w:r>
    </w:p>
    <w:p w:rsidR="00317E2C" w:rsidRPr="00317E2C" w:rsidRDefault="008E023F" w:rsidP="00317E2C">
      <w:pPr>
        <w:pStyle w:val="ListParagraph"/>
        <w:numPr>
          <w:ilvl w:val="0"/>
          <w:numId w:val="18"/>
        </w:numPr>
        <w:rPr>
          <w:sz w:val="22"/>
          <w:szCs w:val="22"/>
        </w:rPr>
      </w:pPr>
      <w:r w:rsidRPr="00317E2C">
        <w:rPr>
          <w:sz w:val="22"/>
          <w:szCs w:val="22"/>
        </w:rPr>
        <w:t xml:space="preserve">Ensure that services and activities offered across the Dry Arch Children’s Centre Group are of high quality. </w:t>
      </w:r>
    </w:p>
    <w:p w:rsidR="003C3B06" w:rsidRPr="00317E2C" w:rsidRDefault="008E023F" w:rsidP="00EC26FA">
      <w:pPr>
        <w:pStyle w:val="ListParagraph"/>
        <w:numPr>
          <w:ilvl w:val="0"/>
          <w:numId w:val="18"/>
        </w:numPr>
        <w:rPr>
          <w:sz w:val="22"/>
          <w:szCs w:val="22"/>
        </w:rPr>
      </w:pPr>
      <w:r w:rsidRPr="00317E2C">
        <w:rPr>
          <w:sz w:val="22"/>
          <w:szCs w:val="22"/>
        </w:rPr>
        <w:t>Encourage effective parent participation and effective dialogue with parents at centre services.</w:t>
      </w:r>
    </w:p>
    <w:p w:rsidR="00317E2C" w:rsidRPr="00317E2C" w:rsidRDefault="00317E2C" w:rsidP="00317E2C">
      <w:pPr>
        <w:pStyle w:val="ListParagraph"/>
        <w:numPr>
          <w:ilvl w:val="0"/>
          <w:numId w:val="18"/>
        </w:numPr>
        <w:rPr>
          <w:sz w:val="22"/>
          <w:szCs w:val="22"/>
        </w:rPr>
      </w:pPr>
      <w:r w:rsidRPr="00317E2C">
        <w:rPr>
          <w:sz w:val="22"/>
          <w:szCs w:val="22"/>
        </w:rPr>
        <w:t xml:space="preserve">Develop effective outreach links with local community groups such as Parent and Toddler Groups and Early Years Settings. </w:t>
      </w:r>
    </w:p>
    <w:p w:rsidR="00317E2C" w:rsidRPr="00317E2C" w:rsidRDefault="00317E2C" w:rsidP="00317E2C">
      <w:pPr>
        <w:pStyle w:val="ListParagraph"/>
        <w:numPr>
          <w:ilvl w:val="0"/>
          <w:numId w:val="18"/>
        </w:numPr>
        <w:rPr>
          <w:sz w:val="22"/>
          <w:szCs w:val="22"/>
        </w:rPr>
      </w:pPr>
      <w:r w:rsidRPr="00317E2C">
        <w:rPr>
          <w:sz w:val="22"/>
          <w:szCs w:val="22"/>
        </w:rPr>
        <w:lastRenderedPageBreak/>
        <w:t xml:space="preserve">Help to identify groups/individual families who need more intensive support and to signpost them to SureStart, the Dry Arch Hub and Family Support Workers. </w:t>
      </w:r>
    </w:p>
    <w:p w:rsidR="00317E2C" w:rsidRPr="00317E2C" w:rsidRDefault="00317E2C" w:rsidP="00317E2C">
      <w:pPr>
        <w:pStyle w:val="ListParagraph"/>
        <w:numPr>
          <w:ilvl w:val="0"/>
          <w:numId w:val="18"/>
        </w:numPr>
        <w:rPr>
          <w:sz w:val="22"/>
          <w:szCs w:val="22"/>
        </w:rPr>
      </w:pPr>
      <w:r w:rsidRPr="00317E2C">
        <w:rPr>
          <w:sz w:val="22"/>
          <w:szCs w:val="22"/>
        </w:rPr>
        <w:t xml:space="preserve">Assist in keeping records of all activities and record attendance at programmes and services and report against set objectives. </w:t>
      </w:r>
    </w:p>
    <w:p w:rsidR="00317E2C" w:rsidRPr="00317E2C" w:rsidRDefault="00317E2C" w:rsidP="00317E2C">
      <w:pPr>
        <w:pStyle w:val="ListParagraph"/>
        <w:numPr>
          <w:ilvl w:val="0"/>
          <w:numId w:val="18"/>
        </w:numPr>
        <w:rPr>
          <w:sz w:val="22"/>
          <w:szCs w:val="22"/>
        </w:rPr>
      </w:pPr>
      <w:r w:rsidRPr="00317E2C">
        <w:rPr>
          <w:sz w:val="22"/>
          <w:szCs w:val="22"/>
        </w:rPr>
        <w:t xml:space="preserve">Ensure risk assessments are carried out prior to delivering services in line with Health &amp; Safety policies and procedures. </w:t>
      </w:r>
    </w:p>
    <w:p w:rsidR="00317E2C" w:rsidRPr="00317E2C" w:rsidRDefault="00317E2C" w:rsidP="00317E2C">
      <w:pPr>
        <w:pStyle w:val="ListParagraph"/>
        <w:numPr>
          <w:ilvl w:val="0"/>
          <w:numId w:val="18"/>
        </w:numPr>
        <w:rPr>
          <w:sz w:val="22"/>
          <w:szCs w:val="22"/>
        </w:rPr>
      </w:pPr>
      <w:r w:rsidRPr="00317E2C">
        <w:rPr>
          <w:sz w:val="22"/>
          <w:szCs w:val="22"/>
        </w:rPr>
        <w:t xml:space="preserve">Keep appropriate records of enquiries and any information given to families within the data protection guidelines. </w:t>
      </w:r>
    </w:p>
    <w:p w:rsidR="00317E2C" w:rsidRPr="00317E2C" w:rsidRDefault="00317E2C" w:rsidP="00317E2C">
      <w:pPr>
        <w:pStyle w:val="ListParagraph"/>
        <w:numPr>
          <w:ilvl w:val="0"/>
          <w:numId w:val="18"/>
        </w:numPr>
        <w:rPr>
          <w:sz w:val="22"/>
          <w:szCs w:val="22"/>
        </w:rPr>
      </w:pPr>
      <w:r w:rsidRPr="00317E2C">
        <w:rPr>
          <w:sz w:val="22"/>
          <w:szCs w:val="22"/>
        </w:rPr>
        <w:t xml:space="preserve">Collect information on the extent of parent involvement and satisfaction with services in order to monitor take-up and evaluate its reach and effectiveness. </w:t>
      </w:r>
    </w:p>
    <w:p w:rsidR="00317E2C" w:rsidRPr="00317E2C" w:rsidRDefault="00317E2C" w:rsidP="00317E2C">
      <w:pPr>
        <w:pStyle w:val="ListParagraph"/>
        <w:numPr>
          <w:ilvl w:val="0"/>
          <w:numId w:val="18"/>
        </w:numPr>
        <w:rPr>
          <w:sz w:val="22"/>
          <w:szCs w:val="22"/>
        </w:rPr>
      </w:pPr>
      <w:r w:rsidRPr="00317E2C">
        <w:rPr>
          <w:sz w:val="22"/>
          <w:szCs w:val="22"/>
        </w:rPr>
        <w:t xml:space="preserve">Assist in the production and distribution of publicity materials using appropriate technology and software.  </w:t>
      </w:r>
    </w:p>
    <w:p w:rsidR="00317E2C" w:rsidRPr="00317E2C" w:rsidRDefault="00317E2C" w:rsidP="00317E2C">
      <w:pPr>
        <w:pStyle w:val="ListParagraph"/>
        <w:numPr>
          <w:ilvl w:val="0"/>
          <w:numId w:val="18"/>
        </w:numPr>
        <w:rPr>
          <w:sz w:val="22"/>
          <w:szCs w:val="22"/>
        </w:rPr>
      </w:pPr>
      <w:r w:rsidRPr="00317E2C">
        <w:rPr>
          <w:sz w:val="22"/>
          <w:szCs w:val="22"/>
        </w:rPr>
        <w:t>To conduct home visits to families accessing the services.</w:t>
      </w:r>
    </w:p>
    <w:p w:rsidR="00317E2C" w:rsidRPr="00317E2C" w:rsidRDefault="00317E2C" w:rsidP="00317E2C">
      <w:pPr>
        <w:pStyle w:val="ListParagraph"/>
        <w:numPr>
          <w:ilvl w:val="0"/>
          <w:numId w:val="18"/>
        </w:numPr>
        <w:rPr>
          <w:sz w:val="22"/>
          <w:szCs w:val="22"/>
        </w:rPr>
      </w:pPr>
      <w:r w:rsidRPr="00317E2C">
        <w:rPr>
          <w:sz w:val="22"/>
          <w:szCs w:val="22"/>
        </w:rPr>
        <w:t>Promote and represent the Dry Arch Children’s Centre Group as required.</w:t>
      </w:r>
    </w:p>
    <w:p w:rsidR="00987C70" w:rsidRPr="00CB0B91" w:rsidRDefault="00987C70" w:rsidP="00EC26FA">
      <w:pPr>
        <w:pStyle w:val="Heading5"/>
        <w:ind w:left="0"/>
        <w:rPr>
          <w:rFonts w:cs="Arial"/>
          <w:sz w:val="22"/>
          <w:szCs w:val="22"/>
        </w:rPr>
      </w:pPr>
    </w:p>
    <w:p w:rsidR="00987C70" w:rsidRPr="00CB0B91" w:rsidRDefault="00987C70" w:rsidP="00EC26FA">
      <w:pPr>
        <w:pStyle w:val="Heading5"/>
        <w:ind w:left="0"/>
        <w:rPr>
          <w:rFonts w:cs="Arial"/>
          <w:sz w:val="22"/>
          <w:szCs w:val="22"/>
        </w:rPr>
      </w:pPr>
    </w:p>
    <w:p w:rsidR="003C3B06" w:rsidRPr="00CB0B91" w:rsidRDefault="003C3B06" w:rsidP="00EC26FA">
      <w:pPr>
        <w:pStyle w:val="Heading5"/>
        <w:ind w:left="0"/>
        <w:rPr>
          <w:rFonts w:cs="Arial"/>
          <w:sz w:val="22"/>
          <w:szCs w:val="22"/>
        </w:rPr>
      </w:pPr>
      <w:r w:rsidRPr="00CB0B91">
        <w:rPr>
          <w:rFonts w:cs="Arial"/>
          <w:sz w:val="22"/>
          <w:szCs w:val="22"/>
        </w:rPr>
        <w:t>GENERAL DUTIES:</w:t>
      </w:r>
    </w:p>
    <w:p w:rsidR="00EC26FA" w:rsidRPr="00CB0B91" w:rsidRDefault="00EC26FA" w:rsidP="00EC26FA"/>
    <w:p w:rsidR="003C3B06" w:rsidRPr="00CB0B91" w:rsidRDefault="003C3B06" w:rsidP="00EC26FA">
      <w:pPr>
        <w:numPr>
          <w:ilvl w:val="0"/>
          <w:numId w:val="1"/>
        </w:numPr>
        <w:rPr>
          <w:rFonts w:cs="Arial"/>
          <w:sz w:val="22"/>
          <w:szCs w:val="22"/>
        </w:rPr>
      </w:pPr>
      <w:r w:rsidRPr="00CB0B91">
        <w:rPr>
          <w:rFonts w:cs="Arial"/>
          <w:sz w:val="22"/>
          <w:szCs w:val="22"/>
        </w:rPr>
        <w:t>Attend training, supervision and developme</w:t>
      </w:r>
      <w:r w:rsidR="005D10FD" w:rsidRPr="00CB0B91">
        <w:rPr>
          <w:rFonts w:cs="Arial"/>
          <w:sz w:val="22"/>
          <w:szCs w:val="22"/>
        </w:rPr>
        <w:t xml:space="preserve">nt opportunities as directed by Sure Start Manager </w:t>
      </w:r>
      <w:r w:rsidRPr="00CB0B91">
        <w:rPr>
          <w:rFonts w:cs="Arial"/>
          <w:sz w:val="22"/>
          <w:szCs w:val="22"/>
        </w:rPr>
        <w:t>in order to develop skills and knowledge and keep up to date with developments in the field of children’s services and parent support and information.</w:t>
      </w:r>
    </w:p>
    <w:p w:rsidR="003C3B06" w:rsidRPr="00CB0B91" w:rsidRDefault="003C3B06" w:rsidP="00EC26FA">
      <w:pPr>
        <w:numPr>
          <w:ilvl w:val="0"/>
          <w:numId w:val="1"/>
        </w:numPr>
        <w:rPr>
          <w:rFonts w:cs="Arial"/>
          <w:sz w:val="22"/>
          <w:szCs w:val="22"/>
        </w:rPr>
      </w:pPr>
      <w:r w:rsidRPr="00CB0B91">
        <w:rPr>
          <w:rFonts w:cs="Arial"/>
          <w:sz w:val="22"/>
          <w:szCs w:val="22"/>
        </w:rPr>
        <w:t>Attend appropriate Safeguarding training.</w:t>
      </w:r>
    </w:p>
    <w:p w:rsidR="003C3B06" w:rsidRPr="00CB0B91" w:rsidRDefault="003C3B06" w:rsidP="00EC26FA">
      <w:pPr>
        <w:numPr>
          <w:ilvl w:val="0"/>
          <w:numId w:val="1"/>
        </w:numPr>
        <w:rPr>
          <w:rFonts w:cs="Arial"/>
          <w:sz w:val="22"/>
          <w:szCs w:val="22"/>
        </w:rPr>
      </w:pPr>
      <w:r w:rsidRPr="00CB0B91">
        <w:rPr>
          <w:rFonts w:cs="Arial"/>
          <w:sz w:val="22"/>
          <w:szCs w:val="22"/>
        </w:rPr>
        <w:t>Attend meetings and produce verbal and written reports as requested by</w:t>
      </w:r>
      <w:r w:rsidR="005D10FD" w:rsidRPr="00CB0B91">
        <w:rPr>
          <w:rFonts w:cs="Arial"/>
          <w:sz w:val="22"/>
          <w:szCs w:val="22"/>
        </w:rPr>
        <w:t xml:space="preserve"> Sure Start Manager.</w:t>
      </w:r>
    </w:p>
    <w:p w:rsidR="003C3B06" w:rsidRPr="00CB0B91" w:rsidRDefault="003C3B06" w:rsidP="00EC26FA">
      <w:pPr>
        <w:numPr>
          <w:ilvl w:val="0"/>
          <w:numId w:val="1"/>
        </w:numPr>
        <w:rPr>
          <w:rFonts w:cs="Arial"/>
          <w:sz w:val="22"/>
          <w:szCs w:val="22"/>
        </w:rPr>
      </w:pPr>
      <w:r w:rsidRPr="00CB0B91">
        <w:rPr>
          <w:rFonts w:cs="Arial"/>
          <w:sz w:val="22"/>
          <w:szCs w:val="22"/>
        </w:rPr>
        <w:t xml:space="preserve">Adhere to all </w:t>
      </w:r>
      <w:r w:rsidR="00D81B65" w:rsidRPr="00CB0B91">
        <w:rPr>
          <w:rFonts w:cs="Arial"/>
          <w:sz w:val="22"/>
          <w:szCs w:val="22"/>
        </w:rPr>
        <w:t>Centre</w:t>
      </w:r>
      <w:r w:rsidRPr="00CB0B91">
        <w:rPr>
          <w:rFonts w:cs="Arial"/>
          <w:sz w:val="22"/>
          <w:szCs w:val="22"/>
        </w:rPr>
        <w:t xml:space="preserve"> policies and procedures</w:t>
      </w:r>
    </w:p>
    <w:p w:rsidR="003C3B06" w:rsidRPr="00CB0B91" w:rsidRDefault="003C3B06" w:rsidP="00EC26FA">
      <w:pPr>
        <w:rPr>
          <w:rFonts w:cs="Arial"/>
          <w:b/>
          <w:sz w:val="22"/>
          <w:szCs w:val="22"/>
        </w:rPr>
      </w:pPr>
    </w:p>
    <w:p w:rsidR="003C3B06" w:rsidRPr="00CB0B91" w:rsidRDefault="003C3B06" w:rsidP="00EC26FA">
      <w:pPr>
        <w:rPr>
          <w:rFonts w:cs="Arial"/>
          <w:b/>
          <w:sz w:val="22"/>
          <w:szCs w:val="22"/>
        </w:rPr>
      </w:pPr>
      <w:r w:rsidRPr="00CB0B91">
        <w:rPr>
          <w:rFonts w:cs="Arial"/>
          <w:b/>
          <w:sz w:val="22"/>
          <w:szCs w:val="22"/>
        </w:rPr>
        <w:t>EQUALITIES</w:t>
      </w:r>
    </w:p>
    <w:p w:rsidR="00EC26FA" w:rsidRPr="00CB0B91" w:rsidRDefault="00EC26FA" w:rsidP="00EC26FA">
      <w:pPr>
        <w:rPr>
          <w:rFonts w:cs="Arial"/>
          <w:b/>
          <w:sz w:val="22"/>
          <w:szCs w:val="22"/>
        </w:rPr>
      </w:pPr>
    </w:p>
    <w:p w:rsidR="003C3B06" w:rsidRPr="00CB0B91" w:rsidRDefault="003C3B06" w:rsidP="00EC26FA">
      <w:pPr>
        <w:pStyle w:val="Heading5"/>
        <w:numPr>
          <w:ilvl w:val="0"/>
          <w:numId w:val="5"/>
        </w:numPr>
        <w:rPr>
          <w:rFonts w:cs="Arial"/>
          <w:b w:val="0"/>
          <w:sz w:val="22"/>
          <w:szCs w:val="22"/>
        </w:rPr>
      </w:pPr>
      <w:r w:rsidRPr="00CB0B91">
        <w:rPr>
          <w:rFonts w:cs="Arial"/>
          <w:b w:val="0"/>
          <w:sz w:val="22"/>
          <w:szCs w:val="22"/>
        </w:rPr>
        <w:t>The post-holder must be aware of and support difference and ensure that children have equality of access to opportunities to learn and develop.</w:t>
      </w:r>
    </w:p>
    <w:p w:rsidR="003C3B06" w:rsidRPr="00CB0B91" w:rsidRDefault="003C3B06" w:rsidP="00EC26FA">
      <w:pPr>
        <w:pStyle w:val="ListParagraph"/>
        <w:numPr>
          <w:ilvl w:val="0"/>
          <w:numId w:val="5"/>
        </w:numPr>
        <w:rPr>
          <w:sz w:val="22"/>
          <w:szCs w:val="22"/>
        </w:rPr>
      </w:pPr>
      <w:r w:rsidRPr="00CB0B91">
        <w:rPr>
          <w:sz w:val="22"/>
          <w:szCs w:val="22"/>
        </w:rPr>
        <w:t>S/he must have an understanding of and commitment to equal opportunities and anti-racism.</w:t>
      </w:r>
    </w:p>
    <w:p w:rsidR="003C3B06" w:rsidRPr="00CB0B91" w:rsidRDefault="003C3B06" w:rsidP="00EC26FA">
      <w:pPr>
        <w:pStyle w:val="ListParagraph"/>
        <w:numPr>
          <w:ilvl w:val="0"/>
          <w:numId w:val="5"/>
        </w:numPr>
        <w:rPr>
          <w:sz w:val="22"/>
          <w:szCs w:val="22"/>
        </w:rPr>
      </w:pPr>
      <w:r w:rsidRPr="00CB0B91">
        <w:rPr>
          <w:sz w:val="22"/>
          <w:szCs w:val="22"/>
        </w:rPr>
        <w:t>S/he must actively challenge discrimination and social exclusion, being responsive to the cultural and social diversity of the reach area.</w:t>
      </w:r>
    </w:p>
    <w:p w:rsidR="003C3B06" w:rsidRPr="00CB0B91" w:rsidRDefault="003C3B06" w:rsidP="00EC26FA">
      <w:pPr>
        <w:rPr>
          <w:rFonts w:cs="Arial"/>
          <w:b/>
          <w:sz w:val="22"/>
          <w:szCs w:val="22"/>
        </w:rPr>
      </w:pPr>
    </w:p>
    <w:p w:rsidR="003C3B06" w:rsidRPr="00317E2C" w:rsidRDefault="003C3B06" w:rsidP="00EC26FA">
      <w:pPr>
        <w:rPr>
          <w:rFonts w:cs="Arial"/>
          <w:b/>
          <w:sz w:val="22"/>
          <w:szCs w:val="22"/>
        </w:rPr>
      </w:pPr>
      <w:r w:rsidRPr="00317E2C">
        <w:rPr>
          <w:rFonts w:cs="Arial"/>
          <w:b/>
          <w:sz w:val="22"/>
          <w:szCs w:val="22"/>
        </w:rPr>
        <w:t>POLICIES &amp; PROCEDURES</w:t>
      </w:r>
    </w:p>
    <w:p w:rsidR="00EC26FA" w:rsidRPr="00317E2C" w:rsidRDefault="00EC26FA" w:rsidP="00EC26FA">
      <w:pPr>
        <w:rPr>
          <w:rFonts w:cs="Arial"/>
          <w:b/>
          <w:sz w:val="22"/>
          <w:szCs w:val="22"/>
        </w:rPr>
      </w:pPr>
    </w:p>
    <w:p w:rsidR="003C3B06" w:rsidRPr="00317E2C" w:rsidRDefault="003C3B06" w:rsidP="00EC26FA">
      <w:pPr>
        <w:pStyle w:val="ListParagraph"/>
        <w:numPr>
          <w:ilvl w:val="0"/>
          <w:numId w:val="12"/>
        </w:numPr>
        <w:rPr>
          <w:sz w:val="22"/>
          <w:szCs w:val="22"/>
        </w:rPr>
      </w:pPr>
      <w:r w:rsidRPr="00317E2C">
        <w:rPr>
          <w:sz w:val="22"/>
          <w:szCs w:val="22"/>
        </w:rPr>
        <w:t>The post-holder must be aware of and comply with policies and procedures relating to child protection, health, safety and security, confidentiality and data protection; and follow correct reporting procedures.</w:t>
      </w:r>
    </w:p>
    <w:p w:rsidR="0092549C" w:rsidRPr="00317E2C" w:rsidRDefault="0092549C" w:rsidP="00EC26FA">
      <w:pPr>
        <w:rPr>
          <w:rFonts w:cs="Arial"/>
          <w:sz w:val="22"/>
          <w:szCs w:val="22"/>
        </w:rPr>
      </w:pPr>
    </w:p>
    <w:p w:rsidR="00EC26FA" w:rsidRPr="00317E2C" w:rsidRDefault="00EC26FA" w:rsidP="00EC26FA">
      <w:pPr>
        <w:rPr>
          <w:rFonts w:cs="Arial"/>
          <w:sz w:val="22"/>
          <w:szCs w:val="22"/>
        </w:rPr>
      </w:pPr>
    </w:p>
    <w:p w:rsidR="003C3B06" w:rsidRPr="00317E2C" w:rsidRDefault="003C3B06" w:rsidP="00EC26FA">
      <w:pPr>
        <w:rPr>
          <w:rFonts w:cs="Arial"/>
          <w:sz w:val="22"/>
          <w:szCs w:val="22"/>
        </w:rPr>
      </w:pPr>
      <w:r w:rsidRPr="00317E2C">
        <w:rPr>
          <w:rFonts w:cs="Arial"/>
          <w:sz w:val="22"/>
          <w:szCs w:val="22"/>
        </w:rPr>
        <w:t>Every member of staff has a duty to keep children safe.</w:t>
      </w:r>
    </w:p>
    <w:p w:rsidR="003C3B06" w:rsidRPr="00317E2C" w:rsidRDefault="003C3B06" w:rsidP="00EC26FA">
      <w:pPr>
        <w:pStyle w:val="BodyText3"/>
        <w:rPr>
          <w:rFonts w:cs="Arial"/>
          <w:sz w:val="22"/>
          <w:szCs w:val="22"/>
        </w:rPr>
      </w:pPr>
    </w:p>
    <w:p w:rsidR="00EC26FA" w:rsidRPr="00317E2C" w:rsidRDefault="00EC26FA" w:rsidP="00EC26FA">
      <w:pPr>
        <w:rPr>
          <w:rFonts w:cs="Arial"/>
          <w:b/>
          <w:i/>
          <w:iCs/>
          <w:sz w:val="22"/>
          <w:szCs w:val="22"/>
        </w:rPr>
      </w:pPr>
    </w:p>
    <w:p w:rsidR="00EC26FA" w:rsidRPr="00317E2C" w:rsidRDefault="00EC26FA" w:rsidP="00EC26FA">
      <w:pPr>
        <w:rPr>
          <w:rFonts w:cs="Arial"/>
          <w:b/>
          <w:sz w:val="22"/>
          <w:szCs w:val="22"/>
        </w:rPr>
      </w:pPr>
      <w:r w:rsidRPr="00317E2C">
        <w:rPr>
          <w:rFonts w:cs="Arial"/>
          <w:b/>
          <w:i/>
          <w:iCs/>
          <w:sz w:val="22"/>
          <w:szCs w:val="22"/>
        </w:rPr>
        <w:t xml:space="preserve">This job description is not an exhaustive list of duties and you will also be required to carry out any other duties which may reasonably be required of you in accordance with </w:t>
      </w:r>
      <w:r w:rsidR="00EA6F3D" w:rsidRPr="00317E2C">
        <w:rPr>
          <w:rFonts w:cs="Arial"/>
          <w:b/>
          <w:i/>
          <w:iCs/>
          <w:sz w:val="22"/>
          <w:szCs w:val="22"/>
        </w:rPr>
        <w:t>the needs of Dry Arch Children’s Centres Ltd</w:t>
      </w:r>
      <w:r w:rsidRPr="00317E2C">
        <w:rPr>
          <w:rFonts w:cs="Arial"/>
          <w:b/>
          <w:i/>
          <w:iCs/>
          <w:sz w:val="22"/>
          <w:szCs w:val="22"/>
        </w:rPr>
        <w:t>. You are also required to be flexible and adaptable with respect to your role.</w:t>
      </w:r>
    </w:p>
    <w:p w:rsidR="00EC26FA" w:rsidRPr="00317E2C" w:rsidRDefault="00EC26FA" w:rsidP="00EC26FA">
      <w:pPr>
        <w:pStyle w:val="Heading5"/>
        <w:ind w:left="0"/>
        <w:rPr>
          <w:rFonts w:cs="Arial"/>
          <w:sz w:val="22"/>
          <w:szCs w:val="22"/>
        </w:rPr>
      </w:pPr>
    </w:p>
    <w:p w:rsidR="00EC26FA" w:rsidRPr="00317E2C" w:rsidRDefault="00EC26FA" w:rsidP="00EC26FA">
      <w:pPr>
        <w:rPr>
          <w:sz w:val="22"/>
          <w:szCs w:val="22"/>
        </w:rPr>
      </w:pPr>
    </w:p>
    <w:p w:rsidR="00EC26FA" w:rsidRPr="00317E2C" w:rsidRDefault="00110825" w:rsidP="00EC26FA">
      <w:pPr>
        <w:rPr>
          <w:b/>
          <w:sz w:val="22"/>
          <w:szCs w:val="22"/>
        </w:rPr>
      </w:pPr>
      <w:r w:rsidRPr="00317E2C">
        <w:rPr>
          <w:b/>
          <w:sz w:val="22"/>
          <w:szCs w:val="22"/>
        </w:rPr>
        <w:t>TERMS &amp; CONDITIONS</w:t>
      </w:r>
    </w:p>
    <w:p w:rsidR="00987C70" w:rsidRPr="00317E2C" w:rsidRDefault="00987C70" w:rsidP="00EC26FA">
      <w:pPr>
        <w:rPr>
          <w:b/>
          <w:sz w:val="22"/>
          <w:szCs w:val="22"/>
        </w:rPr>
      </w:pPr>
    </w:p>
    <w:p w:rsidR="00EC26FA" w:rsidRPr="00317E2C" w:rsidRDefault="00317E2C" w:rsidP="00EC26FA">
      <w:pPr>
        <w:pStyle w:val="ListParagraph"/>
        <w:numPr>
          <w:ilvl w:val="0"/>
          <w:numId w:val="12"/>
        </w:numPr>
        <w:rPr>
          <w:sz w:val="22"/>
          <w:szCs w:val="22"/>
        </w:rPr>
      </w:pPr>
      <w:r>
        <w:rPr>
          <w:sz w:val="22"/>
          <w:szCs w:val="22"/>
        </w:rPr>
        <w:t xml:space="preserve">30 </w:t>
      </w:r>
      <w:r w:rsidR="00EA6F3D" w:rsidRPr="00317E2C">
        <w:rPr>
          <w:sz w:val="22"/>
          <w:szCs w:val="22"/>
        </w:rPr>
        <w:t>hours per week during term time (44 weeks per year)</w:t>
      </w:r>
    </w:p>
    <w:p w:rsidR="00EA6F3D" w:rsidRPr="00317E2C" w:rsidRDefault="00317E2C" w:rsidP="00EC26FA">
      <w:pPr>
        <w:pStyle w:val="ListParagraph"/>
        <w:numPr>
          <w:ilvl w:val="0"/>
          <w:numId w:val="12"/>
        </w:numPr>
        <w:rPr>
          <w:sz w:val="22"/>
          <w:szCs w:val="22"/>
        </w:rPr>
      </w:pPr>
      <w:r>
        <w:rPr>
          <w:sz w:val="22"/>
          <w:szCs w:val="22"/>
        </w:rPr>
        <w:t>Fixed Term- 10</w:t>
      </w:r>
      <w:r w:rsidR="00EA6F3D" w:rsidRPr="00317E2C">
        <w:rPr>
          <w:sz w:val="22"/>
          <w:szCs w:val="22"/>
        </w:rPr>
        <w:t xml:space="preserve"> month post</w:t>
      </w:r>
    </w:p>
    <w:p w:rsidR="00EC26FA" w:rsidRPr="00317E2C" w:rsidRDefault="00EC26FA" w:rsidP="00EC26FA">
      <w:pPr>
        <w:pStyle w:val="ListParagraph"/>
        <w:numPr>
          <w:ilvl w:val="0"/>
          <w:numId w:val="12"/>
        </w:numPr>
        <w:rPr>
          <w:b/>
          <w:sz w:val="22"/>
          <w:szCs w:val="22"/>
        </w:rPr>
      </w:pPr>
      <w:r w:rsidRPr="00317E2C">
        <w:rPr>
          <w:b/>
          <w:sz w:val="22"/>
          <w:szCs w:val="22"/>
        </w:rPr>
        <w:t>Travelling</w:t>
      </w:r>
      <w:r w:rsidR="00110825" w:rsidRPr="00317E2C">
        <w:rPr>
          <w:b/>
          <w:sz w:val="22"/>
          <w:szCs w:val="22"/>
        </w:rPr>
        <w:t xml:space="preserve"> within the local areas</w:t>
      </w:r>
      <w:r w:rsidR="0080637D" w:rsidRPr="00317E2C">
        <w:rPr>
          <w:b/>
          <w:sz w:val="22"/>
          <w:szCs w:val="22"/>
        </w:rPr>
        <w:t xml:space="preserve"> including Ballykelly and Greysteel </w:t>
      </w:r>
    </w:p>
    <w:p w:rsidR="00110825" w:rsidRPr="00317E2C" w:rsidRDefault="00110825" w:rsidP="00EC26FA">
      <w:pPr>
        <w:pStyle w:val="ListParagraph"/>
        <w:numPr>
          <w:ilvl w:val="0"/>
          <w:numId w:val="12"/>
        </w:numPr>
        <w:rPr>
          <w:sz w:val="22"/>
          <w:szCs w:val="22"/>
        </w:rPr>
      </w:pPr>
      <w:r w:rsidRPr="00317E2C">
        <w:rPr>
          <w:sz w:val="22"/>
          <w:szCs w:val="22"/>
        </w:rPr>
        <w:t>Light lifting of furniture and resources</w:t>
      </w:r>
    </w:p>
    <w:p w:rsidR="00110825" w:rsidRPr="00CB0B91" w:rsidRDefault="00110825" w:rsidP="00110825"/>
    <w:p w:rsidR="001C7967" w:rsidRPr="005249F2" w:rsidRDefault="001C7967" w:rsidP="00110825">
      <w:pPr>
        <w:pStyle w:val="BodyText3"/>
        <w:rPr>
          <w:lang w:val="en-GB"/>
        </w:rPr>
      </w:pPr>
      <w:bookmarkStart w:id="0" w:name="_GoBack"/>
      <w:bookmarkEnd w:id="0"/>
    </w:p>
    <w:sectPr w:rsidR="001C7967" w:rsidRPr="005249F2" w:rsidSect="00987C7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18" w:rsidRDefault="00235A18" w:rsidP="00B62272">
      <w:r>
        <w:separator/>
      </w:r>
    </w:p>
  </w:endnote>
  <w:endnote w:type="continuationSeparator" w:id="0">
    <w:p w:rsidR="00235A18" w:rsidRDefault="00235A18" w:rsidP="00B6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18" w:rsidRDefault="00235A18" w:rsidP="00B62272">
      <w:r>
        <w:separator/>
      </w:r>
    </w:p>
  </w:footnote>
  <w:footnote w:type="continuationSeparator" w:id="0">
    <w:p w:rsidR="00235A18" w:rsidRDefault="00235A18" w:rsidP="00B62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72" w:rsidRDefault="007F4CCA">
    <w:pPr>
      <w:pStyle w:val="Header"/>
    </w:pPr>
    <w:r>
      <w:rPr>
        <w:noProof/>
        <w:lang w:eastAsia="en-GB"/>
      </w:rPr>
      <w:drawing>
        <wp:anchor distT="0" distB="0" distL="114300" distR="114300" simplePos="0" relativeHeight="251658240" behindDoc="0" locked="0" layoutInCell="1" allowOverlap="1" wp14:anchorId="57D69F97" wp14:editId="5FB53693">
          <wp:simplePos x="0" y="0"/>
          <wp:positionH relativeFrom="column">
            <wp:posOffset>5248275</wp:posOffset>
          </wp:positionH>
          <wp:positionV relativeFrom="paragraph">
            <wp:posOffset>283845</wp:posOffset>
          </wp:positionV>
          <wp:extent cx="1161415" cy="38227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415" cy="382270"/>
                  </a:xfrm>
                  <a:prstGeom prst="rect">
                    <a:avLst/>
                  </a:prstGeom>
                  <a:noFill/>
                </pic:spPr>
              </pic:pic>
            </a:graphicData>
          </a:graphic>
          <wp14:sizeRelH relativeFrom="page">
            <wp14:pctWidth>0</wp14:pctWidth>
          </wp14:sizeRelH>
          <wp14:sizeRelV relativeFrom="page">
            <wp14:pctHeight>0</wp14:pctHeight>
          </wp14:sizeRelV>
        </wp:anchor>
      </w:drawing>
    </w:r>
    <w:r w:rsidR="00B62272">
      <w:rPr>
        <w:noProof/>
        <w:lang w:eastAsia="en-GB"/>
      </w:rPr>
      <w:drawing>
        <wp:inline distT="0" distB="0" distL="0" distR="0" wp14:anchorId="1B3EA687" wp14:editId="4D873759">
          <wp:extent cx="1309421" cy="68431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915" cy="684051"/>
                  </a:xfrm>
                  <a:prstGeom prst="rect">
                    <a:avLst/>
                  </a:prstGeom>
                  <a:noFill/>
                </pic:spPr>
              </pic:pic>
            </a:graphicData>
          </a:graphic>
        </wp:inline>
      </w:drawing>
    </w:r>
    <w:r w:rsidR="00B62272">
      <w:tab/>
    </w:r>
    <w:r w:rsidR="00EC26F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B843"/>
      </v:shape>
    </w:pict>
  </w:numPicBullet>
  <w:abstractNum w:abstractNumId="0" w15:restartNumberingAfterBreak="0">
    <w:nsid w:val="0DC1608F"/>
    <w:multiLevelType w:val="hybridMultilevel"/>
    <w:tmpl w:val="1BA2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B17C4"/>
    <w:multiLevelType w:val="hybridMultilevel"/>
    <w:tmpl w:val="611CF1B0"/>
    <w:lvl w:ilvl="0" w:tplc="98E645A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ED57CA"/>
    <w:multiLevelType w:val="hybridMultilevel"/>
    <w:tmpl w:val="7124D2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94B0E"/>
    <w:multiLevelType w:val="hybridMultilevel"/>
    <w:tmpl w:val="2C1A7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A3C18"/>
    <w:multiLevelType w:val="hybridMultilevel"/>
    <w:tmpl w:val="30FA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02203"/>
    <w:multiLevelType w:val="hybridMultilevel"/>
    <w:tmpl w:val="FD8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34E0B"/>
    <w:multiLevelType w:val="hybridMultilevel"/>
    <w:tmpl w:val="58B0B7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2325"/>
    <w:multiLevelType w:val="hybridMultilevel"/>
    <w:tmpl w:val="08564B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43788"/>
    <w:multiLevelType w:val="hybridMultilevel"/>
    <w:tmpl w:val="20D6FE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4C3B3C23"/>
    <w:multiLevelType w:val="hybridMultilevel"/>
    <w:tmpl w:val="B398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E6698B"/>
    <w:multiLevelType w:val="hybridMultilevel"/>
    <w:tmpl w:val="A720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35639"/>
    <w:multiLevelType w:val="hybridMultilevel"/>
    <w:tmpl w:val="4294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8789E"/>
    <w:multiLevelType w:val="hybridMultilevel"/>
    <w:tmpl w:val="482054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44290"/>
    <w:multiLevelType w:val="hybridMultilevel"/>
    <w:tmpl w:val="C6A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E322E"/>
    <w:multiLevelType w:val="hybridMultilevel"/>
    <w:tmpl w:val="52D2D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050002"/>
    <w:multiLevelType w:val="hybridMultilevel"/>
    <w:tmpl w:val="4CC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A425D"/>
    <w:multiLevelType w:val="hybridMultilevel"/>
    <w:tmpl w:val="3F4469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13"/>
  </w:num>
  <w:num w:numId="6">
    <w:abstractNumId w:val="11"/>
  </w:num>
  <w:num w:numId="7">
    <w:abstractNumId w:val="4"/>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5"/>
  </w:num>
  <w:num w:numId="13">
    <w:abstractNumId w:val="5"/>
  </w:num>
  <w:num w:numId="14">
    <w:abstractNumId w:val="14"/>
  </w:num>
  <w:num w:numId="15">
    <w:abstractNumId w:val="16"/>
  </w:num>
  <w:num w:numId="16">
    <w:abstractNumId w:val="1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06"/>
    <w:rsid w:val="00010FC1"/>
    <w:rsid w:val="000835CC"/>
    <w:rsid w:val="00110825"/>
    <w:rsid w:val="001C7967"/>
    <w:rsid w:val="00235A18"/>
    <w:rsid w:val="00287430"/>
    <w:rsid w:val="002A471A"/>
    <w:rsid w:val="00317E2C"/>
    <w:rsid w:val="003C3B06"/>
    <w:rsid w:val="00403AEE"/>
    <w:rsid w:val="004343F0"/>
    <w:rsid w:val="00471EEC"/>
    <w:rsid w:val="004851C2"/>
    <w:rsid w:val="005249F2"/>
    <w:rsid w:val="005266B3"/>
    <w:rsid w:val="005A454E"/>
    <w:rsid w:val="005D10FD"/>
    <w:rsid w:val="005E2331"/>
    <w:rsid w:val="005F147B"/>
    <w:rsid w:val="006213BD"/>
    <w:rsid w:val="006626F4"/>
    <w:rsid w:val="00701325"/>
    <w:rsid w:val="00743ACB"/>
    <w:rsid w:val="007D0CD9"/>
    <w:rsid w:val="007E35AA"/>
    <w:rsid w:val="007F4CCA"/>
    <w:rsid w:val="0080637D"/>
    <w:rsid w:val="008E023F"/>
    <w:rsid w:val="008E3AC2"/>
    <w:rsid w:val="0092549C"/>
    <w:rsid w:val="0096193A"/>
    <w:rsid w:val="00987C70"/>
    <w:rsid w:val="009B537B"/>
    <w:rsid w:val="00A423D5"/>
    <w:rsid w:val="00AE3218"/>
    <w:rsid w:val="00B62272"/>
    <w:rsid w:val="00BE6967"/>
    <w:rsid w:val="00C11A79"/>
    <w:rsid w:val="00C24CBC"/>
    <w:rsid w:val="00CB0B91"/>
    <w:rsid w:val="00CE5F40"/>
    <w:rsid w:val="00D81B65"/>
    <w:rsid w:val="00E61395"/>
    <w:rsid w:val="00EA68F7"/>
    <w:rsid w:val="00EA6F3D"/>
    <w:rsid w:val="00EC26FA"/>
    <w:rsid w:val="00EE51F1"/>
    <w:rsid w:val="00FB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47287-83FB-4372-9ABB-D1679178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06"/>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3C3B06"/>
    <w:pPr>
      <w:keepNext/>
      <w:ind w:left="720" w:hanging="720"/>
      <w:outlineLvl w:val="3"/>
    </w:pPr>
    <w:rPr>
      <w:b/>
      <w:bCs/>
    </w:rPr>
  </w:style>
  <w:style w:type="paragraph" w:styleId="Heading5">
    <w:name w:val="heading 5"/>
    <w:basedOn w:val="Normal"/>
    <w:next w:val="Normal"/>
    <w:link w:val="Heading5Char"/>
    <w:qFormat/>
    <w:rsid w:val="003C3B06"/>
    <w:pPr>
      <w:keepNext/>
      <w:ind w:left="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C3B06"/>
    <w:rPr>
      <w:rFonts w:ascii="Arial" w:eastAsia="Times New Roman" w:hAnsi="Arial" w:cs="Times New Roman"/>
      <w:b/>
      <w:bCs/>
      <w:sz w:val="24"/>
      <w:szCs w:val="20"/>
    </w:rPr>
  </w:style>
  <w:style w:type="character" w:customStyle="1" w:styleId="Heading5Char">
    <w:name w:val="Heading 5 Char"/>
    <w:basedOn w:val="DefaultParagraphFont"/>
    <w:link w:val="Heading5"/>
    <w:rsid w:val="003C3B06"/>
    <w:rPr>
      <w:rFonts w:ascii="Arial" w:eastAsia="Times New Roman" w:hAnsi="Arial" w:cs="Times New Roman"/>
      <w:b/>
      <w:bCs/>
      <w:sz w:val="24"/>
      <w:szCs w:val="20"/>
    </w:rPr>
  </w:style>
  <w:style w:type="paragraph" w:styleId="Title">
    <w:name w:val="Title"/>
    <w:basedOn w:val="Normal"/>
    <w:link w:val="TitleChar"/>
    <w:qFormat/>
    <w:rsid w:val="003C3B06"/>
    <w:pPr>
      <w:jc w:val="center"/>
    </w:pPr>
    <w:rPr>
      <w:rFonts w:ascii="Times New Roman" w:hAnsi="Times New Roman"/>
      <w:b/>
      <w:bCs/>
      <w:szCs w:val="24"/>
      <w:u w:val="single"/>
    </w:rPr>
  </w:style>
  <w:style w:type="character" w:customStyle="1" w:styleId="TitleChar">
    <w:name w:val="Title Char"/>
    <w:basedOn w:val="DefaultParagraphFont"/>
    <w:link w:val="Title"/>
    <w:rsid w:val="003C3B06"/>
    <w:rPr>
      <w:rFonts w:ascii="Times New Roman" w:eastAsia="Times New Roman" w:hAnsi="Times New Roman" w:cs="Times New Roman"/>
      <w:b/>
      <w:bCs/>
      <w:sz w:val="24"/>
      <w:szCs w:val="24"/>
      <w:u w:val="single"/>
    </w:rPr>
  </w:style>
  <w:style w:type="paragraph" w:styleId="BodyText2">
    <w:name w:val="Body Text 2"/>
    <w:basedOn w:val="Normal"/>
    <w:link w:val="BodyText2Char"/>
    <w:rsid w:val="003C3B06"/>
    <w:rPr>
      <w:rFonts w:ascii="Times New Roman" w:hAnsi="Times New Roman"/>
      <w:b/>
      <w:bCs/>
      <w:szCs w:val="24"/>
    </w:rPr>
  </w:style>
  <w:style w:type="character" w:customStyle="1" w:styleId="BodyText2Char">
    <w:name w:val="Body Text 2 Char"/>
    <w:basedOn w:val="DefaultParagraphFont"/>
    <w:link w:val="BodyText2"/>
    <w:rsid w:val="003C3B06"/>
    <w:rPr>
      <w:rFonts w:ascii="Times New Roman" w:eastAsia="Times New Roman" w:hAnsi="Times New Roman" w:cs="Times New Roman"/>
      <w:b/>
      <w:bCs/>
      <w:sz w:val="24"/>
      <w:szCs w:val="24"/>
    </w:rPr>
  </w:style>
  <w:style w:type="paragraph" w:styleId="BodyText3">
    <w:name w:val="Body Text 3"/>
    <w:basedOn w:val="Normal"/>
    <w:link w:val="BodyText3Char"/>
    <w:rsid w:val="003C3B06"/>
    <w:rPr>
      <w:b/>
      <w:bCs/>
      <w:i/>
      <w:iCs/>
      <w:sz w:val="20"/>
      <w:lang w:val="x-none"/>
    </w:rPr>
  </w:style>
  <w:style w:type="character" w:customStyle="1" w:styleId="BodyText3Char">
    <w:name w:val="Body Text 3 Char"/>
    <w:basedOn w:val="DefaultParagraphFont"/>
    <w:link w:val="BodyText3"/>
    <w:rsid w:val="003C3B06"/>
    <w:rPr>
      <w:rFonts w:ascii="Arial" w:eastAsia="Times New Roman" w:hAnsi="Arial" w:cs="Times New Roman"/>
      <w:b/>
      <w:bCs/>
      <w:i/>
      <w:iCs/>
      <w:sz w:val="20"/>
      <w:szCs w:val="20"/>
      <w:lang w:val="x-none"/>
    </w:rPr>
  </w:style>
  <w:style w:type="paragraph" w:styleId="ListParagraph">
    <w:name w:val="List Paragraph"/>
    <w:basedOn w:val="Normal"/>
    <w:uiPriority w:val="99"/>
    <w:qFormat/>
    <w:rsid w:val="003C3B06"/>
    <w:pPr>
      <w:ind w:left="720"/>
      <w:contextualSpacing/>
    </w:pPr>
    <w:rPr>
      <w:rFonts w:cs="Arial"/>
      <w:szCs w:val="24"/>
    </w:rPr>
  </w:style>
  <w:style w:type="paragraph" w:customStyle="1" w:styleId="Default">
    <w:name w:val="Default"/>
    <w:rsid w:val="003C3B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Text">
    <w:name w:val="Table Text"/>
    <w:basedOn w:val="Normal"/>
    <w:rsid w:val="005266B3"/>
    <w:pPr>
      <w:overflowPunct w:val="0"/>
      <w:autoSpaceDE w:val="0"/>
      <w:autoSpaceDN w:val="0"/>
      <w:adjustRightInd w:val="0"/>
    </w:pPr>
    <w:rPr>
      <w:rFonts w:ascii="Tms Rmn" w:hAnsi="Tms Rmn"/>
    </w:rPr>
  </w:style>
  <w:style w:type="paragraph" w:styleId="Header">
    <w:name w:val="header"/>
    <w:basedOn w:val="Normal"/>
    <w:link w:val="HeaderChar"/>
    <w:uiPriority w:val="99"/>
    <w:unhideWhenUsed/>
    <w:rsid w:val="00B62272"/>
    <w:pPr>
      <w:tabs>
        <w:tab w:val="center" w:pos="4513"/>
        <w:tab w:val="right" w:pos="9026"/>
      </w:tabs>
    </w:pPr>
  </w:style>
  <w:style w:type="character" w:customStyle="1" w:styleId="HeaderChar">
    <w:name w:val="Header Char"/>
    <w:basedOn w:val="DefaultParagraphFont"/>
    <w:link w:val="Header"/>
    <w:uiPriority w:val="99"/>
    <w:rsid w:val="00B62272"/>
    <w:rPr>
      <w:rFonts w:ascii="Arial" w:eastAsia="Times New Roman" w:hAnsi="Arial" w:cs="Times New Roman"/>
      <w:sz w:val="24"/>
      <w:szCs w:val="20"/>
    </w:rPr>
  </w:style>
  <w:style w:type="paragraph" w:styleId="Footer">
    <w:name w:val="footer"/>
    <w:basedOn w:val="Normal"/>
    <w:link w:val="FooterChar"/>
    <w:uiPriority w:val="99"/>
    <w:unhideWhenUsed/>
    <w:rsid w:val="00B62272"/>
    <w:pPr>
      <w:tabs>
        <w:tab w:val="center" w:pos="4513"/>
        <w:tab w:val="right" w:pos="9026"/>
      </w:tabs>
    </w:pPr>
  </w:style>
  <w:style w:type="character" w:customStyle="1" w:styleId="FooterChar">
    <w:name w:val="Footer Char"/>
    <w:basedOn w:val="DefaultParagraphFont"/>
    <w:link w:val="Footer"/>
    <w:uiPriority w:val="99"/>
    <w:rsid w:val="00B6227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62272"/>
    <w:rPr>
      <w:rFonts w:ascii="Tahoma" w:hAnsi="Tahoma" w:cs="Tahoma"/>
      <w:sz w:val="16"/>
      <w:szCs w:val="16"/>
    </w:rPr>
  </w:style>
  <w:style w:type="character" w:customStyle="1" w:styleId="BalloonTextChar">
    <w:name w:val="Balloon Text Char"/>
    <w:basedOn w:val="DefaultParagraphFont"/>
    <w:link w:val="BalloonText"/>
    <w:uiPriority w:val="99"/>
    <w:semiHidden/>
    <w:rsid w:val="00B622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2887">
      <w:bodyDiv w:val="1"/>
      <w:marLeft w:val="0"/>
      <w:marRight w:val="0"/>
      <w:marTop w:val="0"/>
      <w:marBottom w:val="0"/>
      <w:divBdr>
        <w:top w:val="none" w:sz="0" w:space="0" w:color="auto"/>
        <w:left w:val="none" w:sz="0" w:space="0" w:color="auto"/>
        <w:bottom w:val="none" w:sz="0" w:space="0" w:color="auto"/>
        <w:right w:val="none" w:sz="0" w:space="0" w:color="auto"/>
      </w:divBdr>
    </w:div>
    <w:div w:id="353699748">
      <w:bodyDiv w:val="1"/>
      <w:marLeft w:val="0"/>
      <w:marRight w:val="0"/>
      <w:marTop w:val="0"/>
      <w:marBottom w:val="0"/>
      <w:divBdr>
        <w:top w:val="none" w:sz="0" w:space="0" w:color="auto"/>
        <w:left w:val="none" w:sz="0" w:space="0" w:color="auto"/>
        <w:bottom w:val="none" w:sz="0" w:space="0" w:color="auto"/>
        <w:right w:val="none" w:sz="0" w:space="0" w:color="auto"/>
      </w:divBdr>
    </w:div>
    <w:div w:id="19202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White</dc:creator>
  <cp:lastModifiedBy>Stephen Lowry</cp:lastModifiedBy>
  <cp:revision>2</cp:revision>
  <cp:lastPrinted>2015-09-09T12:16:00Z</cp:lastPrinted>
  <dcterms:created xsi:type="dcterms:W3CDTF">2017-07-06T11:58:00Z</dcterms:created>
  <dcterms:modified xsi:type="dcterms:W3CDTF">2017-07-06T11:58:00Z</dcterms:modified>
</cp:coreProperties>
</file>