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EC" w:rsidRDefault="00580218" w:rsidP="009D194B">
      <w:pPr>
        <w:spacing w:before="120"/>
        <w:rPr>
          <w:rFonts w:cs="Arial"/>
          <w:b/>
          <w:sz w:val="44"/>
          <w:szCs w:val="44"/>
        </w:rPr>
      </w:pPr>
      <w:r w:rsidRPr="00580218">
        <w:rPr>
          <w:noProof/>
          <w:sz w:val="44"/>
          <w:szCs w:val="4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6pt;margin-top:13.3pt;width:177.95pt;height:63.1pt;z-index:251658240" stroked="f">
            <v:textbox>
              <w:txbxContent>
                <w:p w:rsidR="001F314D" w:rsidRDefault="001F314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77085" cy="675611"/>
                        <wp:effectExtent l="0" t="0" r="0" b="0"/>
                        <wp:docPr id="1" name="Picture 1" descr="\\THELINK-SBS\Company Shared Folder\Organisation Administration\Communication\Branding\logo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THELINK-SBS\Company Shared Folder\Organisation Administration\Communication\Branding\logo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7085" cy="6756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D194B" w:rsidRPr="009D194B" w:rsidRDefault="009D194B" w:rsidP="009D194B">
      <w:pPr>
        <w:spacing w:before="120"/>
        <w:rPr>
          <w:rFonts w:cs="Arial"/>
          <w:b/>
          <w:sz w:val="44"/>
          <w:szCs w:val="44"/>
        </w:rPr>
      </w:pPr>
      <w:r w:rsidRPr="009D194B">
        <w:rPr>
          <w:rFonts w:cs="Arial"/>
          <w:b/>
          <w:sz w:val="44"/>
          <w:szCs w:val="44"/>
        </w:rPr>
        <w:t>Job Description</w:t>
      </w:r>
    </w:p>
    <w:p w:rsidR="00C8267F" w:rsidRDefault="00C8267F" w:rsidP="00FB4B36">
      <w:pPr>
        <w:rPr>
          <w:rFonts w:cs="Arial"/>
          <w:b/>
        </w:rPr>
      </w:pPr>
    </w:p>
    <w:p w:rsidR="00FB4B36" w:rsidRDefault="00FB4B36" w:rsidP="00FB4B36">
      <w:pPr>
        <w:rPr>
          <w:rFonts w:cs="Arial"/>
          <w:b/>
          <w:bCs/>
        </w:rPr>
      </w:pPr>
    </w:p>
    <w:p w:rsidR="00C8267F" w:rsidRPr="009049C5" w:rsidRDefault="00DA6031" w:rsidP="00DA6031">
      <w:pPr>
        <w:tabs>
          <w:tab w:val="left" w:pos="2127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Title:</w:t>
      </w:r>
      <w:r>
        <w:rPr>
          <w:rFonts w:cs="Arial"/>
          <w:sz w:val="22"/>
          <w:szCs w:val="22"/>
        </w:rPr>
        <w:tab/>
      </w:r>
      <w:r w:rsidR="00C8267F" w:rsidRPr="009049C5">
        <w:rPr>
          <w:rFonts w:cs="Arial"/>
          <w:sz w:val="22"/>
          <w:szCs w:val="22"/>
        </w:rPr>
        <w:t>Project Worker</w:t>
      </w:r>
      <w:r w:rsidR="00EB756F" w:rsidRPr="009049C5">
        <w:rPr>
          <w:rFonts w:cs="Arial"/>
          <w:sz w:val="22"/>
          <w:szCs w:val="22"/>
        </w:rPr>
        <w:t xml:space="preserve"> (</w:t>
      </w:r>
      <w:r w:rsidR="00FB4B36" w:rsidRPr="009049C5">
        <w:rPr>
          <w:rFonts w:cs="Arial"/>
          <w:sz w:val="22"/>
          <w:szCs w:val="22"/>
        </w:rPr>
        <w:t>Floating Support</w:t>
      </w:r>
      <w:r w:rsidR="00EB756F" w:rsidRPr="009049C5">
        <w:rPr>
          <w:rFonts w:cs="Arial"/>
          <w:sz w:val="22"/>
          <w:szCs w:val="22"/>
        </w:rPr>
        <w:t>)</w:t>
      </w:r>
      <w:r w:rsidR="00C8267F" w:rsidRPr="009049C5">
        <w:rPr>
          <w:rFonts w:cs="Arial"/>
          <w:sz w:val="22"/>
          <w:szCs w:val="22"/>
        </w:rPr>
        <w:t xml:space="preserve"> – The Marc Project</w:t>
      </w:r>
    </w:p>
    <w:p w:rsidR="00C8267F" w:rsidRDefault="00DA6031" w:rsidP="00DA6031">
      <w:pPr>
        <w:tabs>
          <w:tab w:val="left" w:pos="2127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Location:</w:t>
      </w:r>
      <w:r>
        <w:rPr>
          <w:rFonts w:cs="Arial"/>
          <w:sz w:val="22"/>
          <w:szCs w:val="22"/>
        </w:rPr>
        <w:tab/>
      </w:r>
      <w:r w:rsidR="00C8267F" w:rsidRPr="009049C5">
        <w:rPr>
          <w:rFonts w:cs="Arial"/>
          <w:sz w:val="22"/>
          <w:szCs w:val="22"/>
        </w:rPr>
        <w:t xml:space="preserve">The Link, </w:t>
      </w:r>
      <w:r w:rsidR="00F728E5">
        <w:rPr>
          <w:rFonts w:cs="Arial"/>
          <w:sz w:val="22"/>
          <w:szCs w:val="22"/>
        </w:rPr>
        <w:t>10 West Street, Newtownards, BT23 4EN</w:t>
      </w:r>
    </w:p>
    <w:p w:rsidR="00DA6031" w:rsidRPr="009049C5" w:rsidRDefault="00DA6031" w:rsidP="00DA6031">
      <w:pPr>
        <w:tabs>
          <w:tab w:val="left" w:pos="2127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Salary:</w:t>
      </w:r>
      <w:r>
        <w:rPr>
          <w:rFonts w:cs="Arial"/>
          <w:sz w:val="22"/>
          <w:szCs w:val="22"/>
        </w:rPr>
        <w:tab/>
      </w:r>
      <w:r w:rsidR="00DA3C53">
        <w:rPr>
          <w:rFonts w:cs="Arial"/>
          <w:sz w:val="22"/>
          <w:szCs w:val="22"/>
        </w:rPr>
        <w:t>NJC Pt 18 £7872, (£17,714 pro rata)</w:t>
      </w:r>
    </w:p>
    <w:p w:rsidR="00C8267F" w:rsidRDefault="00BA4726" w:rsidP="00DA6031">
      <w:pPr>
        <w:tabs>
          <w:tab w:val="left" w:pos="2127"/>
        </w:tabs>
        <w:ind w:left="2160" w:hanging="2160"/>
        <w:rPr>
          <w:rFonts w:cs="Arial"/>
          <w:sz w:val="22"/>
          <w:szCs w:val="22"/>
        </w:rPr>
      </w:pPr>
      <w:r w:rsidRPr="009049C5">
        <w:rPr>
          <w:rFonts w:cs="Arial"/>
          <w:sz w:val="22"/>
          <w:szCs w:val="22"/>
        </w:rPr>
        <w:t>Expenses:</w:t>
      </w:r>
      <w:r w:rsidRPr="009049C5">
        <w:rPr>
          <w:rFonts w:cs="Arial"/>
          <w:sz w:val="22"/>
          <w:szCs w:val="22"/>
        </w:rPr>
        <w:tab/>
      </w:r>
      <w:r w:rsidR="00C8267F" w:rsidRPr="009049C5">
        <w:rPr>
          <w:rFonts w:cs="Arial"/>
          <w:sz w:val="22"/>
          <w:szCs w:val="22"/>
        </w:rPr>
        <w:t xml:space="preserve">A mileage allowance is paid in respect of </w:t>
      </w:r>
      <w:r w:rsidR="006A435A">
        <w:rPr>
          <w:rFonts w:cs="Arial"/>
          <w:sz w:val="22"/>
          <w:szCs w:val="22"/>
        </w:rPr>
        <w:t xml:space="preserve">agreed </w:t>
      </w:r>
      <w:r w:rsidR="00C8267F" w:rsidRPr="009049C5">
        <w:rPr>
          <w:rFonts w:cs="Arial"/>
          <w:sz w:val="22"/>
          <w:szCs w:val="22"/>
        </w:rPr>
        <w:t>mileage</w:t>
      </w:r>
      <w:r w:rsidRPr="009049C5">
        <w:rPr>
          <w:rFonts w:cs="Arial"/>
          <w:sz w:val="22"/>
          <w:szCs w:val="22"/>
        </w:rPr>
        <w:t xml:space="preserve"> </w:t>
      </w:r>
      <w:r w:rsidR="00C8267F" w:rsidRPr="009049C5">
        <w:rPr>
          <w:rFonts w:cs="Arial"/>
          <w:sz w:val="22"/>
          <w:szCs w:val="22"/>
        </w:rPr>
        <w:t>undertaken in the course of business.</w:t>
      </w:r>
    </w:p>
    <w:p w:rsidR="001D4965" w:rsidRPr="009049C5" w:rsidRDefault="001D4965" w:rsidP="00DA6031">
      <w:pPr>
        <w:tabs>
          <w:tab w:val="left" w:pos="2127"/>
        </w:tabs>
        <w:ind w:left="2160" w:hanging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Hours of work:</w:t>
      </w:r>
      <w:r>
        <w:rPr>
          <w:rFonts w:cs="Arial"/>
          <w:sz w:val="22"/>
          <w:szCs w:val="22"/>
        </w:rPr>
        <w:tab/>
        <w:t>16 hours per week</w:t>
      </w:r>
      <w:r w:rsidR="001F314D">
        <w:rPr>
          <w:rFonts w:cs="Arial"/>
          <w:sz w:val="22"/>
          <w:szCs w:val="22"/>
        </w:rPr>
        <w:t>. Monday – Wednesday</w:t>
      </w:r>
      <w:r w:rsidR="001F314D" w:rsidRPr="00E85609">
        <w:rPr>
          <w:rFonts w:cs="Arial"/>
          <w:b/>
          <w:sz w:val="22"/>
          <w:szCs w:val="22"/>
        </w:rPr>
        <w:t xml:space="preserve"> or</w:t>
      </w:r>
      <w:r w:rsidR="001F314D">
        <w:rPr>
          <w:rFonts w:cs="Arial"/>
          <w:sz w:val="22"/>
          <w:szCs w:val="22"/>
        </w:rPr>
        <w:t xml:space="preserve"> Wednesday </w:t>
      </w:r>
      <w:r w:rsidR="00E85609">
        <w:rPr>
          <w:rFonts w:cs="Arial"/>
          <w:sz w:val="22"/>
          <w:szCs w:val="22"/>
        </w:rPr>
        <w:t>–</w:t>
      </w:r>
      <w:r w:rsidR="001F314D">
        <w:rPr>
          <w:rFonts w:cs="Arial"/>
          <w:sz w:val="22"/>
          <w:szCs w:val="22"/>
        </w:rPr>
        <w:t xml:space="preserve"> Friday</w:t>
      </w:r>
      <w:r w:rsidR="00E85609">
        <w:rPr>
          <w:rFonts w:cs="Arial"/>
          <w:sz w:val="22"/>
          <w:szCs w:val="22"/>
        </w:rPr>
        <w:t>, with at least 6 hours on two consecutive days.</w:t>
      </w:r>
    </w:p>
    <w:p w:rsidR="00C8267F" w:rsidRPr="009049C5" w:rsidRDefault="00DA6031" w:rsidP="00DA6031">
      <w:pPr>
        <w:tabs>
          <w:tab w:val="left" w:pos="2127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Leave:</w:t>
      </w:r>
      <w:r>
        <w:rPr>
          <w:rFonts w:cs="Arial"/>
          <w:sz w:val="22"/>
          <w:szCs w:val="22"/>
        </w:rPr>
        <w:tab/>
      </w:r>
      <w:r w:rsidR="00C8267F" w:rsidRPr="009049C5">
        <w:rPr>
          <w:rFonts w:cs="Arial"/>
          <w:sz w:val="22"/>
          <w:szCs w:val="22"/>
        </w:rPr>
        <w:t>25 da</w:t>
      </w:r>
      <w:r w:rsidR="008E2BEB">
        <w:rPr>
          <w:rFonts w:cs="Arial"/>
          <w:sz w:val="22"/>
          <w:szCs w:val="22"/>
        </w:rPr>
        <w:t>ys</w:t>
      </w:r>
      <w:r>
        <w:rPr>
          <w:rFonts w:cs="Arial"/>
          <w:sz w:val="22"/>
          <w:szCs w:val="22"/>
        </w:rPr>
        <w:t xml:space="preserve"> pro rata</w:t>
      </w:r>
      <w:r w:rsidR="008E2BEB">
        <w:rPr>
          <w:rFonts w:cs="Arial"/>
          <w:sz w:val="22"/>
          <w:szCs w:val="22"/>
        </w:rPr>
        <w:t xml:space="preserve"> plus 12</w:t>
      </w:r>
      <w:r w:rsidR="00C8267F" w:rsidRPr="009049C5">
        <w:rPr>
          <w:rFonts w:cs="Arial"/>
          <w:sz w:val="22"/>
          <w:szCs w:val="22"/>
        </w:rPr>
        <w:t xml:space="preserve"> statutory days pro rata</w:t>
      </w:r>
    </w:p>
    <w:p w:rsidR="00FB4B36" w:rsidRPr="009049C5" w:rsidRDefault="00FB4B36" w:rsidP="0066512D">
      <w:pPr>
        <w:tabs>
          <w:tab w:val="left" w:pos="2127"/>
        </w:tabs>
        <w:jc w:val="center"/>
        <w:rPr>
          <w:rFonts w:cs="Arial"/>
          <w:sz w:val="22"/>
          <w:szCs w:val="22"/>
        </w:rPr>
      </w:pPr>
    </w:p>
    <w:p w:rsidR="00C8267F" w:rsidRPr="009049C5" w:rsidRDefault="00C8267F" w:rsidP="00C8267F">
      <w:pPr>
        <w:rPr>
          <w:rFonts w:cs="Arial"/>
          <w:sz w:val="22"/>
          <w:szCs w:val="22"/>
        </w:rPr>
      </w:pPr>
      <w:r>
        <w:rPr>
          <w:rFonts w:cs="Arial"/>
          <w:b/>
          <w:bCs/>
        </w:rPr>
        <w:t>BACKGROUND</w:t>
      </w:r>
      <w:r w:rsidRPr="009049C5">
        <w:rPr>
          <w:rFonts w:cs="Arial"/>
          <w:b/>
          <w:bCs/>
          <w:sz w:val="22"/>
          <w:szCs w:val="22"/>
        </w:rPr>
        <w:t xml:space="preserve">: </w:t>
      </w:r>
      <w:r w:rsidRPr="009049C5">
        <w:rPr>
          <w:rFonts w:cs="Arial"/>
          <w:sz w:val="22"/>
          <w:szCs w:val="22"/>
        </w:rPr>
        <w:t>The</w:t>
      </w:r>
      <w:r w:rsidRPr="009049C5">
        <w:rPr>
          <w:rFonts w:cs="Arial"/>
          <w:b/>
          <w:bCs/>
          <w:sz w:val="22"/>
          <w:szCs w:val="22"/>
        </w:rPr>
        <w:t xml:space="preserve"> </w:t>
      </w:r>
      <w:r w:rsidRPr="009049C5">
        <w:rPr>
          <w:rFonts w:cs="Arial"/>
          <w:sz w:val="22"/>
          <w:szCs w:val="22"/>
        </w:rPr>
        <w:t xml:space="preserve">Link came into being in January 1997. It originated from a group of concerned local Christians who formed a Management Committee to take the project forward. </w:t>
      </w:r>
      <w:r w:rsidR="008E2BEB">
        <w:rPr>
          <w:rFonts w:cs="Arial"/>
          <w:sz w:val="22"/>
          <w:szCs w:val="22"/>
        </w:rPr>
        <w:t xml:space="preserve">The organisation now employs </w:t>
      </w:r>
      <w:r w:rsidR="001F30E2">
        <w:rPr>
          <w:rFonts w:cs="Arial"/>
          <w:sz w:val="22"/>
          <w:szCs w:val="22"/>
        </w:rPr>
        <w:t>14</w:t>
      </w:r>
      <w:r w:rsidRPr="009049C5">
        <w:rPr>
          <w:rFonts w:cs="Arial"/>
          <w:sz w:val="22"/>
          <w:szCs w:val="22"/>
        </w:rPr>
        <w:t xml:space="preserve"> members</w:t>
      </w:r>
      <w:r w:rsidR="001F30E2">
        <w:rPr>
          <w:rFonts w:cs="Arial"/>
          <w:sz w:val="22"/>
          <w:szCs w:val="22"/>
        </w:rPr>
        <w:t xml:space="preserve"> of staff and has in excess of 6</w:t>
      </w:r>
      <w:r w:rsidRPr="009049C5">
        <w:rPr>
          <w:rFonts w:cs="Arial"/>
          <w:sz w:val="22"/>
          <w:szCs w:val="22"/>
        </w:rPr>
        <w:t>0 volunteers working in a number of areas. The Link seeks to work with some of the most marginalized members of the local community. Our provision includes:</w:t>
      </w:r>
    </w:p>
    <w:p w:rsidR="00C8267F" w:rsidRPr="009049C5" w:rsidRDefault="00C8267F" w:rsidP="00C8267F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9049C5">
        <w:rPr>
          <w:rFonts w:cs="Arial"/>
          <w:sz w:val="22"/>
          <w:szCs w:val="22"/>
        </w:rPr>
        <w:t>Youth Drop-in and programmes</w:t>
      </w:r>
    </w:p>
    <w:p w:rsidR="00C8267F" w:rsidRPr="009049C5" w:rsidRDefault="00C8267F" w:rsidP="00C8267F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9049C5">
        <w:rPr>
          <w:rFonts w:cs="Arial"/>
          <w:sz w:val="22"/>
          <w:szCs w:val="22"/>
        </w:rPr>
        <w:t>Totstime Parent and Toddler Group</w:t>
      </w:r>
    </w:p>
    <w:p w:rsidR="00C8267F" w:rsidRPr="009049C5" w:rsidRDefault="00C8267F" w:rsidP="00C8267F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9049C5">
        <w:rPr>
          <w:rFonts w:cs="Arial"/>
          <w:sz w:val="22"/>
          <w:szCs w:val="22"/>
        </w:rPr>
        <w:t>Senior Citizens Lunch Club</w:t>
      </w:r>
    </w:p>
    <w:p w:rsidR="00C8267F" w:rsidRDefault="008E2BEB" w:rsidP="00C8267F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MARC Project – supporting adults with addictions</w:t>
      </w:r>
    </w:p>
    <w:p w:rsidR="001F30E2" w:rsidRPr="009049C5" w:rsidRDefault="001F30E2" w:rsidP="00C8267F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English as a Second Language</w:t>
      </w:r>
    </w:p>
    <w:p w:rsidR="00C8267F" w:rsidRDefault="00C8267F" w:rsidP="00C8267F">
      <w:pPr>
        <w:rPr>
          <w:rFonts w:cs="Arial"/>
        </w:rPr>
      </w:pPr>
    </w:p>
    <w:p w:rsidR="001F30E2" w:rsidRPr="008C22A4" w:rsidRDefault="008E2BEB" w:rsidP="001F30E2">
      <w:pPr>
        <w:rPr>
          <w:sz w:val="22"/>
          <w:szCs w:val="22"/>
        </w:rPr>
      </w:pPr>
      <w:r>
        <w:rPr>
          <w:rFonts w:cs="Arial"/>
          <w:b/>
          <w:bCs/>
        </w:rPr>
        <w:t>The MARC</w:t>
      </w:r>
      <w:r w:rsidR="00C8267F">
        <w:rPr>
          <w:rFonts w:cs="Arial"/>
          <w:b/>
          <w:bCs/>
        </w:rPr>
        <w:t xml:space="preserve"> </w:t>
      </w:r>
      <w:r w:rsidR="001F30E2">
        <w:rPr>
          <w:rFonts w:cs="Arial"/>
          <w:b/>
          <w:bCs/>
        </w:rPr>
        <w:t xml:space="preserve">(Making </w:t>
      </w:r>
      <w:proofErr w:type="gramStart"/>
      <w:r w:rsidR="001F30E2">
        <w:rPr>
          <w:rFonts w:cs="Arial"/>
          <w:b/>
          <w:bCs/>
        </w:rPr>
        <w:t>A</w:t>
      </w:r>
      <w:proofErr w:type="gramEnd"/>
      <w:r w:rsidR="001F30E2">
        <w:rPr>
          <w:rFonts w:cs="Arial"/>
          <w:b/>
          <w:bCs/>
        </w:rPr>
        <w:t xml:space="preserve"> Real Change) </w:t>
      </w:r>
      <w:r w:rsidR="00C8267F">
        <w:rPr>
          <w:rFonts w:cs="Arial"/>
          <w:b/>
          <w:bCs/>
        </w:rPr>
        <w:t>Project</w:t>
      </w:r>
      <w:r w:rsidR="00C8267F">
        <w:rPr>
          <w:rFonts w:cs="Arial"/>
        </w:rPr>
        <w:t xml:space="preserve"> </w:t>
      </w:r>
      <w:r w:rsidR="001F30E2" w:rsidRPr="008C22A4">
        <w:rPr>
          <w:sz w:val="22"/>
          <w:szCs w:val="22"/>
        </w:rPr>
        <w:t>aims “to support adults who suffer as a result of addiction to alcohol and/or other drugs, to reduce self-harm, promote sobriety and encourage independence.”</w:t>
      </w:r>
      <w:r w:rsidR="00696853" w:rsidRPr="008C22A4">
        <w:rPr>
          <w:sz w:val="22"/>
          <w:szCs w:val="22"/>
        </w:rPr>
        <w:t xml:space="preserve"> </w:t>
      </w:r>
      <w:r w:rsidR="001F30E2" w:rsidRPr="008C22A4">
        <w:rPr>
          <w:sz w:val="22"/>
          <w:szCs w:val="22"/>
        </w:rPr>
        <w:t>We operate within the Ards and North Down boroughs.</w:t>
      </w:r>
      <w:r w:rsidR="00696853" w:rsidRPr="008C22A4">
        <w:rPr>
          <w:sz w:val="22"/>
          <w:szCs w:val="22"/>
        </w:rPr>
        <w:t xml:space="preserve"> </w:t>
      </w:r>
      <w:r w:rsidR="001F30E2" w:rsidRPr="008C22A4">
        <w:rPr>
          <w:sz w:val="22"/>
          <w:szCs w:val="22"/>
        </w:rPr>
        <w:t xml:space="preserve">Our eligible client group are over 18 years of age, have issues with drug and/or alcohol misuse and </w:t>
      </w:r>
      <w:r w:rsidR="00696853" w:rsidRPr="008C22A4">
        <w:rPr>
          <w:sz w:val="22"/>
          <w:szCs w:val="22"/>
        </w:rPr>
        <w:t xml:space="preserve">are </w:t>
      </w:r>
      <w:r w:rsidR="001F30E2" w:rsidRPr="008C22A4">
        <w:rPr>
          <w:sz w:val="22"/>
          <w:szCs w:val="22"/>
        </w:rPr>
        <w:t>willing to engage on a voluntary basis.</w:t>
      </w:r>
    </w:p>
    <w:p w:rsidR="00FB4B36" w:rsidRDefault="00FB4B36" w:rsidP="00C8267F">
      <w:pPr>
        <w:rPr>
          <w:rFonts w:cs="Arial"/>
        </w:rPr>
      </w:pPr>
    </w:p>
    <w:p w:rsidR="00DA6031" w:rsidRDefault="00C8267F" w:rsidP="00DA6031">
      <w:pPr>
        <w:rPr>
          <w:rFonts w:cs="Arial"/>
          <w:spacing w:val="-2"/>
          <w:sz w:val="22"/>
        </w:rPr>
      </w:pPr>
      <w:r>
        <w:rPr>
          <w:rFonts w:cs="Arial"/>
          <w:b/>
          <w:bCs/>
        </w:rPr>
        <w:t xml:space="preserve">JOB OUTLINE: </w:t>
      </w:r>
      <w:r w:rsidR="00FB4B36" w:rsidRPr="009049C5">
        <w:rPr>
          <w:sz w:val="22"/>
          <w:szCs w:val="22"/>
        </w:rPr>
        <w:t>To provide support for people strugglin</w:t>
      </w:r>
      <w:r w:rsidR="00696853">
        <w:rPr>
          <w:sz w:val="22"/>
          <w:szCs w:val="22"/>
        </w:rPr>
        <w:t xml:space="preserve">g with addictions to alcohol and/or other drugs </w:t>
      </w:r>
      <w:r w:rsidR="00DA6031" w:rsidRPr="00211FF1">
        <w:rPr>
          <w:rFonts w:cs="Arial"/>
          <w:spacing w:val="-2"/>
          <w:sz w:val="22"/>
        </w:rPr>
        <w:t>to set up and maintain stable tenancies, to move towards independence, to improve their quality of life and to develop themselves in mind, body and spirit</w:t>
      </w:r>
      <w:r w:rsidR="00DA6031">
        <w:rPr>
          <w:rFonts w:cs="Arial"/>
          <w:spacing w:val="-2"/>
          <w:sz w:val="22"/>
        </w:rPr>
        <w:t>.</w:t>
      </w:r>
    </w:p>
    <w:p w:rsidR="00696853" w:rsidRDefault="00696853" w:rsidP="00C8267F">
      <w:pPr>
        <w:rPr>
          <w:rFonts w:cs="Arial"/>
        </w:rPr>
      </w:pPr>
    </w:p>
    <w:p w:rsidR="00C8267F" w:rsidRDefault="00C8267F" w:rsidP="00C8267F">
      <w:pPr>
        <w:rPr>
          <w:rFonts w:cs="Arial"/>
          <w:b/>
          <w:bCs/>
        </w:rPr>
      </w:pPr>
      <w:r>
        <w:rPr>
          <w:rFonts w:cs="Arial"/>
          <w:b/>
          <w:bCs/>
        </w:rPr>
        <w:t>REPORTING TO:</w:t>
      </w:r>
      <w:r>
        <w:rPr>
          <w:rFonts w:cs="Arial"/>
          <w:b/>
          <w:bCs/>
        </w:rPr>
        <w:tab/>
        <w:t xml:space="preserve">The MARC </w:t>
      </w:r>
      <w:r w:rsidR="00696853">
        <w:rPr>
          <w:rFonts w:cs="Arial"/>
          <w:b/>
          <w:bCs/>
        </w:rPr>
        <w:t>Project</w:t>
      </w:r>
      <w:r>
        <w:rPr>
          <w:rFonts w:cs="Arial"/>
          <w:b/>
          <w:bCs/>
        </w:rPr>
        <w:t xml:space="preserve"> Manager</w:t>
      </w:r>
    </w:p>
    <w:p w:rsidR="00FB4B36" w:rsidRDefault="00FB4B36" w:rsidP="00C8267F">
      <w:pPr>
        <w:rPr>
          <w:rFonts w:cs="Arial"/>
        </w:rPr>
      </w:pPr>
    </w:p>
    <w:p w:rsidR="00C8267F" w:rsidRDefault="00C8267F" w:rsidP="00C8267F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MAIN DUTIES: </w:t>
      </w:r>
    </w:p>
    <w:p w:rsidR="00DA6031" w:rsidRDefault="00DA6031" w:rsidP="00DA6031">
      <w:pPr>
        <w:rPr>
          <w:sz w:val="22"/>
          <w:szCs w:val="22"/>
        </w:rPr>
      </w:pPr>
    </w:p>
    <w:p w:rsidR="00DA6031" w:rsidRDefault="00DA6031" w:rsidP="00DA6031">
      <w:pPr>
        <w:numPr>
          <w:ilvl w:val="0"/>
          <w:numId w:val="10"/>
        </w:numPr>
        <w:rPr>
          <w:rFonts w:cs="Arial"/>
          <w:sz w:val="22"/>
          <w:szCs w:val="22"/>
        </w:rPr>
      </w:pPr>
      <w:r w:rsidRPr="00F04078">
        <w:rPr>
          <w:rFonts w:cs="Arial"/>
          <w:sz w:val="22"/>
          <w:szCs w:val="22"/>
        </w:rPr>
        <w:t xml:space="preserve">To provide </w:t>
      </w:r>
      <w:r w:rsidR="00DE6FA9">
        <w:rPr>
          <w:rFonts w:cs="Arial"/>
          <w:sz w:val="22"/>
          <w:szCs w:val="22"/>
        </w:rPr>
        <w:t xml:space="preserve">person-centred </w:t>
      </w:r>
      <w:r w:rsidRPr="00F04078">
        <w:rPr>
          <w:rFonts w:cs="Arial"/>
          <w:sz w:val="22"/>
          <w:szCs w:val="22"/>
        </w:rPr>
        <w:t xml:space="preserve">support to </w:t>
      </w:r>
      <w:r>
        <w:rPr>
          <w:rFonts w:cs="Arial"/>
          <w:sz w:val="22"/>
          <w:szCs w:val="22"/>
        </w:rPr>
        <w:t>individuals</w:t>
      </w:r>
      <w:r w:rsidRPr="00F04078">
        <w:rPr>
          <w:rFonts w:cs="Arial"/>
          <w:sz w:val="22"/>
          <w:szCs w:val="22"/>
        </w:rPr>
        <w:t xml:space="preserve"> through befriending, personal support and the provision of information and advice</w:t>
      </w:r>
      <w:r>
        <w:rPr>
          <w:rFonts w:cs="Arial"/>
          <w:sz w:val="22"/>
          <w:szCs w:val="22"/>
        </w:rPr>
        <w:t>.</w:t>
      </w:r>
      <w:r w:rsidRPr="00F04078">
        <w:rPr>
          <w:rFonts w:cs="Arial"/>
          <w:sz w:val="22"/>
          <w:szCs w:val="22"/>
        </w:rPr>
        <w:t xml:space="preserve"> </w:t>
      </w:r>
    </w:p>
    <w:p w:rsidR="000877F3" w:rsidRPr="000877F3" w:rsidRDefault="000877F3" w:rsidP="000877F3">
      <w:pPr>
        <w:numPr>
          <w:ilvl w:val="0"/>
          <w:numId w:val="10"/>
        </w:numPr>
        <w:rPr>
          <w:sz w:val="22"/>
          <w:szCs w:val="22"/>
        </w:rPr>
      </w:pPr>
      <w:r w:rsidRPr="009049C5">
        <w:rPr>
          <w:sz w:val="22"/>
          <w:szCs w:val="22"/>
        </w:rPr>
        <w:t>Be involved in the referral and assessment process for potential and active clients;</w:t>
      </w:r>
    </w:p>
    <w:p w:rsidR="00DA6031" w:rsidRPr="00F04078" w:rsidRDefault="00DA6031" w:rsidP="00DA6031">
      <w:pPr>
        <w:numPr>
          <w:ilvl w:val="0"/>
          <w:numId w:val="10"/>
        </w:numPr>
        <w:rPr>
          <w:rFonts w:cs="Arial"/>
          <w:sz w:val="22"/>
          <w:szCs w:val="22"/>
        </w:rPr>
      </w:pPr>
      <w:r w:rsidRPr="00F04078">
        <w:rPr>
          <w:rFonts w:cs="Arial"/>
          <w:sz w:val="22"/>
          <w:szCs w:val="22"/>
        </w:rPr>
        <w:t xml:space="preserve">To support individuals in determining their own needs, developing action plans and reviews </w:t>
      </w:r>
      <w:r w:rsidR="000877F3">
        <w:rPr>
          <w:rFonts w:cs="Arial"/>
          <w:sz w:val="22"/>
          <w:szCs w:val="22"/>
        </w:rPr>
        <w:t>as advised by the MARC Project Manager.</w:t>
      </w:r>
    </w:p>
    <w:p w:rsidR="00DE6FA9" w:rsidRPr="009049C5" w:rsidRDefault="00DE6FA9" w:rsidP="00DE6FA9">
      <w:pPr>
        <w:numPr>
          <w:ilvl w:val="0"/>
          <w:numId w:val="10"/>
        </w:numPr>
        <w:rPr>
          <w:sz w:val="22"/>
          <w:szCs w:val="22"/>
        </w:rPr>
      </w:pPr>
      <w:r w:rsidRPr="009049C5">
        <w:rPr>
          <w:sz w:val="22"/>
          <w:szCs w:val="22"/>
        </w:rPr>
        <w:t>Adopt a holistic approach to the support of participants by being aware of their</w:t>
      </w:r>
      <w:r>
        <w:rPr>
          <w:sz w:val="22"/>
          <w:szCs w:val="22"/>
        </w:rPr>
        <w:t xml:space="preserve"> social,</w:t>
      </w:r>
      <w:r w:rsidRPr="009049C5">
        <w:rPr>
          <w:sz w:val="22"/>
          <w:szCs w:val="22"/>
        </w:rPr>
        <w:t xml:space="preserve"> physical, psychological and spiritual needs;</w:t>
      </w:r>
    </w:p>
    <w:p w:rsidR="00DA6031" w:rsidRPr="00F04078" w:rsidRDefault="00DA6031" w:rsidP="00DA6031">
      <w:pPr>
        <w:numPr>
          <w:ilvl w:val="0"/>
          <w:numId w:val="10"/>
        </w:numPr>
        <w:rPr>
          <w:rFonts w:cs="Arial"/>
          <w:sz w:val="22"/>
          <w:szCs w:val="22"/>
        </w:rPr>
      </w:pPr>
      <w:r w:rsidRPr="00F04078">
        <w:rPr>
          <w:rFonts w:cs="Arial"/>
          <w:sz w:val="22"/>
          <w:szCs w:val="22"/>
        </w:rPr>
        <w:t>To work with individuals within agreed plans of intervention, towards specific agreed objectives</w:t>
      </w:r>
      <w:r>
        <w:rPr>
          <w:rFonts w:cs="Arial"/>
          <w:sz w:val="22"/>
          <w:szCs w:val="22"/>
        </w:rPr>
        <w:t>.</w:t>
      </w:r>
      <w:r w:rsidRPr="00F04078">
        <w:rPr>
          <w:rFonts w:cs="Arial"/>
          <w:sz w:val="22"/>
          <w:szCs w:val="22"/>
        </w:rPr>
        <w:t xml:space="preserve"> </w:t>
      </w:r>
    </w:p>
    <w:p w:rsidR="000877F3" w:rsidRPr="00DE6FA9" w:rsidRDefault="00DE6FA9" w:rsidP="00DE6FA9">
      <w:pPr>
        <w:numPr>
          <w:ilvl w:val="0"/>
          <w:numId w:val="10"/>
        </w:numPr>
        <w:rPr>
          <w:sz w:val="22"/>
          <w:szCs w:val="22"/>
        </w:rPr>
      </w:pPr>
      <w:r w:rsidRPr="009049C5">
        <w:rPr>
          <w:sz w:val="22"/>
          <w:szCs w:val="22"/>
        </w:rPr>
        <w:t>Promote and develop good relationships with clients and where appropriate their families, through home visits and regular contact;</w:t>
      </w:r>
    </w:p>
    <w:p w:rsidR="00DE6FA9" w:rsidRPr="00F04078" w:rsidRDefault="00DE6FA9" w:rsidP="00DE6FA9">
      <w:pPr>
        <w:numPr>
          <w:ilvl w:val="0"/>
          <w:numId w:val="10"/>
        </w:numPr>
        <w:rPr>
          <w:rFonts w:cs="Arial"/>
          <w:sz w:val="22"/>
          <w:szCs w:val="22"/>
        </w:rPr>
      </w:pPr>
      <w:r w:rsidRPr="00F04078">
        <w:rPr>
          <w:rFonts w:cs="Arial"/>
          <w:sz w:val="22"/>
          <w:szCs w:val="22"/>
        </w:rPr>
        <w:t>To support individuals to live independently and contribute to local community life</w:t>
      </w:r>
      <w:r>
        <w:rPr>
          <w:rFonts w:cs="Arial"/>
          <w:sz w:val="22"/>
          <w:szCs w:val="22"/>
        </w:rPr>
        <w:t>.</w:t>
      </w:r>
    </w:p>
    <w:p w:rsidR="00DE6FA9" w:rsidRPr="00F04078" w:rsidRDefault="00DE6FA9" w:rsidP="00DE6FA9">
      <w:pPr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promote client strengths and self-belief</w:t>
      </w:r>
      <w:r w:rsidRPr="00F04078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encouraging them to advocate for themselves</w:t>
      </w:r>
      <w:r w:rsidRPr="00F04078">
        <w:rPr>
          <w:rFonts w:cs="Arial"/>
          <w:sz w:val="22"/>
          <w:szCs w:val="22"/>
        </w:rPr>
        <w:t xml:space="preserve"> while providing advice and support when required</w:t>
      </w:r>
      <w:r>
        <w:rPr>
          <w:rFonts w:cs="Arial"/>
          <w:sz w:val="22"/>
          <w:szCs w:val="22"/>
        </w:rPr>
        <w:t>.</w:t>
      </w:r>
    </w:p>
    <w:p w:rsidR="000877F3" w:rsidRPr="009049C5" w:rsidRDefault="000877F3" w:rsidP="000877F3">
      <w:pPr>
        <w:numPr>
          <w:ilvl w:val="0"/>
          <w:numId w:val="10"/>
        </w:numPr>
        <w:rPr>
          <w:sz w:val="22"/>
          <w:szCs w:val="22"/>
        </w:rPr>
      </w:pPr>
      <w:r w:rsidRPr="009049C5">
        <w:rPr>
          <w:sz w:val="22"/>
          <w:szCs w:val="22"/>
        </w:rPr>
        <w:lastRenderedPageBreak/>
        <w:t>Ensure accounting procedures are followed for Programme expenditure;</w:t>
      </w:r>
    </w:p>
    <w:p w:rsidR="000877F3" w:rsidRPr="009049C5" w:rsidRDefault="000877F3" w:rsidP="000877F3">
      <w:pPr>
        <w:numPr>
          <w:ilvl w:val="0"/>
          <w:numId w:val="10"/>
        </w:numPr>
        <w:rPr>
          <w:sz w:val="22"/>
          <w:szCs w:val="22"/>
        </w:rPr>
      </w:pPr>
      <w:r w:rsidRPr="009049C5">
        <w:rPr>
          <w:sz w:val="22"/>
          <w:szCs w:val="22"/>
        </w:rPr>
        <w:t xml:space="preserve">Ensure the system for recording information is followed, </w:t>
      </w:r>
      <w:r w:rsidR="00DE6FA9">
        <w:rPr>
          <w:sz w:val="22"/>
          <w:szCs w:val="22"/>
        </w:rPr>
        <w:t xml:space="preserve">that recording is up to date </w:t>
      </w:r>
      <w:r w:rsidRPr="009049C5">
        <w:rPr>
          <w:sz w:val="22"/>
          <w:szCs w:val="22"/>
        </w:rPr>
        <w:t xml:space="preserve">and assist participants in compiling </w:t>
      </w:r>
      <w:r w:rsidR="00DE6FA9">
        <w:rPr>
          <w:sz w:val="22"/>
          <w:szCs w:val="22"/>
        </w:rPr>
        <w:t xml:space="preserve">their own </w:t>
      </w:r>
      <w:r w:rsidRPr="009049C5">
        <w:rPr>
          <w:sz w:val="22"/>
          <w:szCs w:val="22"/>
        </w:rPr>
        <w:t>records of achievement;</w:t>
      </w:r>
    </w:p>
    <w:p w:rsidR="00DA6031" w:rsidRPr="00F04078" w:rsidRDefault="00DE6FA9" w:rsidP="00DA6031">
      <w:pPr>
        <w:numPr>
          <w:ilvl w:val="0"/>
          <w:numId w:val="10"/>
        </w:numPr>
        <w:rPr>
          <w:rFonts w:cs="Arial"/>
          <w:sz w:val="22"/>
          <w:szCs w:val="22"/>
        </w:rPr>
      </w:pPr>
      <w:r w:rsidRPr="00F04078">
        <w:rPr>
          <w:rFonts w:cs="Arial"/>
          <w:sz w:val="22"/>
          <w:szCs w:val="22"/>
        </w:rPr>
        <w:t xml:space="preserve">To maintain appropriate records </w:t>
      </w:r>
      <w:r>
        <w:rPr>
          <w:rFonts w:cs="Arial"/>
          <w:sz w:val="22"/>
          <w:szCs w:val="22"/>
        </w:rPr>
        <w:t>and client files in line with The Link’s</w:t>
      </w:r>
      <w:r w:rsidRPr="00F0407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policies, especially the </w:t>
      </w:r>
      <w:r w:rsidRPr="00F04078">
        <w:rPr>
          <w:rFonts w:cs="Arial"/>
          <w:sz w:val="22"/>
          <w:szCs w:val="22"/>
        </w:rPr>
        <w:t xml:space="preserve">Confidentiality and Data Protection Policies </w:t>
      </w:r>
      <w:r w:rsidR="005B06DC">
        <w:rPr>
          <w:rFonts w:cs="Arial"/>
          <w:sz w:val="22"/>
          <w:szCs w:val="22"/>
        </w:rPr>
        <w:t>w</w:t>
      </w:r>
      <w:r w:rsidR="00DA6031" w:rsidRPr="00F04078">
        <w:rPr>
          <w:rFonts w:cs="Arial"/>
          <w:sz w:val="22"/>
          <w:szCs w:val="22"/>
        </w:rPr>
        <w:t>here appropriate</w:t>
      </w:r>
      <w:r w:rsidR="00DA6031">
        <w:rPr>
          <w:rFonts w:cs="Arial"/>
          <w:sz w:val="22"/>
          <w:szCs w:val="22"/>
        </w:rPr>
        <w:t>,</w:t>
      </w:r>
      <w:r w:rsidR="00DA6031" w:rsidRPr="00F04078">
        <w:rPr>
          <w:rFonts w:cs="Arial"/>
          <w:sz w:val="22"/>
          <w:szCs w:val="22"/>
        </w:rPr>
        <w:t xml:space="preserve"> </w:t>
      </w:r>
      <w:r w:rsidR="00DA6031">
        <w:rPr>
          <w:rFonts w:cs="Arial"/>
          <w:sz w:val="22"/>
          <w:szCs w:val="22"/>
        </w:rPr>
        <w:t xml:space="preserve">to </w:t>
      </w:r>
      <w:r w:rsidR="00DA6031" w:rsidRPr="00F04078">
        <w:rPr>
          <w:rFonts w:cs="Arial"/>
          <w:sz w:val="22"/>
          <w:szCs w:val="22"/>
        </w:rPr>
        <w:t xml:space="preserve">accompany clients to meetings, </w:t>
      </w:r>
      <w:proofErr w:type="gramStart"/>
      <w:r w:rsidR="00DA6031" w:rsidRPr="00F04078">
        <w:rPr>
          <w:rFonts w:cs="Arial"/>
          <w:sz w:val="22"/>
          <w:szCs w:val="22"/>
        </w:rPr>
        <w:t>interviews</w:t>
      </w:r>
      <w:r w:rsidR="00DA6031">
        <w:rPr>
          <w:rFonts w:cs="Arial"/>
          <w:sz w:val="22"/>
          <w:szCs w:val="22"/>
        </w:rPr>
        <w:t>,</w:t>
      </w:r>
      <w:proofErr w:type="gramEnd"/>
      <w:r w:rsidR="00DA6031" w:rsidRPr="00F04078">
        <w:rPr>
          <w:rFonts w:cs="Arial"/>
          <w:sz w:val="22"/>
          <w:szCs w:val="22"/>
        </w:rPr>
        <w:t xml:space="preserve"> etc.</w:t>
      </w:r>
      <w:r w:rsidR="00DA6031">
        <w:rPr>
          <w:rFonts w:cs="Arial"/>
          <w:sz w:val="22"/>
          <w:szCs w:val="22"/>
        </w:rPr>
        <w:t xml:space="preserve"> and</w:t>
      </w:r>
      <w:r w:rsidR="00DA6031" w:rsidRPr="00F04078">
        <w:rPr>
          <w:rFonts w:cs="Arial"/>
          <w:sz w:val="22"/>
          <w:szCs w:val="22"/>
        </w:rPr>
        <w:t xml:space="preserve"> provide support and assistance</w:t>
      </w:r>
      <w:r w:rsidR="00DA6031">
        <w:rPr>
          <w:rFonts w:cs="Arial"/>
          <w:sz w:val="22"/>
          <w:szCs w:val="22"/>
        </w:rPr>
        <w:t>.</w:t>
      </w:r>
    </w:p>
    <w:p w:rsidR="00DE6FA9" w:rsidRPr="00F04078" w:rsidRDefault="00DE6FA9" w:rsidP="00DE6FA9">
      <w:pPr>
        <w:numPr>
          <w:ilvl w:val="0"/>
          <w:numId w:val="10"/>
        </w:numPr>
        <w:rPr>
          <w:rFonts w:cs="Arial"/>
          <w:sz w:val="22"/>
          <w:szCs w:val="22"/>
        </w:rPr>
      </w:pPr>
      <w:r w:rsidRPr="00F04078">
        <w:rPr>
          <w:rFonts w:cs="Arial"/>
          <w:sz w:val="22"/>
          <w:szCs w:val="22"/>
        </w:rPr>
        <w:t xml:space="preserve">To provide relevant data for the funding returns and to be aware of and work </w:t>
      </w:r>
      <w:r>
        <w:rPr>
          <w:rFonts w:cs="Arial"/>
          <w:sz w:val="22"/>
          <w:szCs w:val="22"/>
        </w:rPr>
        <w:t>within</w:t>
      </w:r>
      <w:r w:rsidRPr="00F04078">
        <w:rPr>
          <w:rFonts w:cs="Arial"/>
          <w:sz w:val="22"/>
          <w:szCs w:val="22"/>
        </w:rPr>
        <w:t xml:space="preserve"> the Supporting People Quality Assessment Framework</w:t>
      </w:r>
      <w:r>
        <w:rPr>
          <w:rFonts w:cs="Arial"/>
          <w:sz w:val="22"/>
          <w:szCs w:val="22"/>
        </w:rPr>
        <w:t>.</w:t>
      </w:r>
    </w:p>
    <w:p w:rsidR="00DA6031" w:rsidRPr="00F04078" w:rsidRDefault="00DA6031" w:rsidP="00DA6031">
      <w:pPr>
        <w:numPr>
          <w:ilvl w:val="0"/>
          <w:numId w:val="10"/>
        </w:numPr>
        <w:rPr>
          <w:rFonts w:cs="Arial"/>
          <w:sz w:val="22"/>
          <w:szCs w:val="22"/>
        </w:rPr>
      </w:pPr>
      <w:r w:rsidRPr="00F04078">
        <w:rPr>
          <w:rFonts w:cs="Arial"/>
          <w:sz w:val="22"/>
          <w:szCs w:val="22"/>
        </w:rPr>
        <w:t xml:space="preserve">To be directly accountable to the </w:t>
      </w:r>
      <w:r>
        <w:rPr>
          <w:rFonts w:cs="Arial"/>
          <w:sz w:val="22"/>
          <w:szCs w:val="22"/>
        </w:rPr>
        <w:t>MARC Project Manager</w:t>
      </w:r>
      <w:r w:rsidRPr="00F04078">
        <w:rPr>
          <w:rFonts w:cs="Arial"/>
          <w:sz w:val="22"/>
          <w:szCs w:val="22"/>
        </w:rPr>
        <w:t xml:space="preserve"> for all work with individuals</w:t>
      </w:r>
      <w:r>
        <w:rPr>
          <w:rFonts w:cs="Arial"/>
          <w:sz w:val="22"/>
          <w:szCs w:val="22"/>
        </w:rPr>
        <w:t>.</w:t>
      </w:r>
      <w:r w:rsidRPr="00F04078">
        <w:rPr>
          <w:rFonts w:cs="Arial"/>
          <w:sz w:val="22"/>
          <w:szCs w:val="22"/>
        </w:rPr>
        <w:t xml:space="preserve"> </w:t>
      </w:r>
    </w:p>
    <w:p w:rsidR="00DA6031" w:rsidRPr="00F04078" w:rsidRDefault="00DA6031" w:rsidP="00DA6031">
      <w:pPr>
        <w:numPr>
          <w:ilvl w:val="0"/>
          <w:numId w:val="10"/>
        </w:numPr>
        <w:rPr>
          <w:rFonts w:cs="Arial"/>
          <w:sz w:val="22"/>
          <w:szCs w:val="22"/>
        </w:rPr>
      </w:pPr>
      <w:r w:rsidRPr="00F04078">
        <w:rPr>
          <w:rFonts w:cs="Arial"/>
          <w:sz w:val="22"/>
          <w:szCs w:val="22"/>
        </w:rPr>
        <w:t>To liaise directly with staff in other statutory and voluntary organisations around referral, support and resettlement issues</w:t>
      </w:r>
      <w:r>
        <w:rPr>
          <w:rFonts w:cs="Arial"/>
          <w:sz w:val="22"/>
          <w:szCs w:val="22"/>
        </w:rPr>
        <w:t>,</w:t>
      </w:r>
      <w:r w:rsidRPr="00F0407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when</w:t>
      </w:r>
      <w:r w:rsidRPr="00F0407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required.</w:t>
      </w:r>
    </w:p>
    <w:p w:rsidR="00DA6031" w:rsidRPr="00F04078" w:rsidRDefault="00DA6031" w:rsidP="00DA6031">
      <w:pPr>
        <w:numPr>
          <w:ilvl w:val="0"/>
          <w:numId w:val="10"/>
        </w:numPr>
        <w:rPr>
          <w:rFonts w:cs="Arial"/>
          <w:sz w:val="22"/>
          <w:szCs w:val="22"/>
        </w:rPr>
      </w:pPr>
      <w:r w:rsidRPr="00F04078">
        <w:rPr>
          <w:rFonts w:cs="Arial"/>
          <w:sz w:val="22"/>
          <w:szCs w:val="22"/>
        </w:rPr>
        <w:t>To develop and facilitate group workshops offering individual opportunities for personal growth and social skills</w:t>
      </w:r>
      <w:r>
        <w:rPr>
          <w:rFonts w:cs="Arial"/>
          <w:sz w:val="22"/>
          <w:szCs w:val="22"/>
        </w:rPr>
        <w:t>.</w:t>
      </w:r>
      <w:r w:rsidRPr="00F04078">
        <w:rPr>
          <w:rFonts w:cs="Arial"/>
          <w:sz w:val="22"/>
          <w:szCs w:val="22"/>
        </w:rPr>
        <w:t xml:space="preserve"> </w:t>
      </w:r>
    </w:p>
    <w:p w:rsidR="00DA6031" w:rsidRPr="00DE6FA9" w:rsidRDefault="00DA6031" w:rsidP="00DE6FA9">
      <w:pPr>
        <w:numPr>
          <w:ilvl w:val="0"/>
          <w:numId w:val="10"/>
        </w:numPr>
        <w:rPr>
          <w:rFonts w:cs="Arial"/>
          <w:sz w:val="22"/>
          <w:szCs w:val="22"/>
        </w:rPr>
      </w:pPr>
      <w:r w:rsidRPr="00F04078">
        <w:rPr>
          <w:rFonts w:cs="Arial"/>
          <w:sz w:val="22"/>
          <w:szCs w:val="22"/>
        </w:rPr>
        <w:t xml:space="preserve">To promote good practice within </w:t>
      </w:r>
      <w:r>
        <w:rPr>
          <w:rFonts w:cs="Arial"/>
          <w:sz w:val="22"/>
          <w:szCs w:val="22"/>
        </w:rPr>
        <w:t>The Link</w:t>
      </w:r>
      <w:r w:rsidRPr="00F04078">
        <w:rPr>
          <w:rFonts w:cs="Arial"/>
          <w:sz w:val="22"/>
          <w:szCs w:val="22"/>
        </w:rPr>
        <w:t xml:space="preserve"> staff team and the wider organisation</w:t>
      </w:r>
      <w:r>
        <w:rPr>
          <w:rFonts w:cs="Arial"/>
          <w:sz w:val="22"/>
          <w:szCs w:val="22"/>
        </w:rPr>
        <w:t>.</w:t>
      </w:r>
      <w:r w:rsidRPr="00F04078">
        <w:rPr>
          <w:rFonts w:cs="Arial"/>
          <w:sz w:val="22"/>
          <w:szCs w:val="22"/>
        </w:rPr>
        <w:t xml:space="preserve"> </w:t>
      </w:r>
      <w:r w:rsidRPr="00DE6FA9">
        <w:rPr>
          <w:rFonts w:cs="Arial"/>
          <w:sz w:val="22"/>
          <w:szCs w:val="22"/>
        </w:rPr>
        <w:t>.</w:t>
      </w:r>
    </w:p>
    <w:p w:rsidR="00DA6031" w:rsidRPr="00F04078" w:rsidRDefault="00DA6031" w:rsidP="00DA6031">
      <w:pPr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represent The Link </w:t>
      </w:r>
      <w:r w:rsidRPr="00F04078">
        <w:rPr>
          <w:rFonts w:cs="Arial"/>
          <w:sz w:val="22"/>
          <w:szCs w:val="22"/>
        </w:rPr>
        <w:t>at meetings with statu</w:t>
      </w:r>
      <w:r>
        <w:rPr>
          <w:rFonts w:cs="Arial"/>
          <w:sz w:val="22"/>
          <w:szCs w:val="22"/>
        </w:rPr>
        <w:t>tory and non-statutory agencies,</w:t>
      </w:r>
      <w:r w:rsidRPr="00F04078">
        <w:rPr>
          <w:rFonts w:cs="Arial"/>
          <w:sz w:val="22"/>
          <w:szCs w:val="22"/>
        </w:rPr>
        <w:t xml:space="preserve"> when required</w:t>
      </w:r>
      <w:r>
        <w:rPr>
          <w:rFonts w:cs="Arial"/>
          <w:sz w:val="22"/>
          <w:szCs w:val="22"/>
        </w:rPr>
        <w:t>.</w:t>
      </w:r>
    </w:p>
    <w:p w:rsidR="00DA6031" w:rsidRDefault="00DA6031" w:rsidP="00DA6031">
      <w:pPr>
        <w:numPr>
          <w:ilvl w:val="0"/>
          <w:numId w:val="10"/>
        </w:numPr>
        <w:rPr>
          <w:rFonts w:cs="Arial"/>
          <w:sz w:val="22"/>
          <w:szCs w:val="22"/>
        </w:rPr>
      </w:pPr>
      <w:r w:rsidRPr="00F04078">
        <w:rPr>
          <w:rFonts w:cs="Arial"/>
          <w:sz w:val="22"/>
          <w:szCs w:val="22"/>
        </w:rPr>
        <w:t xml:space="preserve">To support other team members and the </w:t>
      </w:r>
      <w:r w:rsidR="000877F3">
        <w:rPr>
          <w:rFonts w:cs="Arial"/>
          <w:sz w:val="22"/>
          <w:szCs w:val="22"/>
        </w:rPr>
        <w:t>MARC Project</w:t>
      </w:r>
      <w:r w:rsidRPr="00F04078">
        <w:rPr>
          <w:rFonts w:cs="Arial"/>
          <w:sz w:val="22"/>
          <w:szCs w:val="22"/>
        </w:rPr>
        <w:t xml:space="preserve"> Manager in the promotion and development of the programme</w:t>
      </w:r>
      <w:r>
        <w:rPr>
          <w:rFonts w:cs="Arial"/>
          <w:sz w:val="22"/>
          <w:szCs w:val="22"/>
        </w:rPr>
        <w:t>.</w:t>
      </w:r>
    </w:p>
    <w:p w:rsidR="00DA6031" w:rsidRDefault="00DA6031" w:rsidP="00DA6031">
      <w:pPr>
        <w:numPr>
          <w:ilvl w:val="0"/>
          <w:numId w:val="10"/>
        </w:numPr>
        <w:rPr>
          <w:rFonts w:cs="Arial"/>
          <w:sz w:val="22"/>
          <w:szCs w:val="22"/>
        </w:rPr>
      </w:pPr>
      <w:r w:rsidRPr="00F04078">
        <w:rPr>
          <w:rFonts w:cs="Arial"/>
          <w:sz w:val="22"/>
          <w:szCs w:val="22"/>
        </w:rPr>
        <w:t>To d</w:t>
      </w:r>
      <w:r>
        <w:rPr>
          <w:rFonts w:cs="Arial"/>
          <w:sz w:val="22"/>
          <w:szCs w:val="22"/>
        </w:rPr>
        <w:t xml:space="preserve">eputise in the absence of staff, as </w:t>
      </w:r>
      <w:r w:rsidRPr="00F04078">
        <w:rPr>
          <w:rFonts w:cs="Arial"/>
          <w:sz w:val="22"/>
          <w:szCs w:val="22"/>
        </w:rPr>
        <w:t>and when required</w:t>
      </w:r>
    </w:p>
    <w:p w:rsidR="000877F3" w:rsidRPr="009049C5" w:rsidRDefault="000877F3" w:rsidP="000877F3">
      <w:pPr>
        <w:numPr>
          <w:ilvl w:val="0"/>
          <w:numId w:val="10"/>
        </w:numPr>
        <w:rPr>
          <w:sz w:val="22"/>
          <w:szCs w:val="22"/>
        </w:rPr>
      </w:pPr>
      <w:r w:rsidRPr="009049C5">
        <w:rPr>
          <w:sz w:val="22"/>
          <w:szCs w:val="22"/>
        </w:rPr>
        <w:t>Adhere to the ethos, policies and procedure of The Link in all matters;</w:t>
      </w:r>
    </w:p>
    <w:p w:rsidR="000877F3" w:rsidRPr="009049C5" w:rsidRDefault="000877F3" w:rsidP="000877F3">
      <w:pPr>
        <w:numPr>
          <w:ilvl w:val="0"/>
          <w:numId w:val="10"/>
        </w:numPr>
        <w:rPr>
          <w:sz w:val="22"/>
          <w:szCs w:val="22"/>
        </w:rPr>
      </w:pPr>
      <w:r w:rsidRPr="009049C5">
        <w:rPr>
          <w:sz w:val="22"/>
          <w:szCs w:val="22"/>
        </w:rPr>
        <w:t>Expected to comply with Section 75 of the NI Act 1988;</w:t>
      </w:r>
    </w:p>
    <w:p w:rsidR="000877F3" w:rsidRPr="00DA6031" w:rsidRDefault="000877F3" w:rsidP="000877F3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Use of a car for work;</w:t>
      </w:r>
    </w:p>
    <w:p w:rsidR="00DA6031" w:rsidRPr="00F04078" w:rsidRDefault="00DA6031" w:rsidP="00DA6031">
      <w:pPr>
        <w:numPr>
          <w:ilvl w:val="0"/>
          <w:numId w:val="10"/>
        </w:numPr>
        <w:rPr>
          <w:rFonts w:cs="Arial"/>
          <w:sz w:val="22"/>
          <w:szCs w:val="22"/>
        </w:rPr>
      </w:pPr>
      <w:r w:rsidRPr="00F04078">
        <w:rPr>
          <w:rFonts w:cs="Arial"/>
          <w:sz w:val="22"/>
          <w:szCs w:val="22"/>
        </w:rPr>
        <w:t xml:space="preserve">To undertake any other reasonable duties, as agreed with the </w:t>
      </w:r>
      <w:r w:rsidR="000877F3">
        <w:rPr>
          <w:rFonts w:cs="Arial"/>
          <w:sz w:val="22"/>
          <w:szCs w:val="22"/>
        </w:rPr>
        <w:t>MARC Project</w:t>
      </w:r>
      <w:r w:rsidRPr="00F04078">
        <w:rPr>
          <w:rFonts w:cs="Arial"/>
          <w:sz w:val="22"/>
          <w:szCs w:val="22"/>
        </w:rPr>
        <w:t xml:space="preserve"> Manager</w:t>
      </w:r>
      <w:r>
        <w:rPr>
          <w:rFonts w:cs="Arial"/>
          <w:sz w:val="22"/>
          <w:szCs w:val="22"/>
        </w:rPr>
        <w:t>.</w:t>
      </w:r>
    </w:p>
    <w:p w:rsidR="00DA6031" w:rsidRDefault="00DA6031" w:rsidP="00DA6031">
      <w:pPr>
        <w:rPr>
          <w:sz w:val="22"/>
          <w:szCs w:val="22"/>
        </w:rPr>
      </w:pPr>
    </w:p>
    <w:p w:rsidR="00DA6031" w:rsidRDefault="00DA6031" w:rsidP="00DA6031">
      <w:pPr>
        <w:rPr>
          <w:sz w:val="22"/>
          <w:szCs w:val="22"/>
        </w:rPr>
      </w:pPr>
    </w:p>
    <w:p w:rsidR="00474376" w:rsidRDefault="00474376" w:rsidP="00474376">
      <w:pPr>
        <w:rPr>
          <w:sz w:val="22"/>
          <w:szCs w:val="22"/>
        </w:rPr>
      </w:pPr>
    </w:p>
    <w:p w:rsidR="00CD1EAE" w:rsidRDefault="00CD1EAE" w:rsidP="00CD1EAE">
      <w:pPr>
        <w:pStyle w:val="Heading2"/>
      </w:pPr>
      <w:r>
        <w:t>Qualifications and Experience</w:t>
      </w:r>
    </w:p>
    <w:p w:rsidR="00CD1EAE" w:rsidRDefault="00CD1EAE" w:rsidP="00CD1EAE">
      <w:pPr>
        <w:pStyle w:val="Heading4"/>
      </w:pPr>
      <w:r>
        <w:t>Essential</w:t>
      </w:r>
    </w:p>
    <w:p w:rsidR="003B448E" w:rsidRDefault="003B448E" w:rsidP="00CD1EAE">
      <w:pPr>
        <w:numPr>
          <w:ilvl w:val="0"/>
          <w:numId w:val="9"/>
        </w:numPr>
      </w:pPr>
      <w:r>
        <w:t xml:space="preserve">Have a relevant health and social care vocational qualification level 2 or above and at least 2 years’ experience of working in a support role with </w:t>
      </w:r>
      <w:r w:rsidR="007934D4">
        <w:t>people who have substance use issues</w:t>
      </w:r>
      <w:r>
        <w:t xml:space="preserve"> </w:t>
      </w:r>
    </w:p>
    <w:p w:rsidR="003B448E" w:rsidRDefault="003B448E" w:rsidP="003B448E">
      <w:pPr>
        <w:ind w:left="720"/>
        <w:rPr>
          <w:b/>
        </w:rPr>
      </w:pPr>
    </w:p>
    <w:p w:rsidR="00CD1EAE" w:rsidRDefault="003B448E" w:rsidP="003B448E">
      <w:pPr>
        <w:ind w:left="720"/>
      </w:pPr>
      <w:r w:rsidRPr="003B448E">
        <w:rPr>
          <w:b/>
        </w:rPr>
        <w:t>Or</w:t>
      </w:r>
      <w:r>
        <w:t xml:space="preserve"> 5</w:t>
      </w:r>
      <w:r w:rsidR="00CD1EAE">
        <w:t xml:space="preserve"> GCSE</w:t>
      </w:r>
      <w:r w:rsidR="00133EF9">
        <w:t xml:space="preserve"> qualifications or equivalent </w:t>
      </w:r>
      <w:r w:rsidR="00DE6FA9">
        <w:t>with a pass in English Language</w:t>
      </w:r>
      <w:r>
        <w:t xml:space="preserve"> and 2 years experience working with </w:t>
      </w:r>
      <w:r w:rsidR="007934D4">
        <w:t xml:space="preserve">people who have substance use </w:t>
      </w:r>
      <w:r w:rsidR="005B06DC">
        <w:t>issues.</w:t>
      </w:r>
    </w:p>
    <w:p w:rsidR="003B448E" w:rsidRDefault="003B448E" w:rsidP="003B448E">
      <w:pPr>
        <w:ind w:left="720"/>
        <w:rPr>
          <w:b/>
        </w:rPr>
      </w:pPr>
    </w:p>
    <w:p w:rsidR="00CD1EAE" w:rsidRDefault="00CD1EAE" w:rsidP="003B448E">
      <w:pPr>
        <w:ind w:left="720"/>
      </w:pPr>
      <w:r w:rsidRPr="00962893">
        <w:rPr>
          <w:b/>
        </w:rPr>
        <w:t>OR</w:t>
      </w:r>
      <w:r>
        <w:t xml:space="preserve"> have at least 4 years experie</w:t>
      </w:r>
      <w:r w:rsidR="003B448E">
        <w:t>nce of working</w:t>
      </w:r>
      <w:r w:rsidR="00133EF9">
        <w:t xml:space="preserve"> with </w:t>
      </w:r>
      <w:r w:rsidR="007934D4">
        <w:t>peo</w:t>
      </w:r>
      <w:r w:rsidR="001F314D">
        <w:t>p</w:t>
      </w:r>
      <w:r w:rsidR="007934D4">
        <w:t>le with substance use issues</w:t>
      </w:r>
      <w:r w:rsidR="003B448E">
        <w:t xml:space="preserve"> and have updated your learning through training or personal study</w:t>
      </w:r>
      <w:r w:rsidR="001F314D">
        <w:t>.</w:t>
      </w:r>
    </w:p>
    <w:p w:rsidR="003B448E" w:rsidRDefault="003B448E" w:rsidP="003B448E">
      <w:pPr>
        <w:ind w:left="720"/>
      </w:pPr>
    </w:p>
    <w:p w:rsidR="00133EF9" w:rsidRDefault="00133EF9" w:rsidP="00133EF9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Experience of</w:t>
      </w:r>
      <w:r w:rsidR="003B448E">
        <w:rPr>
          <w:rFonts w:cs="Arial"/>
        </w:rPr>
        <w:t xml:space="preserve"> working</w:t>
      </w:r>
      <w:r>
        <w:rPr>
          <w:rFonts w:cs="Arial"/>
        </w:rPr>
        <w:t xml:space="preserve"> with low motivated individuals.</w:t>
      </w:r>
    </w:p>
    <w:p w:rsidR="00CD1EAE" w:rsidRDefault="00CD1EAE" w:rsidP="00CD1EAE">
      <w:pPr>
        <w:numPr>
          <w:ilvl w:val="0"/>
          <w:numId w:val="9"/>
        </w:numPr>
      </w:pPr>
      <w:r>
        <w:t>Be computer literate.</w:t>
      </w:r>
    </w:p>
    <w:p w:rsidR="00CD1EAE" w:rsidRDefault="00CD1EAE" w:rsidP="00CD1EAE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Excellent interpersonal and communication skills.</w:t>
      </w:r>
    </w:p>
    <w:p w:rsidR="00CD1EAE" w:rsidRPr="00CD1EAE" w:rsidRDefault="00CD1EAE" w:rsidP="00CD1EAE">
      <w:pPr>
        <w:numPr>
          <w:ilvl w:val="0"/>
          <w:numId w:val="9"/>
        </w:numPr>
        <w:rPr>
          <w:rFonts w:cs="Arial"/>
        </w:rPr>
      </w:pPr>
      <w:r>
        <w:rPr>
          <w:rFonts w:cs="Arial"/>
        </w:rPr>
        <w:t>Ability to work as a member of a team and on own initiative.</w:t>
      </w:r>
    </w:p>
    <w:p w:rsidR="00CD1EAE" w:rsidRDefault="00133EF9" w:rsidP="00CD1EAE">
      <w:pPr>
        <w:numPr>
          <w:ilvl w:val="0"/>
          <w:numId w:val="9"/>
        </w:numPr>
      </w:pPr>
      <w:r>
        <w:t xml:space="preserve">Adherence to the ethos </w:t>
      </w:r>
      <w:r w:rsidR="00CD1EAE">
        <w:t>of The Link.</w:t>
      </w:r>
    </w:p>
    <w:p w:rsidR="00CD1EAE" w:rsidRPr="001F314D" w:rsidRDefault="00CD1EAE" w:rsidP="00CD1EAE">
      <w:pPr>
        <w:numPr>
          <w:ilvl w:val="0"/>
          <w:numId w:val="9"/>
        </w:numPr>
        <w:rPr>
          <w:rFonts w:cs="Arial"/>
        </w:rPr>
      </w:pPr>
      <w:r w:rsidRPr="001F314D">
        <w:rPr>
          <w:rFonts w:cs="Arial"/>
        </w:rPr>
        <w:t xml:space="preserve">Use of a car for work.  </w:t>
      </w:r>
    </w:p>
    <w:p w:rsidR="00CD1EAE" w:rsidRDefault="00CD1EAE" w:rsidP="00CD1EAE">
      <w:pPr>
        <w:rPr>
          <w:rFonts w:cs="Arial"/>
        </w:rPr>
      </w:pPr>
    </w:p>
    <w:p w:rsidR="00CD1EAE" w:rsidRDefault="00CD1EAE" w:rsidP="00CD1EAE">
      <w:pPr>
        <w:pStyle w:val="Heading4"/>
      </w:pPr>
      <w:r>
        <w:t>Desirable</w:t>
      </w:r>
    </w:p>
    <w:p w:rsidR="00CD1EAE" w:rsidRDefault="00CD1EAE" w:rsidP="00CD1EAE">
      <w:pPr>
        <w:numPr>
          <w:ilvl w:val="0"/>
          <w:numId w:val="6"/>
        </w:numPr>
        <w:rPr>
          <w:rFonts w:cs="Arial"/>
        </w:rPr>
      </w:pPr>
      <w:r>
        <w:rPr>
          <w:rFonts w:cs="Arial"/>
        </w:rPr>
        <w:t>An understanding of the voluntary/community sector, particularly in relation to addictions.</w:t>
      </w:r>
    </w:p>
    <w:p w:rsidR="00CD1EAE" w:rsidRDefault="00CD1EAE" w:rsidP="00CD1EAE">
      <w:pPr>
        <w:numPr>
          <w:ilvl w:val="0"/>
          <w:numId w:val="6"/>
        </w:numPr>
        <w:rPr>
          <w:rFonts w:cs="Arial"/>
        </w:rPr>
      </w:pPr>
      <w:r>
        <w:rPr>
          <w:rFonts w:cs="Arial"/>
        </w:rPr>
        <w:t>An understanding of the structures and networks of the various statutory agencies working in this area.</w:t>
      </w:r>
    </w:p>
    <w:p w:rsidR="00CD1EAE" w:rsidRDefault="00CD1EAE" w:rsidP="00CD1EAE">
      <w:pPr>
        <w:numPr>
          <w:ilvl w:val="0"/>
          <w:numId w:val="6"/>
        </w:numPr>
        <w:rPr>
          <w:rFonts w:cs="Arial"/>
        </w:rPr>
      </w:pPr>
      <w:r>
        <w:rPr>
          <w:rFonts w:cs="Arial"/>
        </w:rPr>
        <w:t>Ability to drive a minibus.</w:t>
      </w:r>
    </w:p>
    <w:p w:rsidR="00474376" w:rsidRPr="009049C5" w:rsidRDefault="00474376" w:rsidP="00474376">
      <w:pPr>
        <w:rPr>
          <w:sz w:val="22"/>
          <w:szCs w:val="22"/>
        </w:rPr>
      </w:pPr>
    </w:p>
    <w:sectPr w:rsidR="00474376" w:rsidRPr="009049C5" w:rsidSect="009049C5">
      <w:pgSz w:w="12240" w:h="15840"/>
      <w:pgMar w:top="902" w:right="1361" w:bottom="539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B02"/>
    <w:multiLevelType w:val="hybridMultilevel"/>
    <w:tmpl w:val="2DDA5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E1C8A"/>
    <w:multiLevelType w:val="hybridMultilevel"/>
    <w:tmpl w:val="42CAB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E91077"/>
    <w:multiLevelType w:val="hybridMultilevel"/>
    <w:tmpl w:val="B7F4C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9422FD"/>
    <w:multiLevelType w:val="hybridMultilevel"/>
    <w:tmpl w:val="75222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434C70"/>
    <w:multiLevelType w:val="hybridMultilevel"/>
    <w:tmpl w:val="4EDA96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F9023E7"/>
    <w:multiLevelType w:val="hybridMultilevel"/>
    <w:tmpl w:val="186AF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3F26C4"/>
    <w:multiLevelType w:val="hybridMultilevel"/>
    <w:tmpl w:val="C2DA97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B60DB"/>
    <w:multiLevelType w:val="hybridMultilevel"/>
    <w:tmpl w:val="E6829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350645"/>
    <w:multiLevelType w:val="hybridMultilevel"/>
    <w:tmpl w:val="5890E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3C6F8A"/>
    <w:multiLevelType w:val="hybridMultilevel"/>
    <w:tmpl w:val="93F46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D194B"/>
    <w:rsid w:val="000227C6"/>
    <w:rsid w:val="00044DC0"/>
    <w:rsid w:val="000877F3"/>
    <w:rsid w:val="000F06E2"/>
    <w:rsid w:val="001279BF"/>
    <w:rsid w:val="00133EF9"/>
    <w:rsid w:val="00174961"/>
    <w:rsid w:val="001C5752"/>
    <w:rsid w:val="001D4965"/>
    <w:rsid w:val="001F30E2"/>
    <w:rsid w:val="001F314D"/>
    <w:rsid w:val="002D2F3B"/>
    <w:rsid w:val="002F6373"/>
    <w:rsid w:val="00321147"/>
    <w:rsid w:val="003B448E"/>
    <w:rsid w:val="00446672"/>
    <w:rsid w:val="00450E4C"/>
    <w:rsid w:val="00474376"/>
    <w:rsid w:val="00542E81"/>
    <w:rsid w:val="00580218"/>
    <w:rsid w:val="005B06DC"/>
    <w:rsid w:val="005F324F"/>
    <w:rsid w:val="0061285C"/>
    <w:rsid w:val="0066512D"/>
    <w:rsid w:val="00696853"/>
    <w:rsid w:val="006A435A"/>
    <w:rsid w:val="0072249D"/>
    <w:rsid w:val="00767E79"/>
    <w:rsid w:val="007934D4"/>
    <w:rsid w:val="007F1AD2"/>
    <w:rsid w:val="00873C96"/>
    <w:rsid w:val="008C22A4"/>
    <w:rsid w:val="008C72AD"/>
    <w:rsid w:val="008E2BEB"/>
    <w:rsid w:val="009022EA"/>
    <w:rsid w:val="009049C5"/>
    <w:rsid w:val="009D194B"/>
    <w:rsid w:val="009E70EE"/>
    <w:rsid w:val="00A13D77"/>
    <w:rsid w:val="00A42818"/>
    <w:rsid w:val="00B165E4"/>
    <w:rsid w:val="00BA4726"/>
    <w:rsid w:val="00C8267F"/>
    <w:rsid w:val="00CD1EAE"/>
    <w:rsid w:val="00DA3C53"/>
    <w:rsid w:val="00DA6031"/>
    <w:rsid w:val="00DE6FA9"/>
    <w:rsid w:val="00E5170C"/>
    <w:rsid w:val="00E85609"/>
    <w:rsid w:val="00E90DBF"/>
    <w:rsid w:val="00EB756F"/>
    <w:rsid w:val="00EF29EC"/>
    <w:rsid w:val="00F728E5"/>
    <w:rsid w:val="00FB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94B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8267F"/>
    <w:pPr>
      <w:keepNext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C8267F"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C8267F"/>
    <w:pPr>
      <w:keepNext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C8267F"/>
    <w:pPr>
      <w:keepNext/>
      <w:outlineLvl w:val="3"/>
    </w:pPr>
    <w:rPr>
      <w:rFonts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637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D1EAE"/>
    <w:rPr>
      <w:rFonts w:ascii="Arial" w:hAnsi="Arial" w:cs="Arial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CD1EAE"/>
    <w:rPr>
      <w:rFonts w:ascii="Arial" w:hAnsi="Arial" w:cs="Arial"/>
      <w:i/>
      <w:i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847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Job Description</vt:lpstr>
      <vt:lpstr>    Qualifications and Experience</vt:lpstr>
    </vt:vector>
  </TitlesOfParts>
  <Company>The Link Family and Community Centre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naomi</dc:creator>
  <cp:lastModifiedBy>Yvonne McFeeters</cp:lastModifiedBy>
  <cp:revision>5</cp:revision>
  <cp:lastPrinted>2010-09-01T08:49:00Z</cp:lastPrinted>
  <dcterms:created xsi:type="dcterms:W3CDTF">2017-09-15T10:34:00Z</dcterms:created>
  <dcterms:modified xsi:type="dcterms:W3CDTF">2017-09-19T11:25:00Z</dcterms:modified>
</cp:coreProperties>
</file>