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ayout w:type="fixed"/>
        <w:tblLook w:val="04A0" w:firstRow="1" w:lastRow="0" w:firstColumn="1" w:lastColumn="0" w:noHBand="0" w:noVBand="1"/>
      </w:tblPr>
      <w:tblGrid>
        <w:gridCol w:w="2093"/>
        <w:gridCol w:w="2528"/>
        <w:gridCol w:w="5693"/>
      </w:tblGrid>
      <w:tr w:rsidR="00872122" w14:paraId="0246258F" w14:textId="77777777" w:rsidTr="00B2399C">
        <w:tc>
          <w:tcPr>
            <w:tcW w:w="4621" w:type="dxa"/>
            <w:gridSpan w:val="2"/>
            <w:shd w:val="clear" w:color="auto" w:fill="B8CCE4" w:themeFill="accent1" w:themeFillTint="66"/>
          </w:tcPr>
          <w:p w14:paraId="1AE9B92D" w14:textId="77777777" w:rsidR="00872122" w:rsidRPr="004A23B0" w:rsidRDefault="00872122">
            <w:pPr>
              <w:rPr>
                <w:b/>
                <w:sz w:val="28"/>
                <w:szCs w:val="28"/>
              </w:rPr>
            </w:pPr>
            <w:r w:rsidRPr="004A23B0">
              <w:rPr>
                <w:b/>
                <w:sz w:val="28"/>
                <w:szCs w:val="28"/>
              </w:rPr>
              <w:t>JOB DESCRIPTION</w:t>
            </w:r>
          </w:p>
        </w:tc>
        <w:tc>
          <w:tcPr>
            <w:tcW w:w="5693" w:type="dxa"/>
          </w:tcPr>
          <w:p w14:paraId="1371C399" w14:textId="77777777" w:rsidR="00872122" w:rsidRPr="00616D5A" w:rsidRDefault="003A0CB7" w:rsidP="00AA1009">
            <w:pPr>
              <w:rPr>
                <w:rFonts w:ascii="Arial" w:hAnsi="Arial" w:cs="Arial"/>
                <w:b/>
                <w:sz w:val="24"/>
                <w:szCs w:val="24"/>
              </w:rPr>
            </w:pPr>
            <w:r>
              <w:rPr>
                <w:rFonts w:ascii="Arial" w:hAnsi="Arial" w:cs="Arial"/>
                <w:b/>
                <w:sz w:val="24"/>
                <w:szCs w:val="24"/>
              </w:rPr>
              <w:t xml:space="preserve">Steps to Cope </w:t>
            </w:r>
            <w:r w:rsidR="00B2399C">
              <w:rPr>
                <w:rFonts w:ascii="Arial" w:hAnsi="Arial" w:cs="Arial"/>
                <w:b/>
                <w:sz w:val="24"/>
                <w:szCs w:val="24"/>
              </w:rPr>
              <w:t>Information Worker</w:t>
            </w:r>
          </w:p>
          <w:p w14:paraId="0E698CAB" w14:textId="77777777" w:rsidR="00872122" w:rsidRPr="00616D5A" w:rsidRDefault="00872122">
            <w:pPr>
              <w:rPr>
                <w:rFonts w:ascii="Arial" w:hAnsi="Arial" w:cs="Arial"/>
                <w:sz w:val="24"/>
                <w:szCs w:val="24"/>
              </w:rPr>
            </w:pPr>
          </w:p>
        </w:tc>
      </w:tr>
      <w:tr w:rsidR="00872122" w14:paraId="63E4CD6B" w14:textId="77777777" w:rsidTr="00B2399C">
        <w:tc>
          <w:tcPr>
            <w:tcW w:w="4621" w:type="dxa"/>
            <w:gridSpan w:val="2"/>
            <w:shd w:val="clear" w:color="auto" w:fill="B8CCE4" w:themeFill="accent1" w:themeFillTint="66"/>
          </w:tcPr>
          <w:p w14:paraId="581BA395" w14:textId="77777777" w:rsidR="00872122" w:rsidRPr="00872122" w:rsidRDefault="00872122">
            <w:pPr>
              <w:rPr>
                <w:b/>
              </w:rPr>
            </w:pPr>
            <w:r w:rsidRPr="00872122">
              <w:rPr>
                <w:b/>
              </w:rPr>
              <w:t>RESPONSIBLE TO</w:t>
            </w:r>
          </w:p>
        </w:tc>
        <w:tc>
          <w:tcPr>
            <w:tcW w:w="5693" w:type="dxa"/>
          </w:tcPr>
          <w:p w14:paraId="375F73A8" w14:textId="77777777" w:rsidR="00872122" w:rsidRPr="00616D5A" w:rsidRDefault="00872122">
            <w:pPr>
              <w:rPr>
                <w:rFonts w:ascii="Arial" w:hAnsi="Arial" w:cs="Arial"/>
                <w:sz w:val="24"/>
                <w:szCs w:val="24"/>
              </w:rPr>
            </w:pPr>
            <w:r w:rsidRPr="00616D5A">
              <w:rPr>
                <w:rFonts w:ascii="Arial" w:hAnsi="Arial" w:cs="Arial"/>
                <w:sz w:val="24"/>
                <w:szCs w:val="24"/>
              </w:rPr>
              <w:t>Service Manager</w:t>
            </w:r>
          </w:p>
        </w:tc>
      </w:tr>
      <w:tr w:rsidR="00872122" w14:paraId="197E97BE" w14:textId="77777777" w:rsidTr="00B2399C">
        <w:tc>
          <w:tcPr>
            <w:tcW w:w="4621" w:type="dxa"/>
            <w:gridSpan w:val="2"/>
            <w:shd w:val="clear" w:color="auto" w:fill="B8CCE4" w:themeFill="accent1" w:themeFillTint="66"/>
          </w:tcPr>
          <w:p w14:paraId="5BA97675" w14:textId="77777777" w:rsidR="00872122" w:rsidRPr="00872122" w:rsidRDefault="00872122">
            <w:pPr>
              <w:rPr>
                <w:b/>
              </w:rPr>
            </w:pPr>
            <w:r w:rsidRPr="00872122">
              <w:rPr>
                <w:b/>
              </w:rPr>
              <w:t>LOCATION</w:t>
            </w:r>
          </w:p>
        </w:tc>
        <w:tc>
          <w:tcPr>
            <w:tcW w:w="5693" w:type="dxa"/>
          </w:tcPr>
          <w:p w14:paraId="0F32589F" w14:textId="77777777" w:rsidR="00872122" w:rsidRPr="00616D5A" w:rsidRDefault="003A0CB7">
            <w:pPr>
              <w:rPr>
                <w:rFonts w:ascii="Arial" w:hAnsi="Arial" w:cs="Arial"/>
                <w:sz w:val="24"/>
                <w:szCs w:val="24"/>
              </w:rPr>
            </w:pPr>
            <w:r>
              <w:rPr>
                <w:rFonts w:ascii="Arial" w:hAnsi="Arial" w:cs="Arial"/>
                <w:sz w:val="24"/>
                <w:szCs w:val="24"/>
              </w:rPr>
              <w:t>Belfast base with regional travel</w:t>
            </w:r>
          </w:p>
        </w:tc>
      </w:tr>
      <w:tr w:rsidR="00872122" w14:paraId="1ACED219" w14:textId="77777777" w:rsidTr="00B2399C">
        <w:tc>
          <w:tcPr>
            <w:tcW w:w="4621" w:type="dxa"/>
            <w:gridSpan w:val="2"/>
            <w:shd w:val="clear" w:color="auto" w:fill="B8CCE4" w:themeFill="accent1" w:themeFillTint="66"/>
          </w:tcPr>
          <w:p w14:paraId="28900E8B" w14:textId="77777777" w:rsidR="00872122" w:rsidRPr="00872122" w:rsidRDefault="00872122">
            <w:pPr>
              <w:rPr>
                <w:b/>
              </w:rPr>
            </w:pPr>
            <w:r w:rsidRPr="00872122">
              <w:rPr>
                <w:b/>
              </w:rPr>
              <w:t>LENGTH OF POST</w:t>
            </w:r>
          </w:p>
        </w:tc>
        <w:tc>
          <w:tcPr>
            <w:tcW w:w="5693" w:type="dxa"/>
          </w:tcPr>
          <w:p w14:paraId="398ABF04" w14:textId="0D9FFD48" w:rsidR="00872122" w:rsidRPr="00616D5A" w:rsidRDefault="00F92345">
            <w:pPr>
              <w:rPr>
                <w:rFonts w:ascii="Arial" w:hAnsi="Arial" w:cs="Arial"/>
                <w:sz w:val="24"/>
                <w:szCs w:val="24"/>
              </w:rPr>
            </w:pPr>
            <w:r>
              <w:rPr>
                <w:rFonts w:ascii="Arial" w:hAnsi="Arial" w:cs="Arial"/>
                <w:sz w:val="24"/>
                <w:szCs w:val="24"/>
              </w:rPr>
              <w:t>March 2018 with possible 1 year extension</w:t>
            </w:r>
          </w:p>
        </w:tc>
      </w:tr>
      <w:tr w:rsidR="00872122" w14:paraId="5EC177B5" w14:textId="77777777" w:rsidTr="00B2399C">
        <w:tc>
          <w:tcPr>
            <w:tcW w:w="4621" w:type="dxa"/>
            <w:gridSpan w:val="2"/>
            <w:shd w:val="clear" w:color="auto" w:fill="B8CCE4" w:themeFill="accent1" w:themeFillTint="66"/>
          </w:tcPr>
          <w:p w14:paraId="0B5ED42A" w14:textId="77777777" w:rsidR="00872122" w:rsidRPr="00872122" w:rsidRDefault="00872122">
            <w:pPr>
              <w:rPr>
                <w:b/>
              </w:rPr>
            </w:pPr>
            <w:r w:rsidRPr="00872122">
              <w:rPr>
                <w:b/>
              </w:rPr>
              <w:t>HOURS</w:t>
            </w:r>
          </w:p>
        </w:tc>
        <w:tc>
          <w:tcPr>
            <w:tcW w:w="5693" w:type="dxa"/>
          </w:tcPr>
          <w:p w14:paraId="4FFE02E2" w14:textId="1B7EDF7F" w:rsidR="00872122" w:rsidRPr="00616D5A" w:rsidRDefault="00F92345">
            <w:pPr>
              <w:rPr>
                <w:rFonts w:ascii="Arial" w:hAnsi="Arial" w:cs="Arial"/>
                <w:sz w:val="24"/>
                <w:szCs w:val="24"/>
              </w:rPr>
            </w:pPr>
            <w:r>
              <w:rPr>
                <w:rFonts w:ascii="Arial" w:hAnsi="Arial" w:cs="Arial"/>
                <w:sz w:val="24"/>
                <w:szCs w:val="24"/>
              </w:rPr>
              <w:t>35</w:t>
            </w:r>
            <w:r w:rsidR="00DD225C">
              <w:rPr>
                <w:rFonts w:ascii="Arial" w:hAnsi="Arial" w:cs="Arial"/>
                <w:sz w:val="24"/>
                <w:szCs w:val="24"/>
              </w:rPr>
              <w:t xml:space="preserve"> hours per week</w:t>
            </w:r>
          </w:p>
        </w:tc>
      </w:tr>
      <w:tr w:rsidR="00872122" w14:paraId="048FDCED" w14:textId="77777777" w:rsidTr="00B2399C">
        <w:tc>
          <w:tcPr>
            <w:tcW w:w="4621" w:type="dxa"/>
            <w:gridSpan w:val="2"/>
            <w:shd w:val="clear" w:color="auto" w:fill="B8CCE4" w:themeFill="accent1" w:themeFillTint="66"/>
          </w:tcPr>
          <w:p w14:paraId="3F1A5244" w14:textId="77777777" w:rsidR="00872122" w:rsidRPr="00872122" w:rsidRDefault="00872122">
            <w:pPr>
              <w:rPr>
                <w:b/>
              </w:rPr>
            </w:pPr>
            <w:r w:rsidRPr="00872122">
              <w:rPr>
                <w:b/>
              </w:rPr>
              <w:t>SALARY</w:t>
            </w:r>
          </w:p>
        </w:tc>
        <w:tc>
          <w:tcPr>
            <w:tcW w:w="5693" w:type="dxa"/>
            <w:shd w:val="clear" w:color="auto" w:fill="FFFFFF" w:themeFill="background1"/>
          </w:tcPr>
          <w:p w14:paraId="6FD2C9AD" w14:textId="16B2F6D4" w:rsidR="00872122" w:rsidRPr="00616D5A" w:rsidRDefault="0009587D" w:rsidP="00B2399C">
            <w:pPr>
              <w:rPr>
                <w:rFonts w:ascii="Arial" w:hAnsi="Arial" w:cs="Arial"/>
                <w:sz w:val="24"/>
                <w:szCs w:val="24"/>
              </w:rPr>
            </w:pPr>
            <w:r>
              <w:rPr>
                <w:rFonts w:ascii="Arial" w:hAnsi="Arial" w:cs="Arial"/>
                <w:sz w:val="24"/>
                <w:szCs w:val="24"/>
              </w:rPr>
              <w:t xml:space="preserve">NJC Scale Pt </w:t>
            </w:r>
            <w:r w:rsidR="005C340E">
              <w:rPr>
                <w:rFonts w:ascii="Arial" w:hAnsi="Arial" w:cs="Arial"/>
                <w:sz w:val="24"/>
                <w:szCs w:val="24"/>
              </w:rPr>
              <w:t>25 £22’658</w:t>
            </w:r>
            <w:r>
              <w:rPr>
                <w:rFonts w:ascii="Arial" w:hAnsi="Arial" w:cs="Arial"/>
                <w:sz w:val="24"/>
                <w:szCs w:val="24"/>
              </w:rPr>
              <w:t xml:space="preserve"> </w:t>
            </w:r>
            <w:r w:rsidR="003A0CB7">
              <w:rPr>
                <w:rFonts w:ascii="Arial" w:hAnsi="Arial" w:cs="Arial"/>
                <w:sz w:val="24"/>
                <w:szCs w:val="24"/>
              </w:rPr>
              <w:t>+ 4% pension</w:t>
            </w:r>
            <w:r w:rsidR="00487FFB">
              <w:rPr>
                <w:rFonts w:ascii="Arial" w:hAnsi="Arial" w:cs="Arial"/>
                <w:sz w:val="24"/>
                <w:szCs w:val="24"/>
              </w:rPr>
              <w:t xml:space="preserve"> (pro rata)</w:t>
            </w:r>
          </w:p>
        </w:tc>
      </w:tr>
      <w:tr w:rsidR="00872122" w14:paraId="6BF86C51" w14:textId="77777777" w:rsidTr="00B2399C">
        <w:tc>
          <w:tcPr>
            <w:tcW w:w="10314" w:type="dxa"/>
            <w:gridSpan w:val="3"/>
          </w:tcPr>
          <w:p w14:paraId="1E1B12F1" w14:textId="77777777" w:rsidR="00F05957" w:rsidRPr="00057D52" w:rsidRDefault="00872122" w:rsidP="00057D52">
            <w:pPr>
              <w:rPr>
                <w:rFonts w:ascii="Arial" w:hAnsi="Arial" w:cs="Arial"/>
                <w:b/>
                <w:sz w:val="24"/>
                <w:szCs w:val="24"/>
              </w:rPr>
            </w:pPr>
            <w:r w:rsidRPr="00616D5A">
              <w:rPr>
                <w:rFonts w:ascii="Arial" w:hAnsi="Arial" w:cs="Arial"/>
                <w:b/>
                <w:sz w:val="24"/>
                <w:szCs w:val="24"/>
              </w:rPr>
              <w:t>OVERALL PURPOSE</w:t>
            </w:r>
          </w:p>
          <w:p w14:paraId="0FB26CCA" w14:textId="77777777" w:rsidR="003A0CB7" w:rsidRPr="0030565F" w:rsidRDefault="003A0CB7" w:rsidP="003A0CB7">
            <w:pPr>
              <w:autoSpaceDE w:val="0"/>
              <w:autoSpaceDN w:val="0"/>
              <w:adjustRightInd w:val="0"/>
              <w:rPr>
                <w:rFonts w:ascii="Arial" w:hAnsi="Arial" w:cs="Arial"/>
                <w:sz w:val="24"/>
                <w:szCs w:val="24"/>
              </w:rPr>
            </w:pPr>
            <w:r w:rsidRPr="0030565F">
              <w:rPr>
                <w:rFonts w:ascii="Arial" w:hAnsi="Arial" w:cs="Arial"/>
                <w:sz w:val="24"/>
                <w:szCs w:val="24"/>
              </w:rPr>
              <w:t xml:space="preserve">The Steps to Cope Project is a Northern Ireland wide initiative that aims to reduce the harm to young people who are affected by a parent or carers alcohol misuse. The project will provide a web-based platform for engaging with young people, provide direct support to young people through face to face intervention and develop a network of trained practitioners across Northern Ireland to provide interventions to young people. The project will also have a strong focus </w:t>
            </w:r>
            <w:r>
              <w:rPr>
                <w:rFonts w:ascii="Arial" w:hAnsi="Arial" w:cs="Arial"/>
                <w:sz w:val="24"/>
                <w:szCs w:val="24"/>
              </w:rPr>
              <w:t>on involving young pe</w:t>
            </w:r>
            <w:r w:rsidRPr="0030565F">
              <w:rPr>
                <w:rFonts w:ascii="Arial" w:hAnsi="Arial" w:cs="Arial"/>
                <w:sz w:val="24"/>
                <w:szCs w:val="24"/>
              </w:rPr>
              <w:t>ople in processes to inform the management and implementation of the project.</w:t>
            </w:r>
          </w:p>
          <w:p w14:paraId="4B042E90" w14:textId="77777777" w:rsidR="003A0CB7" w:rsidRPr="0030565F" w:rsidRDefault="003A0CB7" w:rsidP="003A0CB7">
            <w:pPr>
              <w:autoSpaceDE w:val="0"/>
              <w:autoSpaceDN w:val="0"/>
              <w:adjustRightInd w:val="0"/>
              <w:rPr>
                <w:rFonts w:ascii="Arial" w:hAnsi="Arial" w:cs="Arial"/>
                <w:sz w:val="24"/>
                <w:szCs w:val="24"/>
              </w:rPr>
            </w:pPr>
          </w:p>
          <w:p w14:paraId="7A7B3874" w14:textId="77777777" w:rsidR="003A0CB7" w:rsidRPr="0030565F" w:rsidRDefault="003A0CB7" w:rsidP="003A0CB7">
            <w:pPr>
              <w:autoSpaceDE w:val="0"/>
              <w:autoSpaceDN w:val="0"/>
              <w:adjustRightInd w:val="0"/>
              <w:rPr>
                <w:rFonts w:ascii="Arial" w:hAnsi="Arial" w:cs="Arial"/>
                <w:sz w:val="24"/>
                <w:szCs w:val="24"/>
              </w:rPr>
            </w:pPr>
            <w:r w:rsidRPr="0030565F">
              <w:rPr>
                <w:rFonts w:ascii="Arial" w:hAnsi="Arial" w:cs="Arial"/>
                <w:sz w:val="24"/>
                <w:szCs w:val="24"/>
              </w:rPr>
              <w:t xml:space="preserve">The Steps to Cope Project is funded by the Big Lottery Fund Regional Impact of Alcohol Programme. It is a partnership between ASCERT, </w:t>
            </w:r>
            <w:proofErr w:type="spellStart"/>
            <w:r w:rsidRPr="0030565F">
              <w:rPr>
                <w:rFonts w:ascii="Arial" w:hAnsi="Arial" w:cs="Arial"/>
                <w:sz w:val="24"/>
                <w:szCs w:val="24"/>
              </w:rPr>
              <w:t>Barnardos</w:t>
            </w:r>
            <w:proofErr w:type="spellEnd"/>
            <w:r w:rsidRPr="0030565F">
              <w:rPr>
                <w:rFonts w:ascii="Arial" w:hAnsi="Arial" w:cs="Arial"/>
                <w:sz w:val="24"/>
                <w:szCs w:val="24"/>
              </w:rPr>
              <w:t xml:space="preserve">, SEHSCT and </w:t>
            </w:r>
            <w:proofErr w:type="spellStart"/>
            <w:r>
              <w:rPr>
                <w:rFonts w:ascii="Arial" w:hAnsi="Arial" w:cs="Arial"/>
                <w:sz w:val="24"/>
                <w:szCs w:val="24"/>
              </w:rPr>
              <w:t>AFINet</w:t>
            </w:r>
            <w:proofErr w:type="spellEnd"/>
            <w:r>
              <w:rPr>
                <w:rFonts w:ascii="Arial" w:hAnsi="Arial" w:cs="Arial"/>
                <w:sz w:val="24"/>
                <w:szCs w:val="24"/>
              </w:rPr>
              <w:t xml:space="preserve"> UK</w:t>
            </w:r>
          </w:p>
          <w:p w14:paraId="6431BACA" w14:textId="77777777" w:rsidR="003A0CB7" w:rsidRPr="0030565F" w:rsidRDefault="003A0CB7" w:rsidP="003A0CB7">
            <w:pPr>
              <w:autoSpaceDE w:val="0"/>
              <w:autoSpaceDN w:val="0"/>
              <w:adjustRightInd w:val="0"/>
              <w:rPr>
                <w:rFonts w:ascii="Arial" w:hAnsi="Arial" w:cs="Arial"/>
                <w:sz w:val="24"/>
                <w:szCs w:val="24"/>
              </w:rPr>
            </w:pPr>
          </w:p>
          <w:p w14:paraId="62D7D2F0" w14:textId="77777777" w:rsidR="003A0CB7" w:rsidRDefault="003A0CB7" w:rsidP="003A0CB7">
            <w:pPr>
              <w:rPr>
                <w:rFonts w:ascii="Arial" w:hAnsi="Arial" w:cs="Arial"/>
                <w:sz w:val="24"/>
                <w:szCs w:val="24"/>
              </w:rPr>
            </w:pPr>
            <w:r>
              <w:rPr>
                <w:rFonts w:ascii="Arial" w:hAnsi="Arial" w:cs="Arial"/>
                <w:sz w:val="24"/>
                <w:szCs w:val="24"/>
              </w:rPr>
              <w:t xml:space="preserve">There </w:t>
            </w:r>
            <w:r w:rsidR="00B2399C">
              <w:rPr>
                <w:rFonts w:ascii="Arial" w:hAnsi="Arial" w:cs="Arial"/>
                <w:sz w:val="24"/>
                <w:szCs w:val="24"/>
              </w:rPr>
              <w:t>service comprises of a service manager, 3 project workers, an administrator and a schools based information worker.</w:t>
            </w:r>
            <w:r>
              <w:rPr>
                <w:rFonts w:ascii="Arial" w:hAnsi="Arial" w:cs="Arial"/>
                <w:sz w:val="24"/>
                <w:szCs w:val="24"/>
              </w:rPr>
              <w:t xml:space="preserve"> </w:t>
            </w:r>
          </w:p>
          <w:p w14:paraId="1139684E" w14:textId="77777777" w:rsidR="00F92345" w:rsidRDefault="00F92345" w:rsidP="00F92345">
            <w:pPr>
              <w:rPr>
                <w:rFonts w:ascii="Arial" w:hAnsi="Arial" w:cs="Arial"/>
                <w:sz w:val="24"/>
                <w:szCs w:val="24"/>
              </w:rPr>
            </w:pPr>
          </w:p>
          <w:p w14:paraId="0E4C0BD0" w14:textId="77777777" w:rsidR="00F92345" w:rsidRDefault="00F92345" w:rsidP="00F92345">
            <w:pPr>
              <w:rPr>
                <w:rFonts w:ascii="Arial" w:hAnsi="Arial" w:cs="Arial"/>
                <w:sz w:val="24"/>
                <w:szCs w:val="24"/>
              </w:rPr>
            </w:pPr>
            <w:r w:rsidRPr="0030565F">
              <w:rPr>
                <w:rFonts w:ascii="Arial" w:hAnsi="Arial" w:cs="Arial"/>
                <w:sz w:val="24"/>
                <w:szCs w:val="24"/>
              </w:rPr>
              <w:t xml:space="preserve">The </w:t>
            </w:r>
            <w:r>
              <w:rPr>
                <w:rFonts w:ascii="Arial" w:hAnsi="Arial" w:cs="Arial"/>
                <w:sz w:val="24"/>
                <w:szCs w:val="24"/>
              </w:rPr>
              <w:t>Schools Information Worker</w:t>
            </w:r>
            <w:r w:rsidRPr="0030565F">
              <w:rPr>
                <w:rFonts w:ascii="Arial" w:hAnsi="Arial" w:cs="Arial"/>
                <w:sz w:val="24"/>
                <w:szCs w:val="24"/>
              </w:rPr>
              <w:t xml:space="preserve"> will have a range of responsibilities that include </w:t>
            </w:r>
            <w:r>
              <w:rPr>
                <w:rFonts w:ascii="Arial" w:hAnsi="Arial" w:cs="Arial"/>
                <w:sz w:val="24"/>
                <w:szCs w:val="24"/>
              </w:rPr>
              <w:t>developing a plan for engagement with schools across the region for the duration of the project, networking with schools and other child focused establishments to promote the Steps to Cope service developing and delivering short information and awareness sessions on Hidden Harm and how to access support for use in schools and other youth focused centres. The Steps to Cope Schools Information Worker will also support the Steps to Cope Service Manager in ensuring that schools and other child focused establishments are able to link with other Steps to Cope practitioners in their community or local area to ensure that the direct support needs of young people are met.</w:t>
            </w:r>
          </w:p>
          <w:p w14:paraId="166DE6BC" w14:textId="77777777" w:rsidR="00F92345" w:rsidRDefault="00F92345" w:rsidP="00F92345">
            <w:pPr>
              <w:pStyle w:val="CommentText"/>
            </w:pPr>
          </w:p>
          <w:p w14:paraId="5D148148" w14:textId="77777777" w:rsidR="003A0CB7" w:rsidRPr="0030565F" w:rsidRDefault="003A0CB7" w:rsidP="003A0CB7">
            <w:pPr>
              <w:rPr>
                <w:rFonts w:ascii="Arial" w:hAnsi="Arial" w:cs="Arial"/>
                <w:sz w:val="24"/>
                <w:szCs w:val="24"/>
              </w:rPr>
            </w:pPr>
            <w:r w:rsidRPr="0030565F">
              <w:rPr>
                <w:rFonts w:ascii="Arial" w:hAnsi="Arial" w:cs="Arial"/>
                <w:sz w:val="24"/>
                <w:szCs w:val="24"/>
              </w:rPr>
              <w:t xml:space="preserve">The project will have a permanent base but project workers will be expected to travel throughout Northern Ireland to perform their responsibilities. </w:t>
            </w:r>
          </w:p>
          <w:p w14:paraId="76B07EAB" w14:textId="77777777" w:rsidR="00076A1A" w:rsidRPr="00616D5A" w:rsidRDefault="00076A1A" w:rsidP="00AA1009">
            <w:pPr>
              <w:widowControl w:val="0"/>
              <w:autoSpaceDE w:val="0"/>
              <w:autoSpaceDN w:val="0"/>
              <w:adjustRightInd w:val="0"/>
              <w:jc w:val="both"/>
              <w:rPr>
                <w:rFonts w:ascii="Arial" w:hAnsi="Arial" w:cs="Arial"/>
                <w:b/>
                <w:sz w:val="24"/>
                <w:szCs w:val="24"/>
              </w:rPr>
            </w:pPr>
          </w:p>
        </w:tc>
      </w:tr>
      <w:tr w:rsidR="00076A1A" w14:paraId="77014538" w14:textId="77777777" w:rsidTr="00B2399C">
        <w:tc>
          <w:tcPr>
            <w:tcW w:w="2093" w:type="dxa"/>
            <w:vMerge w:val="restart"/>
          </w:tcPr>
          <w:p w14:paraId="3460458E" w14:textId="77777777" w:rsidR="003A0CB7" w:rsidRPr="00E14AD7" w:rsidRDefault="003A0CB7" w:rsidP="003A0CB7">
            <w:pPr>
              <w:autoSpaceDE w:val="0"/>
              <w:autoSpaceDN w:val="0"/>
              <w:adjustRightInd w:val="0"/>
              <w:rPr>
                <w:rFonts w:ascii="Arial" w:hAnsi="Arial" w:cs="Arial"/>
                <w:b/>
                <w:bCs/>
                <w:color w:val="000000"/>
                <w:sz w:val="24"/>
                <w:szCs w:val="24"/>
              </w:rPr>
            </w:pPr>
            <w:r w:rsidRPr="00E14AD7">
              <w:rPr>
                <w:rFonts w:ascii="Arial" w:hAnsi="Arial" w:cs="Arial"/>
                <w:b/>
                <w:bCs/>
                <w:color w:val="000000"/>
                <w:sz w:val="24"/>
                <w:szCs w:val="24"/>
              </w:rPr>
              <w:t>Awareness raising and promotion</w:t>
            </w:r>
          </w:p>
          <w:p w14:paraId="6C59223D" w14:textId="77777777" w:rsidR="00076A1A" w:rsidRPr="006B30E5" w:rsidRDefault="00076A1A" w:rsidP="00076A1A">
            <w:pPr>
              <w:rPr>
                <w:rFonts w:ascii="Arial" w:hAnsi="Arial" w:cs="Arial"/>
              </w:rPr>
            </w:pPr>
          </w:p>
        </w:tc>
        <w:tc>
          <w:tcPr>
            <w:tcW w:w="8221" w:type="dxa"/>
            <w:gridSpan w:val="2"/>
          </w:tcPr>
          <w:p w14:paraId="32836D34" w14:textId="77777777" w:rsidR="00076A1A" w:rsidRPr="003A0CB7" w:rsidRDefault="003A0CB7" w:rsidP="00076A1A">
            <w:pPr>
              <w:numPr>
                <w:ilvl w:val="0"/>
                <w:numId w:val="4"/>
              </w:numPr>
              <w:autoSpaceDE w:val="0"/>
              <w:autoSpaceDN w:val="0"/>
              <w:adjustRightInd w:val="0"/>
              <w:contextualSpacing/>
              <w:rPr>
                <w:rFonts w:ascii="Arial" w:eastAsia="Calibri" w:hAnsi="Arial" w:cs="Arial"/>
                <w:bCs/>
                <w:color w:val="000000"/>
                <w:sz w:val="24"/>
                <w:szCs w:val="24"/>
              </w:rPr>
            </w:pPr>
            <w:r w:rsidRPr="00E14AD7">
              <w:rPr>
                <w:rFonts w:ascii="Arial" w:eastAsia="Calibri" w:hAnsi="Arial" w:cs="Arial"/>
                <w:bCs/>
                <w:color w:val="000000"/>
                <w:sz w:val="24"/>
                <w:szCs w:val="24"/>
              </w:rPr>
              <w:t>Delivering information sessions to groups of young people to raise their awareness of parental alcohol misuse</w:t>
            </w:r>
          </w:p>
        </w:tc>
      </w:tr>
      <w:tr w:rsidR="00076A1A" w14:paraId="10639C46" w14:textId="77777777" w:rsidTr="00B2399C">
        <w:tc>
          <w:tcPr>
            <w:tcW w:w="2093" w:type="dxa"/>
            <w:vMerge/>
          </w:tcPr>
          <w:p w14:paraId="06C973AD" w14:textId="77777777" w:rsidR="00076A1A" w:rsidRPr="006B30E5" w:rsidRDefault="00076A1A" w:rsidP="00076A1A">
            <w:pPr>
              <w:rPr>
                <w:rFonts w:ascii="Arial" w:hAnsi="Arial" w:cs="Arial"/>
              </w:rPr>
            </w:pPr>
          </w:p>
        </w:tc>
        <w:tc>
          <w:tcPr>
            <w:tcW w:w="8221" w:type="dxa"/>
            <w:gridSpan w:val="2"/>
          </w:tcPr>
          <w:p w14:paraId="796770E9" w14:textId="77777777" w:rsidR="00076A1A" w:rsidRPr="003A0CB7" w:rsidRDefault="00B2399C" w:rsidP="003A0CB7">
            <w:pPr>
              <w:numPr>
                <w:ilvl w:val="0"/>
                <w:numId w:val="4"/>
              </w:numPr>
              <w:autoSpaceDE w:val="0"/>
              <w:autoSpaceDN w:val="0"/>
              <w:adjustRightInd w:val="0"/>
              <w:contextualSpacing/>
              <w:rPr>
                <w:rFonts w:ascii="Arial" w:eastAsia="Calibri" w:hAnsi="Arial" w:cs="Arial"/>
                <w:bCs/>
                <w:color w:val="000000"/>
                <w:sz w:val="24"/>
                <w:szCs w:val="24"/>
              </w:rPr>
            </w:pPr>
            <w:r>
              <w:rPr>
                <w:rFonts w:ascii="Arial" w:eastAsia="Calibri" w:hAnsi="Arial" w:cs="Arial"/>
                <w:bCs/>
                <w:color w:val="000000"/>
                <w:sz w:val="24"/>
                <w:szCs w:val="24"/>
              </w:rPr>
              <w:t>Promoting the Steps to C</w:t>
            </w:r>
            <w:r w:rsidR="003A0CB7" w:rsidRPr="00E14AD7">
              <w:rPr>
                <w:rFonts w:ascii="Arial" w:eastAsia="Calibri" w:hAnsi="Arial" w:cs="Arial"/>
                <w:bCs/>
                <w:color w:val="000000"/>
                <w:sz w:val="24"/>
                <w:szCs w:val="24"/>
              </w:rPr>
              <w:t>ope project by attending events and distributing literature</w:t>
            </w:r>
          </w:p>
        </w:tc>
      </w:tr>
      <w:tr w:rsidR="00076A1A" w14:paraId="612A9178" w14:textId="77777777" w:rsidTr="00B2399C">
        <w:tc>
          <w:tcPr>
            <w:tcW w:w="2093" w:type="dxa"/>
            <w:vMerge/>
          </w:tcPr>
          <w:p w14:paraId="586EE632" w14:textId="77777777" w:rsidR="00076A1A" w:rsidRPr="006B30E5" w:rsidRDefault="00076A1A" w:rsidP="00076A1A">
            <w:pPr>
              <w:rPr>
                <w:rFonts w:ascii="Arial" w:hAnsi="Arial" w:cs="Arial"/>
              </w:rPr>
            </w:pPr>
          </w:p>
        </w:tc>
        <w:tc>
          <w:tcPr>
            <w:tcW w:w="8221" w:type="dxa"/>
            <w:gridSpan w:val="2"/>
          </w:tcPr>
          <w:p w14:paraId="3181F1EB" w14:textId="77777777" w:rsidR="00076A1A" w:rsidRPr="003A0CB7" w:rsidRDefault="003A0CB7" w:rsidP="003A0CB7">
            <w:pPr>
              <w:numPr>
                <w:ilvl w:val="0"/>
                <w:numId w:val="4"/>
              </w:numPr>
              <w:autoSpaceDE w:val="0"/>
              <w:autoSpaceDN w:val="0"/>
              <w:adjustRightInd w:val="0"/>
              <w:contextualSpacing/>
              <w:rPr>
                <w:rFonts w:ascii="Arial" w:eastAsia="Calibri" w:hAnsi="Arial" w:cs="Arial"/>
                <w:bCs/>
                <w:color w:val="000000"/>
                <w:sz w:val="24"/>
                <w:szCs w:val="24"/>
              </w:rPr>
            </w:pPr>
            <w:r w:rsidRPr="00E14AD7">
              <w:rPr>
                <w:rFonts w:ascii="Arial" w:eastAsia="Calibri" w:hAnsi="Arial" w:cs="Arial"/>
                <w:bCs/>
                <w:color w:val="000000"/>
                <w:sz w:val="24"/>
                <w:szCs w:val="24"/>
              </w:rPr>
              <w:t>Make presentations to relevant organisations across the public and voluntary/community sectors</w:t>
            </w:r>
          </w:p>
        </w:tc>
      </w:tr>
      <w:tr w:rsidR="00076A1A" w14:paraId="4571402F" w14:textId="77777777" w:rsidTr="00B2399C">
        <w:tc>
          <w:tcPr>
            <w:tcW w:w="2093" w:type="dxa"/>
          </w:tcPr>
          <w:p w14:paraId="391BA546" w14:textId="77777777" w:rsidR="00076A1A" w:rsidRPr="00B2399C" w:rsidRDefault="003A0CB7" w:rsidP="00B2399C">
            <w:pPr>
              <w:autoSpaceDE w:val="0"/>
              <w:autoSpaceDN w:val="0"/>
              <w:adjustRightInd w:val="0"/>
              <w:rPr>
                <w:rFonts w:ascii="Arial" w:hAnsi="Arial" w:cs="Arial"/>
                <w:b/>
                <w:color w:val="000000"/>
                <w:sz w:val="24"/>
                <w:szCs w:val="24"/>
              </w:rPr>
            </w:pPr>
            <w:r w:rsidRPr="00E14AD7">
              <w:rPr>
                <w:rFonts w:ascii="Arial" w:hAnsi="Arial" w:cs="Arial"/>
                <w:b/>
                <w:color w:val="000000"/>
                <w:sz w:val="24"/>
                <w:szCs w:val="24"/>
              </w:rPr>
              <w:t>Young People’s Involvement Projects</w:t>
            </w:r>
          </w:p>
        </w:tc>
        <w:tc>
          <w:tcPr>
            <w:tcW w:w="8221" w:type="dxa"/>
            <w:gridSpan w:val="2"/>
          </w:tcPr>
          <w:p w14:paraId="74A051DB" w14:textId="77777777" w:rsidR="00076A1A" w:rsidRPr="003A0CB7" w:rsidRDefault="003A0CB7" w:rsidP="003A0CB7">
            <w:pPr>
              <w:numPr>
                <w:ilvl w:val="0"/>
                <w:numId w:val="6"/>
              </w:numPr>
              <w:autoSpaceDE w:val="0"/>
              <w:autoSpaceDN w:val="0"/>
              <w:adjustRightInd w:val="0"/>
              <w:contextualSpacing/>
              <w:rPr>
                <w:rFonts w:ascii="Arial" w:eastAsia="Calibri" w:hAnsi="Arial" w:cs="Arial"/>
                <w:color w:val="000000"/>
                <w:sz w:val="24"/>
                <w:szCs w:val="24"/>
              </w:rPr>
            </w:pPr>
            <w:r w:rsidRPr="00E14AD7">
              <w:rPr>
                <w:rFonts w:ascii="Arial" w:eastAsia="Calibri" w:hAnsi="Arial" w:cs="Arial"/>
                <w:color w:val="000000"/>
                <w:sz w:val="24"/>
                <w:szCs w:val="24"/>
              </w:rPr>
              <w:t>Assist the identification of young people to take part in participation projects</w:t>
            </w:r>
          </w:p>
        </w:tc>
      </w:tr>
      <w:tr w:rsidR="003A0CB7" w14:paraId="68719D50" w14:textId="77777777" w:rsidTr="00B2399C">
        <w:tc>
          <w:tcPr>
            <w:tcW w:w="2093" w:type="dxa"/>
            <w:vMerge w:val="restart"/>
          </w:tcPr>
          <w:p w14:paraId="24B82E35" w14:textId="77777777" w:rsidR="003A0CB7" w:rsidRPr="0030565F" w:rsidRDefault="003A0CB7" w:rsidP="003A0CB7">
            <w:pPr>
              <w:rPr>
                <w:rFonts w:ascii="Arial" w:hAnsi="Arial" w:cs="Arial"/>
                <w:b/>
                <w:sz w:val="24"/>
                <w:szCs w:val="24"/>
              </w:rPr>
            </w:pPr>
            <w:r w:rsidRPr="0030565F">
              <w:rPr>
                <w:rFonts w:ascii="Arial" w:hAnsi="Arial" w:cs="Arial"/>
                <w:b/>
                <w:sz w:val="24"/>
                <w:szCs w:val="24"/>
              </w:rPr>
              <w:t>Monitoring and Evaluation</w:t>
            </w:r>
          </w:p>
          <w:p w14:paraId="48D166A5" w14:textId="77777777" w:rsidR="003A0CB7" w:rsidRPr="006B30E5" w:rsidRDefault="003A0CB7" w:rsidP="00076A1A">
            <w:pPr>
              <w:rPr>
                <w:rFonts w:ascii="Arial" w:hAnsi="Arial" w:cs="Arial"/>
                <w:b/>
                <w:sz w:val="24"/>
                <w:szCs w:val="24"/>
              </w:rPr>
            </w:pPr>
          </w:p>
        </w:tc>
        <w:tc>
          <w:tcPr>
            <w:tcW w:w="8221" w:type="dxa"/>
            <w:gridSpan w:val="2"/>
          </w:tcPr>
          <w:p w14:paraId="245B950B" w14:textId="77777777" w:rsidR="003A0CB7" w:rsidRPr="003A0CB7" w:rsidRDefault="003A0CB7" w:rsidP="003A0CB7">
            <w:pPr>
              <w:numPr>
                <w:ilvl w:val="0"/>
                <w:numId w:val="7"/>
              </w:numPr>
              <w:contextualSpacing/>
              <w:rPr>
                <w:rFonts w:ascii="Arial" w:eastAsia="Calibri" w:hAnsi="Arial" w:cs="Arial"/>
                <w:sz w:val="24"/>
                <w:szCs w:val="24"/>
              </w:rPr>
            </w:pPr>
            <w:r w:rsidRPr="00E14AD7">
              <w:rPr>
                <w:rFonts w:ascii="Arial" w:eastAsia="Calibri" w:hAnsi="Arial" w:cs="Arial"/>
                <w:sz w:val="24"/>
                <w:szCs w:val="24"/>
              </w:rPr>
              <w:t>To record information that is required to monitor the performance of the project</w:t>
            </w:r>
          </w:p>
        </w:tc>
      </w:tr>
      <w:tr w:rsidR="003A0CB7" w14:paraId="236BD640" w14:textId="77777777" w:rsidTr="00B2399C">
        <w:tc>
          <w:tcPr>
            <w:tcW w:w="2093" w:type="dxa"/>
            <w:vMerge/>
          </w:tcPr>
          <w:p w14:paraId="69ACE97D" w14:textId="77777777" w:rsidR="003A0CB7" w:rsidRDefault="003A0CB7" w:rsidP="00076A1A"/>
        </w:tc>
        <w:tc>
          <w:tcPr>
            <w:tcW w:w="8221" w:type="dxa"/>
            <w:gridSpan w:val="2"/>
          </w:tcPr>
          <w:p w14:paraId="2986620A" w14:textId="77777777" w:rsidR="003A0CB7" w:rsidRPr="003A0CB7" w:rsidRDefault="003A0CB7" w:rsidP="00076A1A">
            <w:pPr>
              <w:numPr>
                <w:ilvl w:val="0"/>
                <w:numId w:val="7"/>
              </w:numPr>
              <w:contextualSpacing/>
              <w:rPr>
                <w:rFonts w:ascii="Arial" w:eastAsia="Calibri" w:hAnsi="Arial" w:cs="Arial"/>
                <w:sz w:val="24"/>
                <w:szCs w:val="24"/>
              </w:rPr>
            </w:pPr>
            <w:r w:rsidRPr="00E14AD7">
              <w:rPr>
                <w:rFonts w:ascii="Arial" w:eastAsia="Calibri" w:hAnsi="Arial" w:cs="Arial"/>
                <w:sz w:val="24"/>
                <w:szCs w:val="24"/>
              </w:rPr>
              <w:t>To provide written reports on your work as required</w:t>
            </w:r>
          </w:p>
        </w:tc>
      </w:tr>
      <w:tr w:rsidR="003A0CB7" w14:paraId="2FF855F6" w14:textId="77777777" w:rsidTr="00B2399C">
        <w:tc>
          <w:tcPr>
            <w:tcW w:w="2093" w:type="dxa"/>
            <w:vMerge/>
          </w:tcPr>
          <w:p w14:paraId="7B072D10" w14:textId="77777777" w:rsidR="003A0CB7" w:rsidRDefault="003A0CB7" w:rsidP="00076A1A"/>
        </w:tc>
        <w:tc>
          <w:tcPr>
            <w:tcW w:w="8221" w:type="dxa"/>
            <w:gridSpan w:val="2"/>
          </w:tcPr>
          <w:p w14:paraId="5D58BA85" w14:textId="77777777" w:rsidR="003A0CB7" w:rsidRPr="003A0CB7" w:rsidRDefault="003A0CB7" w:rsidP="00076A1A">
            <w:pPr>
              <w:numPr>
                <w:ilvl w:val="0"/>
                <w:numId w:val="7"/>
              </w:numPr>
              <w:contextualSpacing/>
              <w:rPr>
                <w:rFonts w:ascii="Arial" w:eastAsia="Calibri" w:hAnsi="Arial" w:cs="Arial"/>
                <w:sz w:val="24"/>
                <w:szCs w:val="24"/>
              </w:rPr>
            </w:pPr>
            <w:r w:rsidRPr="00E14AD7">
              <w:rPr>
                <w:rFonts w:ascii="Arial" w:eastAsia="Calibri" w:hAnsi="Arial" w:cs="Arial"/>
                <w:sz w:val="24"/>
                <w:szCs w:val="24"/>
              </w:rPr>
              <w:t>To collect data from a range of stakeholders including young people, practitioners and organisations to support the evaluation of the project</w:t>
            </w:r>
          </w:p>
        </w:tc>
      </w:tr>
      <w:tr w:rsidR="00076A1A" w14:paraId="42BCB307" w14:textId="77777777" w:rsidTr="00B2399C">
        <w:tc>
          <w:tcPr>
            <w:tcW w:w="2093" w:type="dxa"/>
          </w:tcPr>
          <w:p w14:paraId="65068972" w14:textId="77777777" w:rsidR="00076A1A" w:rsidRPr="003A0CB7" w:rsidRDefault="003A0CB7" w:rsidP="00076A1A">
            <w:pPr>
              <w:rPr>
                <w:rFonts w:ascii="Arial" w:hAnsi="Arial" w:cs="Arial"/>
                <w:b/>
                <w:sz w:val="24"/>
                <w:szCs w:val="24"/>
              </w:rPr>
            </w:pPr>
            <w:r>
              <w:rPr>
                <w:rFonts w:ascii="Arial" w:hAnsi="Arial" w:cs="Arial"/>
                <w:b/>
                <w:sz w:val="24"/>
                <w:szCs w:val="24"/>
              </w:rPr>
              <w:t xml:space="preserve">General </w:t>
            </w:r>
            <w:r>
              <w:rPr>
                <w:rFonts w:ascii="Arial" w:hAnsi="Arial" w:cs="Arial"/>
                <w:b/>
                <w:sz w:val="24"/>
                <w:szCs w:val="24"/>
              </w:rPr>
              <w:lastRenderedPageBreak/>
              <w:t>Responsibilities</w:t>
            </w:r>
          </w:p>
        </w:tc>
        <w:tc>
          <w:tcPr>
            <w:tcW w:w="8221" w:type="dxa"/>
            <w:gridSpan w:val="2"/>
          </w:tcPr>
          <w:p w14:paraId="46D3B467" w14:textId="77777777" w:rsidR="00076A1A" w:rsidRPr="003A0CB7" w:rsidRDefault="003A0CB7" w:rsidP="003A0CB7">
            <w:pPr>
              <w:numPr>
                <w:ilvl w:val="0"/>
                <w:numId w:val="8"/>
              </w:numPr>
              <w:spacing w:after="120"/>
              <w:contextualSpacing/>
              <w:rPr>
                <w:rFonts w:ascii="Arial" w:eastAsia="Calibri" w:hAnsi="Arial" w:cs="Arial"/>
                <w:sz w:val="24"/>
                <w:szCs w:val="24"/>
              </w:rPr>
            </w:pPr>
            <w:r w:rsidRPr="00E14AD7">
              <w:rPr>
                <w:rFonts w:ascii="Arial" w:eastAsia="Calibri" w:hAnsi="Arial" w:cs="Arial"/>
                <w:sz w:val="24"/>
                <w:szCs w:val="24"/>
              </w:rPr>
              <w:lastRenderedPageBreak/>
              <w:t>To ensure the health, safety and welfare of all cl</w:t>
            </w:r>
            <w:r>
              <w:rPr>
                <w:rFonts w:ascii="Arial" w:eastAsia="Calibri" w:hAnsi="Arial" w:cs="Arial"/>
                <w:sz w:val="24"/>
                <w:szCs w:val="24"/>
              </w:rPr>
              <w:t xml:space="preserve">ients is paramount </w:t>
            </w:r>
            <w:r>
              <w:rPr>
                <w:rFonts w:ascii="Arial" w:eastAsia="Calibri" w:hAnsi="Arial" w:cs="Arial"/>
                <w:sz w:val="24"/>
                <w:szCs w:val="24"/>
              </w:rPr>
              <w:lastRenderedPageBreak/>
              <w:t>at all times</w:t>
            </w:r>
          </w:p>
        </w:tc>
      </w:tr>
      <w:tr w:rsidR="00076A1A" w14:paraId="6E924D80" w14:textId="77777777" w:rsidTr="00B2399C">
        <w:tc>
          <w:tcPr>
            <w:tcW w:w="2093" w:type="dxa"/>
          </w:tcPr>
          <w:p w14:paraId="5C2CE4B0" w14:textId="77777777" w:rsidR="00076A1A" w:rsidRDefault="00076A1A" w:rsidP="00076A1A"/>
        </w:tc>
        <w:tc>
          <w:tcPr>
            <w:tcW w:w="8221" w:type="dxa"/>
            <w:gridSpan w:val="2"/>
          </w:tcPr>
          <w:p w14:paraId="414E2947" w14:textId="77777777" w:rsidR="00076A1A" w:rsidRPr="003A0CB7" w:rsidRDefault="003A0CB7" w:rsidP="00076A1A">
            <w:pPr>
              <w:numPr>
                <w:ilvl w:val="0"/>
                <w:numId w:val="8"/>
              </w:numPr>
              <w:contextualSpacing/>
              <w:rPr>
                <w:rFonts w:ascii="Arial" w:eastAsia="Calibri" w:hAnsi="Arial" w:cs="Arial"/>
                <w:sz w:val="24"/>
                <w:szCs w:val="24"/>
              </w:rPr>
            </w:pPr>
            <w:r w:rsidRPr="00E14AD7">
              <w:rPr>
                <w:rFonts w:ascii="Arial" w:eastAsia="Calibri" w:hAnsi="Arial" w:cs="Arial"/>
                <w:sz w:val="24"/>
                <w:szCs w:val="24"/>
              </w:rPr>
              <w:t>To help develop and maintain effective communication links with statutory, community and voluntary organisations</w:t>
            </w:r>
          </w:p>
        </w:tc>
      </w:tr>
      <w:tr w:rsidR="003A0CB7" w14:paraId="1D8D5FA9" w14:textId="77777777" w:rsidTr="00B2399C">
        <w:tc>
          <w:tcPr>
            <w:tcW w:w="2093" w:type="dxa"/>
          </w:tcPr>
          <w:p w14:paraId="7DB416FD" w14:textId="77777777" w:rsidR="003A0CB7" w:rsidRDefault="003A0CB7" w:rsidP="00076A1A"/>
        </w:tc>
        <w:tc>
          <w:tcPr>
            <w:tcW w:w="8221" w:type="dxa"/>
            <w:gridSpan w:val="2"/>
          </w:tcPr>
          <w:p w14:paraId="00E2F2E8" w14:textId="77777777" w:rsidR="003A0CB7" w:rsidRPr="003A0CB7" w:rsidRDefault="003A0CB7" w:rsidP="003A0CB7">
            <w:pPr>
              <w:numPr>
                <w:ilvl w:val="0"/>
                <w:numId w:val="8"/>
              </w:numPr>
              <w:spacing w:after="120"/>
              <w:contextualSpacing/>
              <w:rPr>
                <w:rFonts w:ascii="Arial" w:eastAsia="Calibri" w:hAnsi="Arial" w:cs="Arial"/>
                <w:sz w:val="24"/>
                <w:szCs w:val="24"/>
              </w:rPr>
            </w:pPr>
            <w:r w:rsidRPr="00E14AD7">
              <w:rPr>
                <w:rFonts w:ascii="Arial" w:eastAsia="Calibri" w:hAnsi="Arial" w:cs="Arial"/>
                <w:sz w:val="24"/>
                <w:szCs w:val="24"/>
              </w:rPr>
              <w:t xml:space="preserve">To participate in team and organisational meetings as required </w:t>
            </w:r>
          </w:p>
        </w:tc>
      </w:tr>
      <w:tr w:rsidR="003A0CB7" w14:paraId="2E962AE6" w14:textId="77777777" w:rsidTr="00B2399C">
        <w:tc>
          <w:tcPr>
            <w:tcW w:w="2093" w:type="dxa"/>
          </w:tcPr>
          <w:p w14:paraId="539BA4C5" w14:textId="77777777" w:rsidR="003A0CB7" w:rsidRDefault="003A0CB7" w:rsidP="00076A1A"/>
        </w:tc>
        <w:tc>
          <w:tcPr>
            <w:tcW w:w="8221" w:type="dxa"/>
            <w:gridSpan w:val="2"/>
          </w:tcPr>
          <w:p w14:paraId="150CFEC3" w14:textId="77777777" w:rsidR="003A0CB7" w:rsidRPr="003A0CB7" w:rsidRDefault="003A0CB7" w:rsidP="003A0CB7">
            <w:pPr>
              <w:numPr>
                <w:ilvl w:val="0"/>
                <w:numId w:val="8"/>
              </w:numPr>
              <w:spacing w:after="120"/>
              <w:contextualSpacing/>
              <w:rPr>
                <w:rFonts w:ascii="Arial" w:eastAsia="Calibri" w:hAnsi="Arial" w:cs="Arial"/>
                <w:sz w:val="24"/>
                <w:szCs w:val="24"/>
              </w:rPr>
            </w:pPr>
            <w:r w:rsidRPr="00E14AD7">
              <w:rPr>
                <w:rFonts w:ascii="Arial" w:eastAsia="Calibri" w:hAnsi="Arial" w:cs="Arial"/>
                <w:sz w:val="24"/>
                <w:szCs w:val="24"/>
              </w:rPr>
              <w:t>To participate in conferences, courses and meetings organised/arranged by the service when required to do so</w:t>
            </w:r>
          </w:p>
        </w:tc>
      </w:tr>
      <w:tr w:rsidR="00532693" w14:paraId="04ADCA02" w14:textId="77777777" w:rsidTr="00B2399C">
        <w:tc>
          <w:tcPr>
            <w:tcW w:w="2093" w:type="dxa"/>
          </w:tcPr>
          <w:p w14:paraId="16EFAB77" w14:textId="77777777" w:rsidR="00532693" w:rsidRDefault="00532693" w:rsidP="00076A1A"/>
        </w:tc>
        <w:tc>
          <w:tcPr>
            <w:tcW w:w="8221" w:type="dxa"/>
            <w:gridSpan w:val="2"/>
          </w:tcPr>
          <w:p w14:paraId="03919FD8" w14:textId="1A2B6C78" w:rsidR="00532693" w:rsidRPr="00E14AD7" w:rsidRDefault="00532693" w:rsidP="003A0CB7">
            <w:pPr>
              <w:numPr>
                <w:ilvl w:val="0"/>
                <w:numId w:val="8"/>
              </w:numPr>
              <w:spacing w:after="120"/>
              <w:contextualSpacing/>
              <w:rPr>
                <w:rFonts w:ascii="Arial" w:eastAsia="Calibri" w:hAnsi="Arial" w:cs="Arial"/>
                <w:sz w:val="24"/>
                <w:szCs w:val="24"/>
              </w:rPr>
            </w:pPr>
            <w:r>
              <w:rPr>
                <w:rFonts w:ascii="Arial" w:hAnsi="Arial" w:cs="Arial"/>
                <w:sz w:val="24"/>
                <w:szCs w:val="24"/>
              </w:rPr>
              <w:t>You will be expected to be involved in the delivery of at least 1 Strengthening Families programmes per year which will involve evening work.</w:t>
            </w:r>
            <w:bookmarkStart w:id="0" w:name="_GoBack"/>
            <w:bookmarkEnd w:id="0"/>
          </w:p>
        </w:tc>
      </w:tr>
      <w:tr w:rsidR="003A0CB7" w14:paraId="14AB7B1C" w14:textId="77777777" w:rsidTr="00B2399C">
        <w:tc>
          <w:tcPr>
            <w:tcW w:w="2093" w:type="dxa"/>
          </w:tcPr>
          <w:p w14:paraId="51F88BE6" w14:textId="77777777" w:rsidR="003A0CB7" w:rsidRDefault="003A0CB7" w:rsidP="00076A1A"/>
        </w:tc>
        <w:tc>
          <w:tcPr>
            <w:tcW w:w="8221" w:type="dxa"/>
            <w:gridSpan w:val="2"/>
          </w:tcPr>
          <w:p w14:paraId="471BE84C" w14:textId="77777777" w:rsidR="003A0CB7" w:rsidRPr="003A0CB7" w:rsidRDefault="003A0CB7" w:rsidP="00076A1A">
            <w:pPr>
              <w:numPr>
                <w:ilvl w:val="0"/>
                <w:numId w:val="8"/>
              </w:numPr>
              <w:contextualSpacing/>
              <w:rPr>
                <w:rFonts w:ascii="Arial" w:eastAsia="Calibri" w:hAnsi="Arial" w:cs="Arial"/>
                <w:b/>
                <w:sz w:val="24"/>
                <w:szCs w:val="24"/>
              </w:rPr>
            </w:pPr>
            <w:r w:rsidRPr="00E14AD7">
              <w:rPr>
                <w:rFonts w:ascii="Arial" w:eastAsia="Calibri" w:hAnsi="Arial" w:cs="Arial"/>
                <w:sz w:val="24"/>
                <w:szCs w:val="24"/>
              </w:rPr>
              <w:t>To carry out other responsibilities that may be required, as commensurate with the post.</w:t>
            </w:r>
          </w:p>
        </w:tc>
      </w:tr>
    </w:tbl>
    <w:p w14:paraId="119EB04D" w14:textId="77777777" w:rsidR="00057D52" w:rsidRDefault="00057D52" w:rsidP="00057D52">
      <w:pPr>
        <w:jc w:val="both"/>
        <w:rPr>
          <w:sz w:val="24"/>
          <w:szCs w:val="24"/>
        </w:rPr>
      </w:pPr>
    </w:p>
    <w:p w14:paraId="0FDE2642" w14:textId="77777777" w:rsidR="005162AA" w:rsidRPr="00057D52" w:rsidRDefault="00057D52" w:rsidP="00057D52">
      <w:pPr>
        <w:jc w:val="both"/>
        <w:rPr>
          <w:rFonts w:ascii="Arial" w:hAnsi="Arial" w:cs="Arial"/>
          <w:b/>
          <w:sz w:val="24"/>
          <w:szCs w:val="24"/>
        </w:rPr>
      </w:pPr>
      <w:r w:rsidRPr="00057D52">
        <w:rPr>
          <w:rFonts w:ascii="Arial" w:hAnsi="Arial" w:cs="Arial"/>
          <w:b/>
          <w:sz w:val="24"/>
          <w:szCs w:val="24"/>
        </w:rPr>
        <w:t>Main duties and responsibilities in line with National Occupational Standards</w:t>
      </w:r>
    </w:p>
    <w:tbl>
      <w:tblPr>
        <w:tblW w:w="1031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7685"/>
        <w:gridCol w:w="2633"/>
      </w:tblGrid>
      <w:tr w:rsidR="0027069F" w:rsidRPr="00556EFF" w14:paraId="5630E361" w14:textId="77777777" w:rsidTr="005F6750">
        <w:tc>
          <w:tcPr>
            <w:tcW w:w="768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86E72DD" w14:textId="77777777" w:rsidR="0027069F" w:rsidRPr="00556EFF" w:rsidRDefault="0027069F" w:rsidP="005F6750">
            <w:pPr>
              <w:rPr>
                <w:rFonts w:ascii="Arial" w:hAnsi="Arial" w:cs="Arial"/>
                <w:lang w:val="en-US"/>
              </w:rPr>
            </w:pPr>
            <w:r w:rsidRPr="00556EFF">
              <w:rPr>
                <w:rFonts w:ascii="Arial" w:hAnsi="Arial" w:cs="Arial"/>
                <w:b/>
                <w:lang w:val="en-US"/>
              </w:rPr>
              <w:t>Description</w:t>
            </w:r>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0396DAA" w14:textId="77777777" w:rsidR="0027069F" w:rsidRPr="00556EFF" w:rsidRDefault="0027069F" w:rsidP="005F6750">
            <w:pPr>
              <w:rPr>
                <w:rFonts w:ascii="Arial" w:hAnsi="Arial" w:cs="Arial"/>
                <w:lang w:val="en-US"/>
              </w:rPr>
            </w:pPr>
            <w:r w:rsidRPr="00556EFF">
              <w:rPr>
                <w:rFonts w:ascii="Arial" w:hAnsi="Arial" w:cs="Arial"/>
                <w:b/>
                <w:lang w:val="en-US"/>
              </w:rPr>
              <w:t>DANOS Code</w:t>
            </w:r>
          </w:p>
        </w:tc>
      </w:tr>
      <w:tr w:rsidR="0027069F" w:rsidRPr="00556EFF" w14:paraId="5669D9A6" w14:textId="77777777" w:rsidTr="00057D52">
        <w:tc>
          <w:tcPr>
            <w:tcW w:w="7685" w:type="dxa"/>
            <w:tcBorders>
              <w:top w:val="thickThinLargeGap" w:sz="6" w:space="0" w:color="C0C0C0"/>
              <w:left w:val="thickThinLargeGap" w:sz="6" w:space="0" w:color="C0C0C0"/>
              <w:bottom w:val="thickThinLargeGap" w:sz="6" w:space="0" w:color="C0C0C0"/>
              <w:right w:val="thickThinLargeGap" w:sz="6" w:space="0" w:color="C0C0C0"/>
            </w:tcBorders>
          </w:tcPr>
          <w:p w14:paraId="2C8FEB2A" w14:textId="77777777" w:rsidR="0027069F" w:rsidRPr="00057D52" w:rsidRDefault="00532693" w:rsidP="00057D52">
            <w:pPr>
              <w:rPr>
                <w:rFonts w:ascii="Arial" w:hAnsi="Arial" w:cs="Arial"/>
                <w:sz w:val="24"/>
                <w:szCs w:val="24"/>
              </w:rPr>
            </w:pPr>
            <w:hyperlink r:id="rId6" w:history="1">
              <w:r w:rsidR="0027069F" w:rsidRPr="00057D52">
                <w:rPr>
                  <w:rStyle w:val="Hyperlink"/>
                  <w:rFonts w:ascii="Arial" w:hAnsi="Arial" w:cs="Arial"/>
                  <w:color w:val="auto"/>
                  <w:sz w:val="24"/>
                  <w:szCs w:val="24"/>
                  <w:u w:val="none"/>
                </w:rPr>
                <w:t>Enable access to services to those affected by someone else’s use of alcohol or other substances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tcPr>
          <w:p w14:paraId="283D6574" w14:textId="77777777" w:rsidR="0027069F" w:rsidRPr="00057D52" w:rsidRDefault="0027069F" w:rsidP="00057D52">
            <w:pPr>
              <w:rPr>
                <w:rFonts w:ascii="Arial" w:hAnsi="Arial" w:cs="Arial"/>
                <w:sz w:val="24"/>
                <w:szCs w:val="24"/>
                <w:lang w:val="en-US"/>
              </w:rPr>
            </w:pPr>
            <w:r w:rsidRPr="00057D52">
              <w:rPr>
                <w:rFonts w:ascii="Arial" w:hAnsi="Arial" w:cs="Arial"/>
                <w:sz w:val="24"/>
                <w:szCs w:val="24"/>
                <w:lang w:val="en-US"/>
              </w:rPr>
              <w:t>AB7.2014</w:t>
            </w:r>
          </w:p>
        </w:tc>
      </w:tr>
      <w:tr w:rsidR="0027069F" w:rsidRPr="00556EFF" w14:paraId="0B5B2031" w14:textId="77777777" w:rsidTr="00057D52">
        <w:tc>
          <w:tcPr>
            <w:tcW w:w="7685" w:type="dxa"/>
            <w:tcBorders>
              <w:top w:val="thickThinLargeGap" w:sz="6" w:space="0" w:color="C0C0C0"/>
              <w:left w:val="thickThinLargeGap" w:sz="6" w:space="0" w:color="C0C0C0"/>
              <w:bottom w:val="thickThinLargeGap" w:sz="6" w:space="0" w:color="C0C0C0"/>
              <w:right w:val="thickThinLargeGap" w:sz="6" w:space="0" w:color="C0C0C0"/>
            </w:tcBorders>
          </w:tcPr>
          <w:p w14:paraId="35CF8C39" w14:textId="77777777" w:rsidR="0027069F" w:rsidRPr="00057D52" w:rsidRDefault="00532693" w:rsidP="00057D52">
            <w:pPr>
              <w:rPr>
                <w:rFonts w:ascii="Arial" w:hAnsi="Arial" w:cs="Arial"/>
                <w:sz w:val="24"/>
                <w:szCs w:val="24"/>
                <w:lang w:val="en-US"/>
              </w:rPr>
            </w:pPr>
            <w:hyperlink r:id="rId7" w:history="1">
              <w:r w:rsidR="0027069F" w:rsidRPr="00057D52">
                <w:rPr>
                  <w:rStyle w:val="Hyperlink"/>
                  <w:rFonts w:ascii="Arial" w:hAnsi="Arial" w:cs="Arial"/>
                  <w:color w:val="auto"/>
                  <w:sz w:val="24"/>
                  <w:szCs w:val="24"/>
                  <w:u w:val="none"/>
                </w:rPr>
                <w:t>Raise awareness about substances, their use and effects.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tcPr>
          <w:p w14:paraId="76433527" w14:textId="77777777" w:rsidR="0027069F" w:rsidRPr="00057D52" w:rsidRDefault="0027069F" w:rsidP="00057D52">
            <w:pPr>
              <w:rPr>
                <w:rFonts w:ascii="Arial" w:hAnsi="Arial" w:cs="Arial"/>
                <w:sz w:val="24"/>
                <w:szCs w:val="24"/>
                <w:lang w:val="en-US"/>
              </w:rPr>
            </w:pPr>
            <w:r w:rsidRPr="00057D52">
              <w:rPr>
                <w:rFonts w:ascii="Arial" w:hAnsi="Arial" w:cs="Arial"/>
                <w:sz w:val="24"/>
                <w:szCs w:val="24"/>
                <w:lang w:val="en-US"/>
              </w:rPr>
              <w:t>AD1.2012</w:t>
            </w:r>
          </w:p>
        </w:tc>
      </w:tr>
      <w:tr w:rsidR="0027069F" w:rsidRPr="00556EFF" w14:paraId="20C148B1" w14:textId="77777777" w:rsidTr="00057D52">
        <w:tc>
          <w:tcPr>
            <w:tcW w:w="7685" w:type="dxa"/>
            <w:tcBorders>
              <w:top w:val="thickThinLargeGap" w:sz="6" w:space="0" w:color="C0C0C0"/>
              <w:left w:val="thickThinLargeGap" w:sz="6" w:space="0" w:color="C0C0C0"/>
              <w:bottom w:val="thickThinLargeGap" w:sz="6" w:space="0" w:color="C0C0C0"/>
              <w:right w:val="thickThinLargeGap" w:sz="6" w:space="0" w:color="C0C0C0"/>
            </w:tcBorders>
          </w:tcPr>
          <w:p w14:paraId="41EEB791" w14:textId="77777777" w:rsidR="0027069F" w:rsidRPr="00057D52" w:rsidRDefault="00532693" w:rsidP="00057D52">
            <w:pPr>
              <w:rPr>
                <w:rFonts w:ascii="Arial" w:hAnsi="Arial" w:cs="Arial"/>
                <w:sz w:val="24"/>
                <w:szCs w:val="24"/>
              </w:rPr>
            </w:pPr>
            <w:hyperlink r:id="rId8" w:anchor="search=Social%20Work" w:history="1">
              <w:r w:rsidR="00555476" w:rsidRPr="00057D52">
                <w:rPr>
                  <w:rStyle w:val="Hyperlink"/>
                  <w:rFonts w:ascii="Arial" w:hAnsi="Arial" w:cs="Arial"/>
                  <w:color w:val="auto"/>
                  <w:sz w:val="24"/>
                  <w:szCs w:val="24"/>
                  <w:u w:val="none"/>
                </w:rPr>
                <w:t>Facilitate learning through presentations in health and social care settings</w:t>
              </w:r>
            </w:hyperlink>
          </w:p>
        </w:tc>
        <w:tc>
          <w:tcPr>
            <w:tcW w:w="2633" w:type="dxa"/>
            <w:tcBorders>
              <w:top w:val="thickThinLargeGap" w:sz="6" w:space="0" w:color="C0C0C0"/>
              <w:left w:val="thickThinLargeGap" w:sz="6" w:space="0" w:color="C0C0C0"/>
              <w:bottom w:val="thickThinLargeGap" w:sz="6" w:space="0" w:color="C0C0C0"/>
              <w:right w:val="thickThinLargeGap" w:sz="6" w:space="0" w:color="C0C0C0"/>
            </w:tcBorders>
          </w:tcPr>
          <w:p w14:paraId="7E04FF40" w14:textId="77777777" w:rsidR="0027069F" w:rsidRPr="00057D52" w:rsidRDefault="00555476" w:rsidP="00057D52">
            <w:pPr>
              <w:pStyle w:val="Unit"/>
              <w:spacing w:before="0" w:after="0" w:line="240" w:lineRule="auto"/>
              <w:ind w:left="1036" w:hanging="1036"/>
              <w:rPr>
                <w:rFonts w:cs="Arial"/>
                <w:sz w:val="24"/>
                <w:szCs w:val="24"/>
              </w:rPr>
            </w:pPr>
            <w:r w:rsidRPr="00057D52">
              <w:rPr>
                <w:rFonts w:cs="Arial"/>
                <w:sz w:val="24"/>
                <w:szCs w:val="24"/>
              </w:rPr>
              <w:t>SCDHSC3108</w:t>
            </w:r>
          </w:p>
        </w:tc>
      </w:tr>
    </w:tbl>
    <w:p w14:paraId="320E6D51" w14:textId="77777777" w:rsidR="005162AA" w:rsidRDefault="005162AA"/>
    <w:p w14:paraId="6E848D0C" w14:textId="77777777" w:rsidR="00A160C9" w:rsidRDefault="00A160C9"/>
    <w:p w14:paraId="6E23F048" w14:textId="77777777" w:rsidR="00A160C9" w:rsidRDefault="00A160C9"/>
    <w:p w14:paraId="73C5DBC9" w14:textId="77777777" w:rsidR="00057D52" w:rsidRDefault="00057D52"/>
    <w:p w14:paraId="088DA1F0" w14:textId="77777777" w:rsidR="00057D52" w:rsidRDefault="00057D52"/>
    <w:p w14:paraId="3C8A27AA" w14:textId="77777777" w:rsidR="00057D52" w:rsidRDefault="00057D52"/>
    <w:p w14:paraId="1B20766F" w14:textId="77777777" w:rsidR="00057D52" w:rsidRDefault="00057D52"/>
    <w:p w14:paraId="476C335A" w14:textId="77777777" w:rsidR="00057D52" w:rsidRDefault="00057D52"/>
    <w:p w14:paraId="1CFAD1EC" w14:textId="77777777" w:rsidR="00057D52" w:rsidRDefault="00057D52"/>
    <w:p w14:paraId="5D54167C" w14:textId="77777777" w:rsidR="00057D52" w:rsidRDefault="00057D52"/>
    <w:p w14:paraId="7DEF8562" w14:textId="77777777" w:rsidR="00057D52" w:rsidRDefault="00057D52"/>
    <w:p w14:paraId="68DD07D8" w14:textId="77777777" w:rsidR="00057D52" w:rsidRDefault="00057D52"/>
    <w:p w14:paraId="0282E46E" w14:textId="77777777" w:rsidR="00057D52" w:rsidRDefault="00057D52"/>
    <w:p w14:paraId="72820635" w14:textId="77777777" w:rsidR="00057D52" w:rsidRDefault="00057D52"/>
    <w:p w14:paraId="01350C95" w14:textId="77777777" w:rsidR="00057D52" w:rsidRDefault="00057D52"/>
    <w:p w14:paraId="6B3054C4" w14:textId="77777777" w:rsidR="00057D52" w:rsidRDefault="00057D52"/>
    <w:p w14:paraId="3830DC97" w14:textId="77777777" w:rsidR="00057D52" w:rsidRDefault="00057D52"/>
    <w:p w14:paraId="458B55C3" w14:textId="77777777" w:rsidR="00057D52" w:rsidRDefault="00057D52" w:rsidP="00057D52"/>
    <w:tbl>
      <w:tblPr>
        <w:tblStyle w:val="TableGrid"/>
        <w:tblW w:w="0" w:type="auto"/>
        <w:tblLook w:val="04A0" w:firstRow="1" w:lastRow="0" w:firstColumn="1" w:lastColumn="0" w:noHBand="0" w:noVBand="1"/>
      </w:tblPr>
      <w:tblGrid>
        <w:gridCol w:w="10314"/>
      </w:tblGrid>
      <w:tr w:rsidR="00057D52" w:rsidRPr="00C364D5" w14:paraId="19BE1D58" w14:textId="77777777" w:rsidTr="009A6C0F">
        <w:tc>
          <w:tcPr>
            <w:tcW w:w="10314" w:type="dxa"/>
            <w:shd w:val="clear" w:color="auto" w:fill="B8CCE4" w:themeFill="accent1" w:themeFillTint="66"/>
          </w:tcPr>
          <w:p w14:paraId="0D65E991" w14:textId="77777777" w:rsidR="00057D52" w:rsidRPr="00C364D5" w:rsidRDefault="00057D52" w:rsidP="009A6C0F">
            <w:pPr>
              <w:rPr>
                <w:rFonts w:ascii="Arial" w:hAnsi="Arial" w:cs="Arial"/>
                <w:sz w:val="24"/>
                <w:szCs w:val="24"/>
              </w:rPr>
            </w:pPr>
            <w:r w:rsidRPr="00C364D5">
              <w:rPr>
                <w:rFonts w:ascii="Arial" w:hAnsi="Arial" w:cs="Arial"/>
                <w:b/>
                <w:sz w:val="24"/>
                <w:szCs w:val="24"/>
              </w:rPr>
              <w:t>PERSON SPECIFICATION</w:t>
            </w:r>
          </w:p>
        </w:tc>
      </w:tr>
      <w:tr w:rsidR="00057D52" w:rsidRPr="00C364D5" w14:paraId="3389AEF0" w14:textId="77777777" w:rsidTr="009A6C0F">
        <w:tc>
          <w:tcPr>
            <w:tcW w:w="10314" w:type="dxa"/>
            <w:shd w:val="clear" w:color="auto" w:fill="B8CCE4" w:themeFill="accent1" w:themeFillTint="66"/>
          </w:tcPr>
          <w:p w14:paraId="2D787F41" w14:textId="77777777" w:rsidR="00057D52" w:rsidRPr="002C0630" w:rsidRDefault="00057D52" w:rsidP="009A6C0F">
            <w:pPr>
              <w:keepNext/>
              <w:outlineLvl w:val="2"/>
              <w:rPr>
                <w:rFonts w:ascii="Arial" w:eastAsia="Times New Roman" w:hAnsi="Arial" w:cs="Arial"/>
                <w:b/>
                <w:sz w:val="24"/>
                <w:szCs w:val="24"/>
              </w:rPr>
            </w:pPr>
            <w:r w:rsidRPr="002C0630">
              <w:rPr>
                <w:rFonts w:ascii="Arial" w:eastAsia="Times New Roman" w:hAnsi="Arial" w:cs="Arial"/>
                <w:b/>
                <w:sz w:val="24"/>
                <w:szCs w:val="24"/>
              </w:rPr>
              <w:t xml:space="preserve">The following </w:t>
            </w:r>
            <w:r w:rsidRPr="002C0630">
              <w:rPr>
                <w:rFonts w:ascii="Arial" w:eastAsia="Times New Roman" w:hAnsi="Arial" w:cs="Arial"/>
                <w:b/>
                <w:sz w:val="24"/>
                <w:szCs w:val="24"/>
                <w:u w:val="single"/>
              </w:rPr>
              <w:t>ESSENTIAL</w:t>
            </w:r>
            <w:r w:rsidRPr="002C0630">
              <w:rPr>
                <w:rFonts w:ascii="Arial" w:eastAsia="Times New Roman" w:hAnsi="Arial" w:cs="Arial"/>
                <w:b/>
                <w:sz w:val="24"/>
                <w:szCs w:val="24"/>
              </w:rPr>
              <w:t xml:space="preserve"> criteria must be</w:t>
            </w:r>
            <w:r>
              <w:rPr>
                <w:rFonts w:ascii="Arial" w:eastAsia="Times New Roman" w:hAnsi="Arial" w:cs="Arial"/>
                <w:b/>
                <w:sz w:val="24"/>
                <w:szCs w:val="24"/>
              </w:rPr>
              <w:t xml:space="preserve"> clearly evidenced in section (1</w:t>
            </w:r>
            <w:r w:rsidRPr="002C0630">
              <w:rPr>
                <w:rFonts w:ascii="Arial" w:eastAsia="Times New Roman" w:hAnsi="Arial" w:cs="Arial"/>
                <w:b/>
                <w:sz w:val="24"/>
                <w:szCs w:val="24"/>
              </w:rPr>
              <w:t xml:space="preserve">) in the application form. Failure to do so will result </w:t>
            </w:r>
            <w:r>
              <w:rPr>
                <w:rFonts w:ascii="Arial" w:eastAsia="Times New Roman" w:hAnsi="Arial" w:cs="Arial"/>
                <w:b/>
                <w:sz w:val="24"/>
                <w:szCs w:val="24"/>
              </w:rPr>
              <w:t>in a candidate not being selected for interview</w:t>
            </w:r>
            <w:r w:rsidRPr="002C0630">
              <w:rPr>
                <w:rFonts w:ascii="Arial" w:eastAsia="Times New Roman" w:hAnsi="Arial" w:cs="Arial"/>
                <w:b/>
                <w:sz w:val="24"/>
                <w:szCs w:val="24"/>
              </w:rPr>
              <w:t>.</w:t>
            </w:r>
          </w:p>
          <w:p w14:paraId="02B6A2A1" w14:textId="77777777" w:rsidR="00057D52" w:rsidRPr="00C364D5" w:rsidRDefault="00057D52" w:rsidP="009A6C0F">
            <w:pPr>
              <w:rPr>
                <w:rFonts w:ascii="Arial" w:hAnsi="Arial" w:cs="Arial"/>
                <w:sz w:val="24"/>
                <w:szCs w:val="24"/>
              </w:rPr>
            </w:pPr>
          </w:p>
        </w:tc>
      </w:tr>
      <w:tr w:rsidR="00057D52" w:rsidRPr="00C364D5" w14:paraId="0CAE245C" w14:textId="77777777" w:rsidTr="009A6C0F">
        <w:trPr>
          <w:trHeight w:val="433"/>
        </w:trPr>
        <w:tc>
          <w:tcPr>
            <w:tcW w:w="10314" w:type="dxa"/>
          </w:tcPr>
          <w:p w14:paraId="44090CB9" w14:textId="77777777" w:rsidR="00057D52" w:rsidRDefault="00057D52" w:rsidP="00057D52">
            <w:pPr>
              <w:pStyle w:val="ListParagraph"/>
              <w:numPr>
                <w:ilvl w:val="0"/>
                <w:numId w:val="9"/>
              </w:numPr>
              <w:rPr>
                <w:rFonts w:ascii="Arial" w:hAnsi="Arial" w:cs="Arial"/>
                <w:sz w:val="24"/>
                <w:szCs w:val="24"/>
              </w:rPr>
            </w:pPr>
            <w:r w:rsidRPr="00057D52">
              <w:rPr>
                <w:rFonts w:ascii="Arial" w:hAnsi="Arial" w:cs="Arial"/>
                <w:sz w:val="24"/>
                <w:szCs w:val="24"/>
              </w:rPr>
              <w:t>A relevant training qualification at equi</w:t>
            </w:r>
            <w:r>
              <w:rPr>
                <w:rFonts w:ascii="Arial" w:hAnsi="Arial" w:cs="Arial"/>
                <w:sz w:val="24"/>
                <w:szCs w:val="24"/>
              </w:rPr>
              <w:t>valence of OCN Level 3 or above</w:t>
            </w:r>
          </w:p>
          <w:p w14:paraId="2A39F664" w14:textId="77777777" w:rsidR="00057D52" w:rsidRPr="00C21CEB" w:rsidRDefault="00057D52" w:rsidP="00057D52">
            <w:pPr>
              <w:pStyle w:val="ListParagraph"/>
              <w:ind w:left="360"/>
              <w:rPr>
                <w:rFonts w:ascii="Arial" w:hAnsi="Arial" w:cs="Arial"/>
                <w:sz w:val="24"/>
                <w:szCs w:val="24"/>
              </w:rPr>
            </w:pPr>
          </w:p>
        </w:tc>
      </w:tr>
      <w:tr w:rsidR="00057D52" w:rsidRPr="00C364D5" w14:paraId="462AFAB5" w14:textId="77777777" w:rsidTr="009A6C0F">
        <w:trPr>
          <w:trHeight w:val="425"/>
        </w:trPr>
        <w:tc>
          <w:tcPr>
            <w:tcW w:w="10314" w:type="dxa"/>
          </w:tcPr>
          <w:p w14:paraId="0FB5A295" w14:textId="77777777" w:rsidR="00057D52" w:rsidRPr="00C21CEB" w:rsidRDefault="00057D52" w:rsidP="00057D52">
            <w:pPr>
              <w:pStyle w:val="ListParagraph"/>
              <w:numPr>
                <w:ilvl w:val="0"/>
                <w:numId w:val="9"/>
              </w:numPr>
              <w:rPr>
                <w:rFonts w:ascii="Arial" w:hAnsi="Arial" w:cs="Arial"/>
                <w:sz w:val="24"/>
                <w:szCs w:val="24"/>
              </w:rPr>
            </w:pPr>
            <w:r w:rsidRPr="00057D52">
              <w:rPr>
                <w:rFonts w:ascii="Arial" w:hAnsi="Arial" w:cs="Arial"/>
                <w:sz w:val="24"/>
                <w:szCs w:val="24"/>
              </w:rPr>
              <w:t>A minimum of 1 years’ experience of designing and delivering informati</w:t>
            </w:r>
            <w:r>
              <w:rPr>
                <w:rFonts w:ascii="Arial" w:hAnsi="Arial" w:cs="Arial"/>
                <w:sz w:val="24"/>
                <w:szCs w:val="24"/>
              </w:rPr>
              <w:t>o</w:t>
            </w:r>
            <w:r w:rsidRPr="00057D52">
              <w:rPr>
                <w:rFonts w:ascii="Arial" w:hAnsi="Arial" w:cs="Arial"/>
                <w:sz w:val="24"/>
                <w:szCs w:val="24"/>
              </w:rPr>
              <w:t>n session to young people ag</w:t>
            </w:r>
            <w:r>
              <w:rPr>
                <w:rFonts w:ascii="Arial" w:hAnsi="Arial" w:cs="Arial"/>
                <w:sz w:val="24"/>
                <w:szCs w:val="24"/>
              </w:rPr>
              <w:t>e</w:t>
            </w:r>
            <w:r w:rsidRPr="00057D52">
              <w:rPr>
                <w:rFonts w:ascii="Arial" w:hAnsi="Arial" w:cs="Arial"/>
                <w:sz w:val="24"/>
                <w:szCs w:val="24"/>
              </w:rPr>
              <w:t>d 11 -18</w:t>
            </w:r>
          </w:p>
        </w:tc>
      </w:tr>
      <w:tr w:rsidR="00057D52" w:rsidRPr="00C364D5" w14:paraId="3CE2AF8E" w14:textId="77777777" w:rsidTr="009A6C0F">
        <w:tc>
          <w:tcPr>
            <w:tcW w:w="10314" w:type="dxa"/>
          </w:tcPr>
          <w:p w14:paraId="79E0BDA7" w14:textId="77777777" w:rsidR="00057D52" w:rsidRDefault="00057D52" w:rsidP="00057D52">
            <w:pPr>
              <w:pStyle w:val="ListParagraph"/>
              <w:numPr>
                <w:ilvl w:val="0"/>
                <w:numId w:val="9"/>
              </w:numPr>
              <w:rPr>
                <w:rFonts w:ascii="Arial" w:hAnsi="Arial" w:cs="Arial"/>
                <w:sz w:val="24"/>
                <w:szCs w:val="24"/>
              </w:rPr>
            </w:pPr>
            <w:r w:rsidRPr="00057D52">
              <w:rPr>
                <w:rFonts w:ascii="Arial" w:hAnsi="Arial" w:cs="Arial"/>
                <w:sz w:val="24"/>
                <w:szCs w:val="24"/>
              </w:rPr>
              <w:t>Awareness of issues facing young peop</w:t>
            </w:r>
            <w:r>
              <w:rPr>
                <w:rFonts w:ascii="Arial" w:hAnsi="Arial" w:cs="Arial"/>
                <w:sz w:val="24"/>
                <w:szCs w:val="24"/>
              </w:rPr>
              <w:t>le affected by the alcohol misus</w:t>
            </w:r>
            <w:r w:rsidRPr="00057D52">
              <w:rPr>
                <w:rFonts w:ascii="Arial" w:hAnsi="Arial" w:cs="Arial"/>
                <w:sz w:val="24"/>
                <w:szCs w:val="24"/>
              </w:rPr>
              <w:t>e of a parent/carer</w:t>
            </w:r>
          </w:p>
          <w:p w14:paraId="3DD8AFF2" w14:textId="77777777" w:rsidR="00057D52" w:rsidRPr="00C21CEB" w:rsidRDefault="00057D52" w:rsidP="00057D52">
            <w:pPr>
              <w:pStyle w:val="ListParagraph"/>
              <w:ind w:left="360"/>
              <w:rPr>
                <w:rFonts w:ascii="Arial" w:hAnsi="Arial" w:cs="Arial"/>
                <w:sz w:val="24"/>
                <w:szCs w:val="24"/>
              </w:rPr>
            </w:pPr>
          </w:p>
        </w:tc>
      </w:tr>
      <w:tr w:rsidR="00057D52" w14:paraId="26FF7421" w14:textId="77777777" w:rsidTr="009A6C0F">
        <w:tc>
          <w:tcPr>
            <w:tcW w:w="10314" w:type="dxa"/>
            <w:shd w:val="clear" w:color="auto" w:fill="B8CCE4" w:themeFill="accent1" w:themeFillTint="66"/>
          </w:tcPr>
          <w:p w14:paraId="5F75AFDA" w14:textId="77777777" w:rsidR="00057D52" w:rsidRDefault="00057D52" w:rsidP="009A6C0F">
            <w:pPr>
              <w:rPr>
                <w:rFonts w:ascii="Arial" w:eastAsia="Times New Roman" w:hAnsi="Arial" w:cs="Arial"/>
                <w:b/>
                <w:sz w:val="24"/>
                <w:szCs w:val="24"/>
              </w:rPr>
            </w:pPr>
            <w:r>
              <w:rPr>
                <w:rFonts w:ascii="Arial" w:eastAsia="Times New Roman" w:hAnsi="Arial" w:cs="Arial"/>
                <w:b/>
                <w:sz w:val="24"/>
                <w:szCs w:val="24"/>
              </w:rPr>
              <w:t>The following Criteria will be assessed at interview stage only</w:t>
            </w:r>
          </w:p>
          <w:p w14:paraId="40E83329" w14:textId="77777777" w:rsidR="00057D52" w:rsidRDefault="00057D52" w:rsidP="009A6C0F">
            <w:pPr>
              <w:rPr>
                <w:rFonts w:ascii="Arial" w:hAnsi="Arial" w:cs="Arial"/>
                <w:sz w:val="24"/>
                <w:szCs w:val="24"/>
              </w:rPr>
            </w:pPr>
          </w:p>
        </w:tc>
      </w:tr>
      <w:tr w:rsidR="00057D52" w14:paraId="3C8C189F" w14:textId="77777777" w:rsidTr="009A6C0F">
        <w:tc>
          <w:tcPr>
            <w:tcW w:w="10314" w:type="dxa"/>
          </w:tcPr>
          <w:p w14:paraId="3116CD5D" w14:textId="77777777" w:rsidR="00057D52" w:rsidRDefault="00057D52" w:rsidP="009A6C0F">
            <w:pPr>
              <w:rPr>
                <w:rFonts w:ascii="Arial" w:eastAsia="Times New Roman" w:hAnsi="Arial" w:cs="Arial"/>
                <w:bCs/>
                <w:sz w:val="24"/>
                <w:szCs w:val="24"/>
              </w:rPr>
            </w:pPr>
            <w:r>
              <w:rPr>
                <w:rFonts w:ascii="Arial" w:eastAsia="Times New Roman" w:hAnsi="Arial" w:cs="Arial"/>
                <w:b/>
                <w:sz w:val="24"/>
                <w:szCs w:val="24"/>
              </w:rPr>
              <w:t>H</w:t>
            </w:r>
            <w:r w:rsidRPr="00C364D5">
              <w:rPr>
                <w:rFonts w:ascii="Arial" w:eastAsia="Times New Roman" w:hAnsi="Arial" w:cs="Arial"/>
                <w:b/>
                <w:sz w:val="24"/>
                <w:szCs w:val="24"/>
              </w:rPr>
              <w:t xml:space="preserve">: </w:t>
            </w:r>
            <w:r w:rsidRPr="000D0925">
              <w:rPr>
                <w:rFonts w:ascii="Arial" w:eastAsia="Times New Roman" w:hAnsi="Arial" w:cs="Arial"/>
                <w:sz w:val="24"/>
                <w:szCs w:val="24"/>
              </w:rPr>
              <w:t>Excellent oral and written communication skills</w:t>
            </w:r>
            <w:r w:rsidRPr="000D0925">
              <w:rPr>
                <w:rFonts w:ascii="Arial" w:eastAsia="Times New Roman" w:hAnsi="Arial" w:cs="Arial"/>
                <w:bCs/>
                <w:sz w:val="24"/>
                <w:szCs w:val="24"/>
              </w:rPr>
              <w:t xml:space="preserve"> </w:t>
            </w:r>
          </w:p>
          <w:p w14:paraId="52D1252D" w14:textId="77777777" w:rsidR="00057D52" w:rsidRDefault="00057D52" w:rsidP="009A6C0F">
            <w:pPr>
              <w:rPr>
                <w:rFonts w:ascii="Arial" w:hAnsi="Arial" w:cs="Arial"/>
                <w:sz w:val="24"/>
                <w:szCs w:val="24"/>
              </w:rPr>
            </w:pPr>
          </w:p>
        </w:tc>
      </w:tr>
      <w:tr w:rsidR="00057D52" w14:paraId="660F734E" w14:textId="77777777" w:rsidTr="009A6C0F">
        <w:tc>
          <w:tcPr>
            <w:tcW w:w="10314" w:type="dxa"/>
          </w:tcPr>
          <w:p w14:paraId="65996D77" w14:textId="77777777" w:rsidR="00057D52" w:rsidRDefault="00057D52" w:rsidP="009A6C0F">
            <w:pPr>
              <w:rPr>
                <w:rFonts w:ascii="Arial" w:hAnsi="Arial" w:cs="Arial"/>
                <w:bCs/>
                <w:sz w:val="24"/>
                <w:szCs w:val="24"/>
              </w:rPr>
            </w:pPr>
            <w:r>
              <w:rPr>
                <w:rFonts w:ascii="Arial" w:hAnsi="Arial" w:cs="Arial"/>
                <w:b/>
                <w:sz w:val="24"/>
                <w:szCs w:val="24"/>
              </w:rPr>
              <w:t>I</w:t>
            </w:r>
            <w:r w:rsidRPr="00C364D5">
              <w:rPr>
                <w:rFonts w:ascii="Arial" w:hAnsi="Arial" w:cs="Arial"/>
                <w:b/>
                <w:sz w:val="24"/>
                <w:szCs w:val="24"/>
              </w:rPr>
              <w:t xml:space="preserve">: </w:t>
            </w:r>
            <w:r w:rsidRPr="000D0925">
              <w:rPr>
                <w:rFonts w:ascii="Arial" w:hAnsi="Arial" w:cs="Arial"/>
                <w:sz w:val="24"/>
                <w:szCs w:val="24"/>
              </w:rPr>
              <w:t>Sound planning and organisational skills</w:t>
            </w:r>
            <w:r w:rsidRPr="000D0925">
              <w:rPr>
                <w:rFonts w:ascii="Arial" w:hAnsi="Arial" w:cs="Arial"/>
                <w:bCs/>
                <w:sz w:val="24"/>
                <w:szCs w:val="24"/>
              </w:rPr>
              <w:t xml:space="preserve"> </w:t>
            </w:r>
          </w:p>
          <w:p w14:paraId="4A09690A" w14:textId="77777777" w:rsidR="00057D52" w:rsidRDefault="00057D52" w:rsidP="009A6C0F">
            <w:pPr>
              <w:rPr>
                <w:rFonts w:ascii="Arial" w:hAnsi="Arial" w:cs="Arial"/>
                <w:sz w:val="24"/>
                <w:szCs w:val="24"/>
              </w:rPr>
            </w:pPr>
          </w:p>
        </w:tc>
      </w:tr>
      <w:tr w:rsidR="00057D52" w14:paraId="6D998DC0" w14:textId="77777777" w:rsidTr="009A6C0F">
        <w:tc>
          <w:tcPr>
            <w:tcW w:w="10314" w:type="dxa"/>
          </w:tcPr>
          <w:p w14:paraId="79C76CE5" w14:textId="77777777" w:rsidR="00057D52" w:rsidRDefault="00057D52" w:rsidP="009A6C0F">
            <w:pPr>
              <w:rPr>
                <w:rFonts w:ascii="Arial" w:hAnsi="Arial" w:cs="Arial"/>
                <w:sz w:val="24"/>
                <w:szCs w:val="24"/>
              </w:rPr>
            </w:pPr>
            <w:r>
              <w:rPr>
                <w:rFonts w:ascii="Arial" w:hAnsi="Arial" w:cs="Arial"/>
                <w:b/>
                <w:sz w:val="24"/>
                <w:szCs w:val="24"/>
              </w:rPr>
              <w:t>J</w:t>
            </w:r>
            <w:r w:rsidRPr="00C364D5">
              <w:rPr>
                <w:rFonts w:ascii="Arial" w:hAnsi="Arial" w:cs="Arial"/>
                <w:b/>
                <w:sz w:val="24"/>
                <w:szCs w:val="24"/>
              </w:rPr>
              <w:t xml:space="preserve">: </w:t>
            </w:r>
            <w:r w:rsidRPr="000D0925">
              <w:rPr>
                <w:rFonts w:ascii="Arial" w:hAnsi="Arial" w:cs="Arial"/>
                <w:sz w:val="24"/>
                <w:szCs w:val="24"/>
              </w:rPr>
              <w:t>Excellent IT skills across a number of different applications</w:t>
            </w:r>
          </w:p>
          <w:p w14:paraId="72A98D2B" w14:textId="77777777" w:rsidR="00057D52" w:rsidRDefault="00057D52" w:rsidP="009A6C0F">
            <w:pPr>
              <w:rPr>
                <w:rFonts w:ascii="Arial" w:hAnsi="Arial" w:cs="Arial"/>
                <w:sz w:val="24"/>
                <w:szCs w:val="24"/>
              </w:rPr>
            </w:pPr>
          </w:p>
        </w:tc>
      </w:tr>
      <w:tr w:rsidR="00057D52" w14:paraId="262B24D0" w14:textId="77777777" w:rsidTr="009A6C0F">
        <w:tc>
          <w:tcPr>
            <w:tcW w:w="10314" w:type="dxa"/>
          </w:tcPr>
          <w:p w14:paraId="36DFE494" w14:textId="77777777" w:rsidR="00057D52" w:rsidRDefault="00057D52" w:rsidP="009A6C0F">
            <w:pPr>
              <w:rPr>
                <w:rFonts w:ascii="Arial" w:hAnsi="Arial" w:cs="Arial"/>
                <w:bCs/>
                <w:sz w:val="24"/>
                <w:szCs w:val="24"/>
              </w:rPr>
            </w:pPr>
            <w:r>
              <w:rPr>
                <w:rFonts w:ascii="Arial" w:hAnsi="Arial" w:cs="Arial"/>
                <w:b/>
                <w:sz w:val="24"/>
                <w:szCs w:val="24"/>
              </w:rPr>
              <w:t>K</w:t>
            </w:r>
            <w:r w:rsidRPr="00C364D5">
              <w:rPr>
                <w:rFonts w:ascii="Arial" w:hAnsi="Arial" w:cs="Arial"/>
                <w:b/>
                <w:sz w:val="24"/>
                <w:szCs w:val="24"/>
              </w:rPr>
              <w:t xml:space="preserve">: </w:t>
            </w:r>
            <w:r w:rsidRPr="000D0925">
              <w:rPr>
                <w:rFonts w:ascii="Arial" w:hAnsi="Arial" w:cs="Arial"/>
                <w:sz w:val="24"/>
                <w:szCs w:val="24"/>
              </w:rPr>
              <w:t xml:space="preserve">Ability to travel regionally to deliver services </w:t>
            </w:r>
            <w:r w:rsidRPr="000D0925">
              <w:rPr>
                <w:rFonts w:ascii="Arial" w:hAnsi="Arial" w:cs="Arial"/>
                <w:bCs/>
                <w:sz w:val="24"/>
                <w:szCs w:val="24"/>
              </w:rPr>
              <w:t>access to a car and a full UK driving license or guaranteed access to other approp</w:t>
            </w:r>
            <w:r>
              <w:rPr>
                <w:rFonts w:ascii="Arial" w:hAnsi="Arial" w:cs="Arial"/>
                <w:bCs/>
                <w:sz w:val="24"/>
                <w:szCs w:val="24"/>
              </w:rPr>
              <w:t>riate form of private transport</w:t>
            </w:r>
          </w:p>
          <w:p w14:paraId="4650D5E9" w14:textId="77777777" w:rsidR="00057D52" w:rsidRDefault="00057D52" w:rsidP="009A6C0F">
            <w:pPr>
              <w:rPr>
                <w:rFonts w:ascii="Arial" w:hAnsi="Arial" w:cs="Arial"/>
                <w:sz w:val="24"/>
                <w:szCs w:val="24"/>
              </w:rPr>
            </w:pPr>
          </w:p>
        </w:tc>
      </w:tr>
      <w:tr w:rsidR="00057D52" w14:paraId="61D30532" w14:textId="77777777" w:rsidTr="009A6C0F">
        <w:tc>
          <w:tcPr>
            <w:tcW w:w="10314" w:type="dxa"/>
          </w:tcPr>
          <w:p w14:paraId="602FF8E2" w14:textId="77777777" w:rsidR="00057D52" w:rsidRDefault="00057D52" w:rsidP="009A6C0F">
            <w:pPr>
              <w:rPr>
                <w:rFonts w:ascii="Arial" w:hAnsi="Arial" w:cs="Arial"/>
                <w:bCs/>
                <w:sz w:val="24"/>
                <w:szCs w:val="24"/>
              </w:rPr>
            </w:pPr>
            <w:r>
              <w:rPr>
                <w:rFonts w:ascii="Arial" w:hAnsi="Arial" w:cs="Arial"/>
                <w:b/>
                <w:bCs/>
                <w:sz w:val="24"/>
                <w:szCs w:val="24"/>
              </w:rPr>
              <w:t>L</w:t>
            </w:r>
            <w:r w:rsidRPr="000D0925">
              <w:rPr>
                <w:rFonts w:ascii="Arial" w:hAnsi="Arial" w:cs="Arial"/>
                <w:b/>
                <w:bCs/>
                <w:sz w:val="24"/>
                <w:szCs w:val="24"/>
              </w:rPr>
              <w:t xml:space="preserve">: </w:t>
            </w:r>
            <w:r w:rsidRPr="000D0925">
              <w:rPr>
                <w:rFonts w:ascii="Arial" w:hAnsi="Arial" w:cs="Arial"/>
                <w:bCs/>
                <w:sz w:val="24"/>
                <w:szCs w:val="24"/>
              </w:rPr>
              <w:t xml:space="preserve">Effective team player </w:t>
            </w:r>
          </w:p>
          <w:p w14:paraId="2B6BCE38" w14:textId="77777777" w:rsidR="00057D52" w:rsidRDefault="00057D52" w:rsidP="009A6C0F">
            <w:pPr>
              <w:rPr>
                <w:rFonts w:ascii="Arial" w:hAnsi="Arial" w:cs="Arial"/>
                <w:sz w:val="24"/>
                <w:szCs w:val="24"/>
              </w:rPr>
            </w:pPr>
          </w:p>
        </w:tc>
      </w:tr>
      <w:tr w:rsidR="00057D52" w14:paraId="6A2FB00A" w14:textId="77777777" w:rsidTr="009A6C0F">
        <w:tc>
          <w:tcPr>
            <w:tcW w:w="10314" w:type="dxa"/>
          </w:tcPr>
          <w:p w14:paraId="777B3A9C" w14:textId="77777777" w:rsidR="00057D52" w:rsidRDefault="00057D52" w:rsidP="009A6C0F">
            <w:pPr>
              <w:rPr>
                <w:rFonts w:ascii="Arial" w:hAnsi="Arial" w:cs="Arial"/>
                <w:bCs/>
                <w:sz w:val="24"/>
                <w:szCs w:val="24"/>
              </w:rPr>
            </w:pPr>
            <w:r>
              <w:rPr>
                <w:rFonts w:ascii="Arial" w:hAnsi="Arial" w:cs="Arial"/>
                <w:b/>
                <w:bCs/>
                <w:sz w:val="24"/>
                <w:szCs w:val="24"/>
              </w:rPr>
              <w:t>M</w:t>
            </w:r>
            <w:r w:rsidRPr="000D0925">
              <w:rPr>
                <w:rFonts w:ascii="Arial" w:hAnsi="Arial" w:cs="Arial"/>
                <w:b/>
                <w:bCs/>
                <w:sz w:val="24"/>
                <w:szCs w:val="24"/>
              </w:rPr>
              <w:t xml:space="preserve">: </w:t>
            </w:r>
            <w:r w:rsidRPr="000D0925">
              <w:rPr>
                <w:rFonts w:ascii="Arial" w:hAnsi="Arial" w:cs="Arial"/>
                <w:bCs/>
                <w:sz w:val="24"/>
                <w:szCs w:val="24"/>
              </w:rPr>
              <w:t xml:space="preserve">Empathy with ASCERT’s purpose and values </w:t>
            </w:r>
          </w:p>
          <w:p w14:paraId="4D845EA5" w14:textId="77777777" w:rsidR="00057D52" w:rsidRDefault="00057D52" w:rsidP="009A6C0F">
            <w:pPr>
              <w:rPr>
                <w:rFonts w:ascii="Arial" w:hAnsi="Arial" w:cs="Arial"/>
                <w:sz w:val="24"/>
                <w:szCs w:val="24"/>
              </w:rPr>
            </w:pPr>
          </w:p>
        </w:tc>
      </w:tr>
      <w:tr w:rsidR="00057D52" w14:paraId="05576227" w14:textId="77777777" w:rsidTr="009A6C0F">
        <w:tc>
          <w:tcPr>
            <w:tcW w:w="10314" w:type="dxa"/>
          </w:tcPr>
          <w:p w14:paraId="42815024" w14:textId="77777777" w:rsidR="00057D52" w:rsidRDefault="00057D52" w:rsidP="009A6C0F">
            <w:pPr>
              <w:rPr>
                <w:rFonts w:ascii="Arial" w:hAnsi="Arial" w:cs="Arial"/>
                <w:bCs/>
                <w:sz w:val="24"/>
                <w:szCs w:val="24"/>
              </w:rPr>
            </w:pPr>
            <w:r>
              <w:rPr>
                <w:rFonts w:ascii="Arial" w:hAnsi="Arial" w:cs="Arial"/>
                <w:b/>
                <w:bCs/>
                <w:sz w:val="24"/>
                <w:szCs w:val="24"/>
              </w:rPr>
              <w:t>N</w:t>
            </w:r>
            <w:r w:rsidRPr="000D0925">
              <w:rPr>
                <w:rFonts w:ascii="Arial" w:hAnsi="Arial" w:cs="Arial"/>
                <w:b/>
                <w:bCs/>
                <w:sz w:val="24"/>
                <w:szCs w:val="24"/>
              </w:rPr>
              <w:t xml:space="preserve">: </w:t>
            </w:r>
            <w:r w:rsidRPr="00575203">
              <w:rPr>
                <w:rFonts w:ascii="Arial" w:hAnsi="Arial" w:cs="Arial"/>
                <w:bCs/>
                <w:sz w:val="24"/>
                <w:szCs w:val="24"/>
              </w:rPr>
              <w:t>Willing and able to work unsocial hours</w:t>
            </w:r>
            <w:r w:rsidRPr="00C364D5">
              <w:rPr>
                <w:rFonts w:ascii="Arial" w:hAnsi="Arial" w:cs="Arial"/>
                <w:bCs/>
                <w:sz w:val="24"/>
                <w:szCs w:val="24"/>
              </w:rPr>
              <w:t xml:space="preserve"> including evenings and weekends (with notice) </w:t>
            </w:r>
          </w:p>
          <w:p w14:paraId="75EC4D1E" w14:textId="77777777" w:rsidR="00057D52" w:rsidRDefault="00057D52" w:rsidP="009A6C0F">
            <w:pPr>
              <w:rPr>
                <w:rFonts w:ascii="Arial" w:hAnsi="Arial" w:cs="Arial"/>
                <w:sz w:val="24"/>
                <w:szCs w:val="24"/>
              </w:rPr>
            </w:pPr>
          </w:p>
        </w:tc>
      </w:tr>
    </w:tbl>
    <w:p w14:paraId="045D152A" w14:textId="77777777" w:rsidR="00A160C9" w:rsidRDefault="00A160C9"/>
    <w:p w14:paraId="02019912" w14:textId="77777777" w:rsidR="00A160C9" w:rsidRDefault="00A160C9"/>
    <w:p w14:paraId="1259EC7B" w14:textId="77777777" w:rsidR="00A160C9" w:rsidRDefault="00A160C9"/>
    <w:sectPr w:rsidR="00A160C9" w:rsidSect="00FF0486">
      <w:pgSz w:w="11906" w:h="16838"/>
      <w:pgMar w:top="1134" w:right="851"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C6F3A" w15:done="0"/>
  <w15:commentEx w15:paraId="15F3F3A4" w15:done="0"/>
  <w15:commentEx w15:paraId="26C0A1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E90"/>
    <w:multiLevelType w:val="hybridMultilevel"/>
    <w:tmpl w:val="75F0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77C23"/>
    <w:multiLevelType w:val="hybridMultilevel"/>
    <w:tmpl w:val="16DE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B3C12"/>
    <w:multiLevelType w:val="hybridMultilevel"/>
    <w:tmpl w:val="7D92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E4F1E"/>
    <w:multiLevelType w:val="hybridMultilevel"/>
    <w:tmpl w:val="F44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54206"/>
    <w:multiLevelType w:val="hybridMultilevel"/>
    <w:tmpl w:val="B0C4C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6A6105"/>
    <w:multiLevelType w:val="hybridMultilevel"/>
    <w:tmpl w:val="AE4C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830D27"/>
    <w:multiLevelType w:val="hybridMultilevel"/>
    <w:tmpl w:val="C3F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741A4"/>
    <w:multiLevelType w:val="hybridMultilevel"/>
    <w:tmpl w:val="C99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522980"/>
    <w:multiLevelType w:val="hybridMultilevel"/>
    <w:tmpl w:val="EABCCC78"/>
    <w:lvl w:ilvl="0" w:tplc="96BAE8F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lan Delaney">
    <w15:presenceInfo w15:providerId="None" w15:userId="Declan Dela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22"/>
    <w:rsid w:val="000134B5"/>
    <w:rsid w:val="00057D52"/>
    <w:rsid w:val="00076A1A"/>
    <w:rsid w:val="0009587D"/>
    <w:rsid w:val="000A2DB0"/>
    <w:rsid w:val="000D32DF"/>
    <w:rsid w:val="001B5250"/>
    <w:rsid w:val="0027069F"/>
    <w:rsid w:val="002F71A7"/>
    <w:rsid w:val="0032734D"/>
    <w:rsid w:val="003349C1"/>
    <w:rsid w:val="003A0CB7"/>
    <w:rsid w:val="00401A30"/>
    <w:rsid w:val="00487FFB"/>
    <w:rsid w:val="004A23B0"/>
    <w:rsid w:val="005162AA"/>
    <w:rsid w:val="00532693"/>
    <w:rsid w:val="00555476"/>
    <w:rsid w:val="005671B9"/>
    <w:rsid w:val="005C340E"/>
    <w:rsid w:val="00616045"/>
    <w:rsid w:val="00616D5A"/>
    <w:rsid w:val="0062068D"/>
    <w:rsid w:val="006B30E5"/>
    <w:rsid w:val="006D138F"/>
    <w:rsid w:val="006F3989"/>
    <w:rsid w:val="00872122"/>
    <w:rsid w:val="00901EF6"/>
    <w:rsid w:val="0097779A"/>
    <w:rsid w:val="00982D78"/>
    <w:rsid w:val="00A160C9"/>
    <w:rsid w:val="00A6542F"/>
    <w:rsid w:val="00AA1009"/>
    <w:rsid w:val="00AF1F9A"/>
    <w:rsid w:val="00B2399C"/>
    <w:rsid w:val="00B91E72"/>
    <w:rsid w:val="00BE1B6C"/>
    <w:rsid w:val="00C21843"/>
    <w:rsid w:val="00C411CE"/>
    <w:rsid w:val="00CB23FD"/>
    <w:rsid w:val="00CE3886"/>
    <w:rsid w:val="00D70250"/>
    <w:rsid w:val="00D95DE0"/>
    <w:rsid w:val="00DA3E12"/>
    <w:rsid w:val="00DD225C"/>
    <w:rsid w:val="00E61E2B"/>
    <w:rsid w:val="00EA6B21"/>
    <w:rsid w:val="00F05957"/>
    <w:rsid w:val="00F627D5"/>
    <w:rsid w:val="00F92345"/>
    <w:rsid w:val="00FF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itle">
    <w:name w:val="Unit Title"/>
    <w:basedOn w:val="Normal"/>
    <w:rsid w:val="005162AA"/>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5162AA"/>
    <w:rPr>
      <w:color w:val="0000FF"/>
      <w:u w:val="single"/>
    </w:rPr>
  </w:style>
  <w:style w:type="paragraph" w:customStyle="1" w:styleId="Unit">
    <w:name w:val="Unit"/>
    <w:basedOn w:val="Normal"/>
    <w:rsid w:val="005162AA"/>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ListParagraph">
    <w:name w:val="List Paragraph"/>
    <w:basedOn w:val="Normal"/>
    <w:uiPriority w:val="34"/>
    <w:qFormat/>
    <w:rsid w:val="003A0CB7"/>
    <w:pPr>
      <w:ind w:left="720"/>
      <w:contextualSpacing/>
    </w:pPr>
  </w:style>
  <w:style w:type="character" w:styleId="FollowedHyperlink">
    <w:name w:val="FollowedHyperlink"/>
    <w:basedOn w:val="DefaultParagraphFont"/>
    <w:uiPriority w:val="99"/>
    <w:semiHidden/>
    <w:unhideWhenUsed/>
    <w:rsid w:val="0027069F"/>
    <w:rPr>
      <w:color w:val="800080" w:themeColor="followedHyperlink"/>
      <w:u w:val="single"/>
    </w:rPr>
  </w:style>
  <w:style w:type="character" w:styleId="CommentReference">
    <w:name w:val="annotation reference"/>
    <w:basedOn w:val="DefaultParagraphFont"/>
    <w:uiPriority w:val="99"/>
    <w:semiHidden/>
    <w:unhideWhenUsed/>
    <w:rsid w:val="00CB23FD"/>
    <w:rPr>
      <w:sz w:val="16"/>
      <w:szCs w:val="16"/>
    </w:rPr>
  </w:style>
  <w:style w:type="paragraph" w:styleId="CommentText">
    <w:name w:val="annotation text"/>
    <w:basedOn w:val="Normal"/>
    <w:link w:val="CommentTextChar"/>
    <w:uiPriority w:val="99"/>
    <w:semiHidden/>
    <w:unhideWhenUsed/>
    <w:rsid w:val="00CB23FD"/>
    <w:pPr>
      <w:spacing w:line="240" w:lineRule="auto"/>
    </w:pPr>
    <w:rPr>
      <w:sz w:val="20"/>
      <w:szCs w:val="20"/>
    </w:rPr>
  </w:style>
  <w:style w:type="character" w:customStyle="1" w:styleId="CommentTextChar">
    <w:name w:val="Comment Text Char"/>
    <w:basedOn w:val="DefaultParagraphFont"/>
    <w:link w:val="CommentText"/>
    <w:uiPriority w:val="99"/>
    <w:semiHidden/>
    <w:rsid w:val="00CB23FD"/>
    <w:rPr>
      <w:sz w:val="20"/>
      <w:szCs w:val="20"/>
    </w:rPr>
  </w:style>
  <w:style w:type="paragraph" w:styleId="CommentSubject">
    <w:name w:val="annotation subject"/>
    <w:basedOn w:val="CommentText"/>
    <w:next w:val="CommentText"/>
    <w:link w:val="CommentSubjectChar"/>
    <w:uiPriority w:val="99"/>
    <w:semiHidden/>
    <w:unhideWhenUsed/>
    <w:rsid w:val="00CB23FD"/>
    <w:rPr>
      <w:b/>
      <w:bCs/>
    </w:rPr>
  </w:style>
  <w:style w:type="character" w:customStyle="1" w:styleId="CommentSubjectChar">
    <w:name w:val="Comment Subject Char"/>
    <w:basedOn w:val="CommentTextChar"/>
    <w:link w:val="CommentSubject"/>
    <w:uiPriority w:val="99"/>
    <w:semiHidden/>
    <w:rsid w:val="00CB23FD"/>
    <w:rPr>
      <w:b/>
      <w:bCs/>
      <w:sz w:val="20"/>
      <w:szCs w:val="20"/>
    </w:rPr>
  </w:style>
  <w:style w:type="paragraph" w:styleId="BalloonText">
    <w:name w:val="Balloon Text"/>
    <w:basedOn w:val="Normal"/>
    <w:link w:val="BalloonTextChar"/>
    <w:uiPriority w:val="99"/>
    <w:semiHidden/>
    <w:unhideWhenUsed/>
    <w:rsid w:val="00CB2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itle">
    <w:name w:val="Unit Title"/>
    <w:basedOn w:val="Normal"/>
    <w:rsid w:val="005162AA"/>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szCs w:val="24"/>
    </w:rPr>
  </w:style>
  <w:style w:type="character" w:styleId="Hyperlink">
    <w:name w:val="Hyperlink"/>
    <w:basedOn w:val="DefaultParagraphFont"/>
    <w:rsid w:val="005162AA"/>
    <w:rPr>
      <w:color w:val="0000FF"/>
      <w:u w:val="single"/>
    </w:rPr>
  </w:style>
  <w:style w:type="paragraph" w:customStyle="1" w:styleId="Unit">
    <w:name w:val="Unit"/>
    <w:basedOn w:val="Normal"/>
    <w:rsid w:val="005162AA"/>
    <w:pPr>
      <w:overflowPunct w:val="0"/>
      <w:autoSpaceDE w:val="0"/>
      <w:autoSpaceDN w:val="0"/>
      <w:adjustRightInd w:val="0"/>
      <w:spacing w:before="60" w:after="60" w:line="280" w:lineRule="exact"/>
      <w:ind w:left="540" w:hanging="540"/>
      <w:textAlignment w:val="baseline"/>
    </w:pPr>
    <w:rPr>
      <w:rFonts w:ascii="Arial" w:eastAsia="Times New Roman" w:hAnsi="Arial" w:cs="Times New Roman"/>
      <w:lang w:eastAsia="en-GB"/>
    </w:rPr>
  </w:style>
  <w:style w:type="paragraph" w:styleId="ListParagraph">
    <w:name w:val="List Paragraph"/>
    <w:basedOn w:val="Normal"/>
    <w:uiPriority w:val="34"/>
    <w:qFormat/>
    <w:rsid w:val="003A0CB7"/>
    <w:pPr>
      <w:ind w:left="720"/>
      <w:contextualSpacing/>
    </w:pPr>
  </w:style>
  <w:style w:type="character" w:styleId="FollowedHyperlink">
    <w:name w:val="FollowedHyperlink"/>
    <w:basedOn w:val="DefaultParagraphFont"/>
    <w:uiPriority w:val="99"/>
    <w:semiHidden/>
    <w:unhideWhenUsed/>
    <w:rsid w:val="0027069F"/>
    <w:rPr>
      <w:color w:val="800080" w:themeColor="followedHyperlink"/>
      <w:u w:val="single"/>
    </w:rPr>
  </w:style>
  <w:style w:type="character" w:styleId="CommentReference">
    <w:name w:val="annotation reference"/>
    <w:basedOn w:val="DefaultParagraphFont"/>
    <w:uiPriority w:val="99"/>
    <w:semiHidden/>
    <w:unhideWhenUsed/>
    <w:rsid w:val="00CB23FD"/>
    <w:rPr>
      <w:sz w:val="16"/>
      <w:szCs w:val="16"/>
    </w:rPr>
  </w:style>
  <w:style w:type="paragraph" w:styleId="CommentText">
    <w:name w:val="annotation text"/>
    <w:basedOn w:val="Normal"/>
    <w:link w:val="CommentTextChar"/>
    <w:uiPriority w:val="99"/>
    <w:semiHidden/>
    <w:unhideWhenUsed/>
    <w:rsid w:val="00CB23FD"/>
    <w:pPr>
      <w:spacing w:line="240" w:lineRule="auto"/>
    </w:pPr>
    <w:rPr>
      <w:sz w:val="20"/>
      <w:szCs w:val="20"/>
    </w:rPr>
  </w:style>
  <w:style w:type="character" w:customStyle="1" w:styleId="CommentTextChar">
    <w:name w:val="Comment Text Char"/>
    <w:basedOn w:val="DefaultParagraphFont"/>
    <w:link w:val="CommentText"/>
    <w:uiPriority w:val="99"/>
    <w:semiHidden/>
    <w:rsid w:val="00CB23FD"/>
    <w:rPr>
      <w:sz w:val="20"/>
      <w:szCs w:val="20"/>
    </w:rPr>
  </w:style>
  <w:style w:type="paragraph" w:styleId="CommentSubject">
    <w:name w:val="annotation subject"/>
    <w:basedOn w:val="CommentText"/>
    <w:next w:val="CommentText"/>
    <w:link w:val="CommentSubjectChar"/>
    <w:uiPriority w:val="99"/>
    <w:semiHidden/>
    <w:unhideWhenUsed/>
    <w:rsid w:val="00CB23FD"/>
    <w:rPr>
      <w:b/>
      <w:bCs/>
    </w:rPr>
  </w:style>
  <w:style w:type="character" w:customStyle="1" w:styleId="CommentSubjectChar">
    <w:name w:val="Comment Subject Char"/>
    <w:basedOn w:val="CommentTextChar"/>
    <w:link w:val="CommentSubject"/>
    <w:uiPriority w:val="99"/>
    <w:semiHidden/>
    <w:rsid w:val="00CB23FD"/>
    <w:rPr>
      <w:b/>
      <w:bCs/>
      <w:sz w:val="20"/>
      <w:szCs w:val="20"/>
    </w:rPr>
  </w:style>
  <w:style w:type="paragraph" w:styleId="BalloonText">
    <w:name w:val="Balloon Text"/>
    <w:basedOn w:val="Normal"/>
    <w:link w:val="BalloonTextChar"/>
    <w:uiPriority w:val="99"/>
    <w:semiHidden/>
    <w:unhideWhenUsed/>
    <w:rsid w:val="00CB2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ukces.org.uk/PublishedNos/SCDHSC3108.pdf" TargetMode="External"/><Relationship Id="rId3" Type="http://schemas.microsoft.com/office/2007/relationships/stylesWithEffects" Target="stylesWithEffects.xml"/><Relationship Id="rId7" Type="http://schemas.openxmlformats.org/officeDocument/2006/relationships/hyperlink" Target="http://tools.skillsforhealth.org.uk/competence/show/html/code/AD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p.org.uk/documents/SFHAB7.pdf"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Mccolm</dc:creator>
  <cp:lastModifiedBy>Ciara Hazzard</cp:lastModifiedBy>
  <cp:revision>4</cp:revision>
  <cp:lastPrinted>2015-09-14T09:39:00Z</cp:lastPrinted>
  <dcterms:created xsi:type="dcterms:W3CDTF">2017-08-11T13:52:00Z</dcterms:created>
  <dcterms:modified xsi:type="dcterms:W3CDTF">2017-10-06T12:24:00Z</dcterms:modified>
</cp:coreProperties>
</file>