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61CCC" w14:textId="77777777" w:rsidR="00337575" w:rsidRPr="00084777" w:rsidRDefault="00337575" w:rsidP="00337575">
      <w:pPr>
        <w:rPr>
          <w:rFonts w:ascii="Calibri" w:hAnsi="Calibri" w:cs="Arial"/>
          <w:color w:val="000000"/>
        </w:rPr>
      </w:pPr>
      <w:r w:rsidRPr="00084777"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1D95C5A" wp14:editId="7AB8B352">
                <wp:simplePos x="0" y="0"/>
                <wp:positionH relativeFrom="column">
                  <wp:posOffset>-914400</wp:posOffset>
                </wp:positionH>
                <wp:positionV relativeFrom="page">
                  <wp:posOffset>525145</wp:posOffset>
                </wp:positionV>
                <wp:extent cx="4308475" cy="221615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847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814372" w14:textId="0CD972CE" w:rsidR="00337575" w:rsidRPr="0041356A" w:rsidRDefault="00280DA7" w:rsidP="0033757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>ROLE</w:t>
                            </w:r>
                            <w:r w:rsidR="00337575"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 xml:space="preserve">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95C5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in;margin-top:41.35pt;width:339.25pt;height:17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GejtAIAALk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" filled="f" stroked="f">
                <v:textbox>
                  <w:txbxContent>
                    <w:p w14:paraId="2A814372" w14:textId="0CD972CE" w:rsidR="00337575" w:rsidRPr="0041356A" w:rsidRDefault="00280DA7" w:rsidP="00337575">
                      <w:pPr>
                        <w:jc w:val="center"/>
                        <w:rPr>
                          <w:rFonts w:ascii="Calibri" w:hAnsi="Calibri"/>
                          <w:b/>
                          <w:color w:val="FFFFFF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</w:rPr>
                        <w:t>ROLE</w:t>
                      </w:r>
                      <w:r w:rsidR="00337575">
                        <w:rPr>
                          <w:rFonts w:ascii="Calibri" w:hAnsi="Calibri"/>
                          <w:b/>
                          <w:color w:val="FFFFFF"/>
                        </w:rPr>
                        <w:t xml:space="preserve"> DESCRIPTION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084777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44DB2" wp14:editId="77E577B5">
                <wp:simplePos x="0" y="0"/>
                <wp:positionH relativeFrom="column">
                  <wp:posOffset>-914400</wp:posOffset>
                </wp:positionH>
                <wp:positionV relativeFrom="paragraph">
                  <wp:posOffset>-389255</wp:posOffset>
                </wp:positionV>
                <wp:extent cx="4745990" cy="221615"/>
                <wp:effectExtent l="0" t="0" r="0" b="6985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5990" cy="221615"/>
                        </a:xfrm>
                        <a:prstGeom prst="rect">
                          <a:avLst/>
                        </a:prstGeom>
                        <a:solidFill>
                          <a:srgbClr val="1099CA"/>
                        </a:solidFill>
                        <a:ln w="9525">
                          <a:solidFill>
                            <a:srgbClr val="12AAE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8A7EC" id="Rectangle 18" o:spid="_x0000_s1026" style="position:absolute;margin-left:-1in;margin-top:-30.65pt;width:373.7pt;height:1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" fillcolor="#1099ca" strokecolor="#12aae0"/>
            </w:pict>
          </mc:Fallback>
        </mc:AlternateContent>
      </w:r>
      <w:r w:rsidRPr="00084777">
        <w:rPr>
          <w:rFonts w:ascii="Calibri" w:hAnsi="Calibri" w:cs="Arial"/>
          <w:b/>
          <w:bCs/>
          <w:color w:val="000000"/>
        </w:rPr>
        <w:t>Position:</w:t>
      </w:r>
      <w:r w:rsidRPr="00084777">
        <w:rPr>
          <w:rFonts w:ascii="Calibri" w:hAnsi="Calibri" w:cs="Arial"/>
          <w:b/>
          <w:bCs/>
          <w:color w:val="000000"/>
        </w:rPr>
        <w:tab/>
      </w:r>
      <w:r w:rsidR="00026280">
        <w:rPr>
          <w:rFonts w:ascii="Calibri" w:hAnsi="Calibri" w:cs="Arial"/>
          <w:bCs/>
          <w:color w:val="000000"/>
        </w:rPr>
        <w:t>Bank</w:t>
      </w:r>
      <w:r w:rsidR="007C3F08">
        <w:rPr>
          <w:rFonts w:ascii="Calibri" w:hAnsi="Calibri" w:cs="Arial"/>
          <w:bCs/>
          <w:color w:val="000000"/>
        </w:rPr>
        <w:t xml:space="preserve"> </w:t>
      </w:r>
      <w:r w:rsidRPr="00E02AEC">
        <w:rPr>
          <w:rFonts w:cs="Arial"/>
        </w:rPr>
        <w:t xml:space="preserve">School </w:t>
      </w:r>
      <w:r>
        <w:rPr>
          <w:rFonts w:cs="Arial"/>
        </w:rPr>
        <w:t>Counsellor</w:t>
      </w:r>
      <w:r w:rsidR="00026280">
        <w:rPr>
          <w:rFonts w:cs="Arial"/>
        </w:rPr>
        <w:t xml:space="preserve">  </w:t>
      </w:r>
    </w:p>
    <w:p w14:paraId="624B7E79" w14:textId="77777777" w:rsidR="00337575" w:rsidRPr="00EA5D9A" w:rsidRDefault="00337575" w:rsidP="00337575">
      <w:pPr>
        <w:spacing w:before="240"/>
        <w:rPr>
          <w:rFonts w:ascii="Calibri" w:hAnsi="Calibri" w:cs="Arial"/>
          <w:color w:val="FF0000"/>
        </w:rPr>
      </w:pPr>
      <w:r w:rsidRPr="00084777">
        <w:rPr>
          <w:rFonts w:ascii="Calibri" w:hAnsi="Calibri" w:cs="Arial"/>
          <w:b/>
          <w:color w:val="000000"/>
        </w:rPr>
        <w:t>Programme:</w:t>
      </w:r>
      <w:r w:rsidRPr="00084777">
        <w:rPr>
          <w:rFonts w:ascii="Calibri" w:hAnsi="Calibri" w:cs="Arial"/>
          <w:b/>
          <w:color w:val="000000"/>
        </w:rPr>
        <w:tab/>
      </w:r>
      <w:r>
        <w:rPr>
          <w:rFonts w:cs="Arial"/>
        </w:rPr>
        <w:t>P</w:t>
      </w:r>
      <w:r w:rsidR="0089010B">
        <w:rPr>
          <w:rFonts w:cs="Arial"/>
        </w:rPr>
        <w:t xml:space="preserve">rimary, Post-Primary </w:t>
      </w:r>
      <w:r w:rsidRPr="00E02AEC">
        <w:rPr>
          <w:rFonts w:cs="Arial"/>
        </w:rPr>
        <w:t>&amp; Special Schools Counselling Service</w:t>
      </w:r>
    </w:p>
    <w:p w14:paraId="053FC2ED" w14:textId="77777777" w:rsidR="00337575" w:rsidRDefault="00337575" w:rsidP="0033757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240"/>
        <w:rPr>
          <w:rFonts w:cs="Arial"/>
        </w:rPr>
      </w:pPr>
      <w:r w:rsidRPr="00084777">
        <w:rPr>
          <w:rFonts w:ascii="Calibri" w:hAnsi="Calibri" w:cs="Arial"/>
          <w:b/>
          <w:bCs/>
          <w:color w:val="000000"/>
        </w:rPr>
        <w:t>Reports to:</w:t>
      </w:r>
      <w:r w:rsidRPr="00084777">
        <w:rPr>
          <w:rFonts w:ascii="Calibri" w:hAnsi="Calibri" w:cs="Arial"/>
          <w:color w:val="000000"/>
        </w:rPr>
        <w:tab/>
      </w:r>
      <w:r>
        <w:rPr>
          <w:rFonts w:cs="Arial"/>
        </w:rPr>
        <w:t xml:space="preserve">Regional </w:t>
      </w:r>
      <w:r w:rsidRPr="00E02AEC">
        <w:rPr>
          <w:rFonts w:cs="Arial"/>
        </w:rPr>
        <w:t>Manager</w:t>
      </w:r>
      <w:r>
        <w:rPr>
          <w:rFonts w:cs="Arial"/>
        </w:rPr>
        <w:tab/>
      </w:r>
    </w:p>
    <w:p w14:paraId="7A259ED7" w14:textId="77777777" w:rsidR="0089010B" w:rsidRPr="00084777" w:rsidRDefault="0089010B" w:rsidP="0033757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240"/>
        <w:rPr>
          <w:rFonts w:ascii="Calibri" w:hAnsi="Calibri" w:cs="Arial"/>
          <w:color w:val="000000"/>
        </w:rPr>
      </w:pPr>
      <w:r w:rsidRPr="0089010B">
        <w:rPr>
          <w:rFonts w:cs="Arial"/>
          <w:b/>
        </w:rPr>
        <w:t>Areas:</w:t>
      </w:r>
      <w:r>
        <w:rPr>
          <w:rFonts w:cs="Arial"/>
        </w:rPr>
        <w:tab/>
      </w:r>
      <w:r>
        <w:rPr>
          <w:rFonts w:cs="Arial"/>
        </w:rPr>
        <w:tab/>
        <w:t>Across Northern Ireland</w:t>
      </w:r>
    </w:p>
    <w:p w14:paraId="104B8669" w14:textId="77777777" w:rsidR="00337575" w:rsidRPr="00084777" w:rsidRDefault="00337575" w:rsidP="00337575">
      <w:pPr>
        <w:rPr>
          <w:rFonts w:ascii="Calibri" w:hAnsi="Calibri" w:cs="Arial"/>
          <w:b/>
          <w:bCs/>
          <w:color w:val="000000"/>
        </w:rPr>
      </w:pPr>
      <w:r w:rsidRPr="00084777">
        <w:rPr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92E56FC" wp14:editId="41CBE1AE">
                <wp:simplePos x="0" y="0"/>
                <wp:positionH relativeFrom="column">
                  <wp:posOffset>-1141095</wp:posOffset>
                </wp:positionH>
                <wp:positionV relativeFrom="paragraph">
                  <wp:posOffset>144144</wp:posOffset>
                </wp:positionV>
                <wp:extent cx="3958590" cy="0"/>
                <wp:effectExtent l="0" t="19050" r="3810" b="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859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099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858B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89.85pt;margin-top:11.35pt;width:311.7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" strokecolor="#1099ca" strokeweight="3pt"/>
            </w:pict>
          </mc:Fallback>
        </mc:AlternateContent>
      </w:r>
    </w:p>
    <w:p w14:paraId="3C7017A0" w14:textId="569EA6A5" w:rsidR="00337575" w:rsidRPr="00084777" w:rsidRDefault="00280DA7" w:rsidP="00337575">
      <w:pPr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Role</w:t>
      </w:r>
      <w:r w:rsidR="00337575">
        <w:rPr>
          <w:rFonts w:ascii="Calibri" w:hAnsi="Calibri" w:cs="Arial"/>
          <w:b/>
          <w:bCs/>
          <w:color w:val="000000"/>
        </w:rPr>
        <w:t xml:space="preserve"> Summary</w:t>
      </w:r>
    </w:p>
    <w:p w14:paraId="334738C8" w14:textId="77777777" w:rsidR="00337575" w:rsidRPr="00EF6E32" w:rsidRDefault="00337575" w:rsidP="00337575">
      <w:r>
        <w:t xml:space="preserve">We are looking </w:t>
      </w:r>
      <w:r w:rsidR="0089010B">
        <w:t xml:space="preserve">to add to our bank of part-time temporary counsellors for our </w:t>
      </w:r>
      <w:r>
        <w:t>Schools Counselling Team</w:t>
      </w:r>
      <w:r w:rsidR="0089010B">
        <w:t xml:space="preserve"> </w:t>
      </w:r>
      <w:r w:rsidR="0089010B" w:rsidRPr="0089010B">
        <w:t>who may be called upon to complete both short and longer term</w:t>
      </w:r>
      <w:r w:rsidR="0089010B">
        <w:t xml:space="preserve"> work</w:t>
      </w:r>
      <w:r>
        <w:t xml:space="preserve">. We seek counsellors who have a </w:t>
      </w:r>
      <w:r w:rsidR="00EF6E32">
        <w:t xml:space="preserve">vision, </w:t>
      </w:r>
      <w:r>
        <w:t xml:space="preserve">desire and ability to make a difference in young people’s lives. We are interested in people who are committed to excellence and best practice and who are willing to work alongside our </w:t>
      </w:r>
      <w:r w:rsidR="00EF6E32">
        <w:t xml:space="preserve">dynamic </w:t>
      </w:r>
      <w:r>
        <w:t>team to make this happen</w:t>
      </w:r>
      <w:r w:rsidRPr="00FF0E85">
        <w:t xml:space="preserve">.  </w:t>
      </w:r>
      <w:r w:rsidR="00EF6E32">
        <w:t xml:space="preserve">The role involves flexibility and a willingness to travel to schools in your designated areas. </w:t>
      </w:r>
    </w:p>
    <w:p w14:paraId="4E5A1A76" w14:textId="77777777" w:rsidR="00337575" w:rsidRPr="00084777" w:rsidRDefault="00337575" w:rsidP="00337575">
      <w:pPr>
        <w:tabs>
          <w:tab w:val="left" w:pos="2790"/>
        </w:tabs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Key responsibilities</w:t>
      </w:r>
      <w:r>
        <w:rPr>
          <w:rFonts w:ascii="Calibri" w:hAnsi="Calibri" w:cs="Arial"/>
          <w:b/>
          <w:bCs/>
          <w:color w:val="000000"/>
        </w:rPr>
        <w:tab/>
      </w:r>
    </w:p>
    <w:p w14:paraId="71B5F77B" w14:textId="77777777" w:rsidR="00337575" w:rsidRDefault="00337575" w:rsidP="0033757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60" w:line="288" w:lineRule="auto"/>
        <w:ind w:left="357" w:hanging="357"/>
        <w:rPr>
          <w:rFonts w:cs="Arial"/>
        </w:rPr>
      </w:pPr>
      <w:r w:rsidRPr="00623E0C">
        <w:rPr>
          <w:rFonts w:cs="Arial"/>
        </w:rPr>
        <w:t>To</w:t>
      </w:r>
      <w:r>
        <w:rPr>
          <w:rFonts w:cs="Arial"/>
        </w:rPr>
        <w:t xml:space="preserve"> </w:t>
      </w:r>
      <w:r w:rsidRPr="00623E0C">
        <w:rPr>
          <w:rFonts w:cs="Arial"/>
        </w:rPr>
        <w:t>deliver safe and c</w:t>
      </w:r>
      <w:r>
        <w:rPr>
          <w:rFonts w:cs="Arial"/>
        </w:rPr>
        <w:t>onfidential counselling</w:t>
      </w:r>
      <w:r w:rsidRPr="00623E0C">
        <w:rPr>
          <w:rFonts w:cs="Arial"/>
        </w:rPr>
        <w:t xml:space="preserve"> for young</w:t>
      </w:r>
      <w:r>
        <w:rPr>
          <w:rFonts w:cs="Arial"/>
        </w:rPr>
        <w:t xml:space="preserve"> people referred to </w:t>
      </w:r>
      <w:proofErr w:type="spellStart"/>
      <w:r>
        <w:rPr>
          <w:rFonts w:cs="Arial"/>
        </w:rPr>
        <w:t>Familyworks</w:t>
      </w:r>
      <w:proofErr w:type="spellEnd"/>
      <w:r>
        <w:rPr>
          <w:rFonts w:cs="Arial"/>
        </w:rPr>
        <w:t xml:space="preserve">’ </w:t>
      </w:r>
      <w:r w:rsidRPr="00623E0C">
        <w:rPr>
          <w:rFonts w:cs="Arial"/>
        </w:rPr>
        <w:t>School Counselling Program</w:t>
      </w:r>
      <w:r>
        <w:rPr>
          <w:rFonts w:cs="Arial"/>
        </w:rPr>
        <w:t xml:space="preserve">, in a Primary or </w:t>
      </w:r>
      <w:r w:rsidR="0026139C">
        <w:rPr>
          <w:rFonts w:cs="Arial"/>
        </w:rPr>
        <w:t>Post-Primary</w:t>
      </w:r>
      <w:r>
        <w:rPr>
          <w:rFonts w:cs="Arial"/>
        </w:rPr>
        <w:t xml:space="preserve"> school setting </w:t>
      </w:r>
    </w:p>
    <w:p w14:paraId="6CE428FC" w14:textId="77777777" w:rsidR="00337575" w:rsidRPr="00B610E7" w:rsidRDefault="00337575" w:rsidP="00337575">
      <w:pPr>
        <w:numPr>
          <w:ilvl w:val="0"/>
          <w:numId w:val="2"/>
        </w:numPr>
        <w:spacing w:after="60" w:line="288" w:lineRule="auto"/>
        <w:ind w:left="357" w:hanging="357"/>
        <w:rPr>
          <w:rFonts w:ascii="Calibri" w:hAnsi="Calibri" w:cs="Arial"/>
          <w:b/>
          <w:bCs/>
          <w:color w:val="000000"/>
        </w:rPr>
      </w:pPr>
      <w:r>
        <w:rPr>
          <w:rFonts w:cs="Arial"/>
        </w:rPr>
        <w:t>To d</w:t>
      </w:r>
      <w:r w:rsidRPr="00B610E7">
        <w:rPr>
          <w:rFonts w:cs="Arial"/>
        </w:rPr>
        <w:t xml:space="preserve">evelop effective working partnerships with </w:t>
      </w:r>
      <w:r>
        <w:rPr>
          <w:rFonts w:cs="Arial"/>
        </w:rPr>
        <w:t xml:space="preserve">senior management and teaching </w:t>
      </w:r>
      <w:r w:rsidRPr="00B610E7">
        <w:rPr>
          <w:rFonts w:cs="Arial"/>
        </w:rPr>
        <w:t>staff to ensure delivery of</w:t>
      </w:r>
      <w:r>
        <w:rPr>
          <w:rFonts w:cs="Arial"/>
        </w:rPr>
        <w:t xml:space="preserve"> a </w:t>
      </w:r>
      <w:r w:rsidR="006B2A24">
        <w:rPr>
          <w:rFonts w:cs="Arial"/>
        </w:rPr>
        <w:t>high-quality</w:t>
      </w:r>
      <w:r w:rsidRPr="00B610E7">
        <w:rPr>
          <w:rFonts w:cs="Arial"/>
        </w:rPr>
        <w:t xml:space="preserve"> service in school</w:t>
      </w:r>
      <w:r>
        <w:rPr>
          <w:rFonts w:cs="Arial"/>
        </w:rPr>
        <w:t>s</w:t>
      </w:r>
    </w:p>
    <w:p w14:paraId="08053CC4" w14:textId="77777777" w:rsidR="00337575" w:rsidRDefault="00337575" w:rsidP="0033757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60" w:line="288" w:lineRule="auto"/>
        <w:ind w:left="357" w:hanging="357"/>
        <w:rPr>
          <w:rFonts w:cs="Arial"/>
        </w:rPr>
      </w:pPr>
      <w:r>
        <w:rPr>
          <w:rFonts w:cs="Arial"/>
        </w:rPr>
        <w:t>To work within agency policies, standards and procedures for service delivery</w:t>
      </w:r>
    </w:p>
    <w:p w14:paraId="4BF8F05D" w14:textId="77777777" w:rsidR="00337575" w:rsidRDefault="00337575" w:rsidP="0033757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60" w:line="288" w:lineRule="auto"/>
        <w:ind w:left="357" w:hanging="357"/>
        <w:rPr>
          <w:rFonts w:cs="Arial"/>
        </w:rPr>
      </w:pPr>
      <w:r>
        <w:rPr>
          <w:rFonts w:cs="Arial"/>
        </w:rPr>
        <w:t xml:space="preserve">To deal with risk and safeguarding issues in accordance with legal and ethical requirements, in consultation with </w:t>
      </w:r>
      <w:proofErr w:type="spellStart"/>
      <w:r>
        <w:rPr>
          <w:rFonts w:cs="Arial"/>
        </w:rPr>
        <w:t>Familyworks</w:t>
      </w:r>
      <w:proofErr w:type="spellEnd"/>
      <w:r>
        <w:rPr>
          <w:rFonts w:cs="Arial"/>
        </w:rPr>
        <w:t xml:space="preserve"> management</w:t>
      </w:r>
    </w:p>
    <w:p w14:paraId="2829EC5D" w14:textId="77777777" w:rsidR="00337575" w:rsidRDefault="00337575" w:rsidP="0033757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60" w:line="288" w:lineRule="auto"/>
        <w:ind w:left="357" w:hanging="357"/>
        <w:rPr>
          <w:rFonts w:cs="Arial"/>
        </w:rPr>
      </w:pPr>
      <w:r>
        <w:rPr>
          <w:rFonts w:cs="Arial"/>
        </w:rPr>
        <w:t xml:space="preserve">To provide advice to the Principal or designate teacher regarding safeguarding concerns, in accordance with Child Protection policies and procedures </w:t>
      </w:r>
    </w:p>
    <w:p w14:paraId="6B5D77AF" w14:textId="77777777" w:rsidR="00337575" w:rsidRDefault="00337575" w:rsidP="0033757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60" w:line="288" w:lineRule="auto"/>
        <w:ind w:left="357" w:hanging="357"/>
        <w:rPr>
          <w:rFonts w:cs="Arial"/>
        </w:rPr>
      </w:pPr>
      <w:r>
        <w:rPr>
          <w:rFonts w:cs="Arial"/>
        </w:rPr>
        <w:t>To liaise as necessary, within the bounds of confidentiality, with members of staff and other appropriate individuals including health, welfare and other agencies</w:t>
      </w:r>
    </w:p>
    <w:p w14:paraId="7BC574D9" w14:textId="77777777" w:rsidR="00EF6E32" w:rsidRDefault="00EF6E32" w:rsidP="0033757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60" w:line="288" w:lineRule="auto"/>
        <w:ind w:left="357" w:hanging="357"/>
        <w:rPr>
          <w:rFonts w:cs="Arial"/>
        </w:rPr>
      </w:pPr>
      <w:r>
        <w:rPr>
          <w:rFonts w:cs="Arial"/>
        </w:rPr>
        <w:t xml:space="preserve">To record data electronically, </w:t>
      </w:r>
      <w:r w:rsidR="00692774">
        <w:rPr>
          <w:rFonts w:cs="Arial"/>
        </w:rPr>
        <w:t xml:space="preserve">experience in </w:t>
      </w:r>
      <w:r>
        <w:rPr>
          <w:rFonts w:cs="Arial"/>
        </w:rPr>
        <w:t xml:space="preserve">Microsoft </w:t>
      </w:r>
      <w:r w:rsidR="0089010B">
        <w:rPr>
          <w:rFonts w:cs="Arial"/>
        </w:rPr>
        <w:t xml:space="preserve">and confidence in using </w:t>
      </w:r>
      <w:r w:rsidR="00585137">
        <w:rPr>
          <w:rFonts w:cs="Arial"/>
        </w:rPr>
        <w:t>data recording software</w:t>
      </w:r>
      <w:r>
        <w:rPr>
          <w:rFonts w:cs="Arial"/>
        </w:rPr>
        <w:t xml:space="preserve"> is essential</w:t>
      </w:r>
    </w:p>
    <w:p w14:paraId="6120A7D5" w14:textId="77777777" w:rsidR="005D6AC2" w:rsidRPr="005D6AC2" w:rsidRDefault="005D2D92" w:rsidP="005D6AC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60" w:line="288" w:lineRule="auto"/>
        <w:ind w:left="357" w:hanging="357"/>
        <w:rPr>
          <w:rFonts w:cs="Arial"/>
        </w:rPr>
      </w:pPr>
      <w:r>
        <w:rPr>
          <w:rFonts w:cs="Arial"/>
        </w:rPr>
        <w:t>Typically</w:t>
      </w:r>
      <w:r w:rsidR="005D6AC2">
        <w:rPr>
          <w:rFonts w:cs="Arial"/>
        </w:rPr>
        <w:t xml:space="preserve"> counselling takes place on school premises and during school hours </w:t>
      </w:r>
    </w:p>
    <w:p w14:paraId="3CD39216" w14:textId="77777777" w:rsidR="00337575" w:rsidRPr="00B068AD" w:rsidRDefault="00337575" w:rsidP="00EF6E32">
      <w:pPr>
        <w:tabs>
          <w:tab w:val="left" w:pos="2790"/>
        </w:tabs>
        <w:spacing w:before="240"/>
        <w:rPr>
          <w:rFonts w:ascii="Calibri" w:hAnsi="Calibri" w:cs="Arial"/>
          <w:b/>
          <w:bCs/>
          <w:color w:val="000000"/>
        </w:rPr>
      </w:pPr>
      <w:r w:rsidRPr="00B068AD">
        <w:rPr>
          <w:rFonts w:ascii="Calibri" w:hAnsi="Calibri" w:cs="Arial"/>
          <w:b/>
          <w:bCs/>
          <w:color w:val="000000"/>
        </w:rPr>
        <w:t>Available posts</w:t>
      </w:r>
      <w:r w:rsidRPr="00B068AD">
        <w:rPr>
          <w:rFonts w:ascii="Calibri" w:hAnsi="Calibri" w:cs="Arial"/>
          <w:b/>
          <w:bCs/>
          <w:color w:val="000000"/>
        </w:rPr>
        <w:tab/>
      </w:r>
    </w:p>
    <w:p w14:paraId="1B982B90" w14:textId="77777777" w:rsidR="00337575" w:rsidRDefault="005D6AC2" w:rsidP="005D6AC2">
      <w:pPr>
        <w:pStyle w:val="ListParagraph"/>
        <w:numPr>
          <w:ilvl w:val="0"/>
          <w:numId w:val="2"/>
        </w:numPr>
        <w:spacing w:after="0"/>
        <w:rPr>
          <w:rFonts w:cs="Arial"/>
          <w:szCs w:val="22"/>
        </w:rPr>
      </w:pPr>
      <w:r>
        <w:rPr>
          <w:rFonts w:cs="Arial"/>
          <w:szCs w:val="22"/>
        </w:rPr>
        <w:t>Greater Belfast area and North Down &amp;</w:t>
      </w:r>
      <w:r w:rsidR="00337575">
        <w:rPr>
          <w:rFonts w:cs="Arial"/>
          <w:szCs w:val="22"/>
        </w:rPr>
        <w:t xml:space="preserve"> </w:t>
      </w:r>
      <w:proofErr w:type="spellStart"/>
      <w:r w:rsidR="00337575">
        <w:rPr>
          <w:rFonts w:cs="Arial"/>
          <w:szCs w:val="22"/>
        </w:rPr>
        <w:t>Ards</w:t>
      </w:r>
      <w:proofErr w:type="spellEnd"/>
    </w:p>
    <w:p w14:paraId="37CBF76C" w14:textId="77777777" w:rsidR="00337575" w:rsidRDefault="00337575" w:rsidP="005D6AC2">
      <w:pPr>
        <w:pStyle w:val="ListParagraph"/>
        <w:numPr>
          <w:ilvl w:val="0"/>
          <w:numId w:val="2"/>
        </w:numPr>
        <w:spacing w:after="0"/>
        <w:rPr>
          <w:rFonts w:cs="Arial"/>
          <w:szCs w:val="22"/>
        </w:rPr>
      </w:pPr>
      <w:r>
        <w:rPr>
          <w:rFonts w:cs="Arial"/>
          <w:szCs w:val="22"/>
        </w:rPr>
        <w:t>Mid-Ulster</w:t>
      </w:r>
    </w:p>
    <w:p w14:paraId="26DFC859" w14:textId="77777777" w:rsidR="00EF6E32" w:rsidRPr="005D6AC2" w:rsidRDefault="00337575" w:rsidP="005D6AC2">
      <w:pPr>
        <w:pStyle w:val="ListParagraph"/>
        <w:numPr>
          <w:ilvl w:val="0"/>
          <w:numId w:val="2"/>
        </w:numPr>
        <w:spacing w:after="0"/>
        <w:ind w:left="357" w:hanging="357"/>
        <w:rPr>
          <w:rFonts w:ascii="Calibri" w:hAnsi="Calibri" w:cs="Arial"/>
          <w:b/>
          <w:bCs/>
          <w:color w:val="000000"/>
          <w:szCs w:val="22"/>
        </w:rPr>
      </w:pPr>
      <w:r w:rsidRPr="00337575">
        <w:rPr>
          <w:rFonts w:cs="Arial"/>
          <w:szCs w:val="22"/>
        </w:rPr>
        <w:t>North-West</w:t>
      </w:r>
    </w:p>
    <w:p w14:paraId="7215B733" w14:textId="77777777" w:rsidR="005D6AC2" w:rsidRPr="00EF6E32" w:rsidRDefault="005D6AC2" w:rsidP="005D6AC2">
      <w:pPr>
        <w:pStyle w:val="ListParagraph"/>
        <w:numPr>
          <w:ilvl w:val="0"/>
          <w:numId w:val="2"/>
        </w:numPr>
        <w:spacing w:after="0"/>
        <w:ind w:left="357" w:hanging="357"/>
        <w:rPr>
          <w:rFonts w:ascii="Calibri" w:hAnsi="Calibri" w:cs="Arial"/>
          <w:b/>
          <w:bCs/>
          <w:color w:val="000000"/>
          <w:szCs w:val="22"/>
        </w:rPr>
      </w:pPr>
      <w:r>
        <w:rPr>
          <w:rFonts w:cs="Arial"/>
          <w:szCs w:val="22"/>
        </w:rPr>
        <w:t xml:space="preserve">Newry &amp; </w:t>
      </w:r>
      <w:proofErr w:type="spellStart"/>
      <w:r>
        <w:rPr>
          <w:rFonts w:cs="Arial"/>
          <w:szCs w:val="22"/>
        </w:rPr>
        <w:t>Mourne</w:t>
      </w:r>
      <w:proofErr w:type="spellEnd"/>
    </w:p>
    <w:p w14:paraId="46221A8F" w14:textId="77777777" w:rsidR="00337575" w:rsidRPr="00337575" w:rsidRDefault="00EF6E32" w:rsidP="005D6AC2">
      <w:pPr>
        <w:pStyle w:val="ListParagraph"/>
        <w:numPr>
          <w:ilvl w:val="0"/>
          <w:numId w:val="2"/>
        </w:numPr>
        <w:spacing w:after="0"/>
        <w:ind w:left="357" w:hanging="357"/>
        <w:rPr>
          <w:rFonts w:ascii="Calibri" w:hAnsi="Calibri" w:cs="Arial"/>
          <w:b/>
          <w:bCs/>
          <w:color w:val="000000"/>
          <w:szCs w:val="22"/>
        </w:rPr>
      </w:pPr>
      <w:r>
        <w:rPr>
          <w:rFonts w:cs="Arial"/>
          <w:szCs w:val="22"/>
        </w:rPr>
        <w:t>West</w:t>
      </w:r>
      <w:r w:rsidR="00337575" w:rsidRPr="00337575">
        <w:rPr>
          <w:rFonts w:ascii="Calibri" w:hAnsi="Calibri" w:cs="Arial"/>
          <w:b/>
          <w:bCs/>
          <w:color w:val="000000"/>
          <w:szCs w:val="22"/>
        </w:rPr>
        <w:br w:type="page"/>
      </w:r>
    </w:p>
    <w:p w14:paraId="2561C3AE" w14:textId="77777777" w:rsidR="00337575" w:rsidRPr="00084777" w:rsidRDefault="00337575" w:rsidP="00337575">
      <w:pPr>
        <w:rPr>
          <w:rFonts w:ascii="Calibri" w:hAnsi="Calibri" w:cs="Arial"/>
          <w:b/>
          <w:bCs/>
          <w:color w:val="000000"/>
        </w:rPr>
      </w:pPr>
      <w:r w:rsidRPr="00084777">
        <w:rPr>
          <w:noProof/>
          <w:color w:val="000000"/>
        </w:rPr>
        <w:lastRenderedPageBreak/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59DABC6" wp14:editId="4CD3A36B">
                <wp:simplePos x="0" y="0"/>
                <wp:positionH relativeFrom="column">
                  <wp:posOffset>-1379220</wp:posOffset>
                </wp:positionH>
                <wp:positionV relativeFrom="paragraph">
                  <wp:posOffset>237489</wp:posOffset>
                </wp:positionV>
                <wp:extent cx="4163060" cy="0"/>
                <wp:effectExtent l="0" t="19050" r="8890" b="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306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099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36BAF" id="AutoShape 7" o:spid="_x0000_s1026" type="#_x0000_t32" style="position:absolute;margin-left:-108.6pt;margin-top:18.7pt;width:327.8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" strokecolor="#1099ca" strokeweight="3pt"/>
            </w:pict>
          </mc:Fallback>
        </mc:AlternateContent>
      </w:r>
    </w:p>
    <w:p w14:paraId="329CBAFC" w14:textId="77777777" w:rsidR="00337575" w:rsidRPr="00084777" w:rsidRDefault="00337575" w:rsidP="00337575">
      <w:pPr>
        <w:rPr>
          <w:rFonts w:ascii="Calibri" w:hAnsi="Calibri" w:cs="Arial"/>
          <w:b/>
          <w:color w:val="000000"/>
          <w:u w:val="single"/>
        </w:rPr>
      </w:pPr>
    </w:p>
    <w:p w14:paraId="41BE280B" w14:textId="76E15160" w:rsidR="00337575" w:rsidRPr="00084777" w:rsidRDefault="00280DA7" w:rsidP="00337575">
      <w:pPr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Role</w:t>
      </w:r>
      <w:bookmarkStart w:id="0" w:name="_GoBack"/>
      <w:bookmarkEnd w:id="0"/>
      <w:r w:rsidR="00337575" w:rsidRPr="00084777">
        <w:rPr>
          <w:rFonts w:ascii="Calibri" w:hAnsi="Calibri" w:cs="Arial"/>
          <w:b/>
          <w:color w:val="000000"/>
        </w:rPr>
        <w:t xml:space="preserve"> Requirements</w:t>
      </w:r>
    </w:p>
    <w:p w14:paraId="37130750" w14:textId="77777777" w:rsidR="00337575" w:rsidRPr="00F419F7" w:rsidRDefault="00337575" w:rsidP="00337575">
      <w:pPr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Therapeutic Service Delivery</w:t>
      </w:r>
    </w:p>
    <w:p w14:paraId="700C4F51" w14:textId="77777777" w:rsidR="00337575" w:rsidRPr="00623E0C" w:rsidRDefault="00337575" w:rsidP="00CC25BD">
      <w:pPr>
        <w:pStyle w:val="ListParagraph"/>
        <w:numPr>
          <w:ilvl w:val="0"/>
          <w:numId w:val="2"/>
        </w:numPr>
      </w:pPr>
      <w:r w:rsidRPr="00623E0C">
        <w:t>To promote the school service with parents, pupils and staff in designa</w:t>
      </w:r>
      <w:r w:rsidR="006B2A24">
        <w:t>ted schools in appropriate ways</w:t>
      </w:r>
    </w:p>
    <w:p w14:paraId="234BCCAA" w14:textId="77777777" w:rsidR="00337575" w:rsidRDefault="00337575" w:rsidP="00CC25BD">
      <w:pPr>
        <w:pStyle w:val="ListParagraph"/>
        <w:numPr>
          <w:ilvl w:val="0"/>
          <w:numId w:val="2"/>
        </w:numPr>
      </w:pPr>
      <w:r w:rsidRPr="00623E0C">
        <w:t>To assess the needs of clients and provide appropriate therapeutic interventions to meet these needs, primarily</w:t>
      </w:r>
      <w:r>
        <w:t xml:space="preserve"> through one-to one counselling</w:t>
      </w:r>
    </w:p>
    <w:p w14:paraId="2DF76183" w14:textId="77777777" w:rsidR="00337575" w:rsidRPr="00623E0C" w:rsidRDefault="00337575" w:rsidP="00CC25BD">
      <w:pPr>
        <w:pStyle w:val="ListParagraph"/>
        <w:numPr>
          <w:ilvl w:val="0"/>
          <w:numId w:val="2"/>
        </w:numPr>
      </w:pPr>
      <w:r>
        <w:t>To engage constructively with children, young people and adults from a diverse background, promoting anti-discriminatory and anti-oppressive practice</w:t>
      </w:r>
    </w:p>
    <w:p w14:paraId="0664AA92" w14:textId="77777777" w:rsidR="00337575" w:rsidRPr="00623E0C" w:rsidRDefault="00337575" w:rsidP="00CC25BD">
      <w:pPr>
        <w:pStyle w:val="ListParagraph"/>
        <w:numPr>
          <w:ilvl w:val="0"/>
          <w:numId w:val="2"/>
        </w:numPr>
      </w:pPr>
      <w:r w:rsidRPr="00623E0C">
        <w:t>To develop and maintain productive and co-operative relationships with nominated staff and key</w:t>
      </w:r>
      <w:r w:rsidR="00CC25BD">
        <w:t xml:space="preserve"> contacts in designated schools</w:t>
      </w:r>
    </w:p>
    <w:p w14:paraId="5EF05D8E" w14:textId="77777777" w:rsidR="00337575" w:rsidRPr="00623E0C" w:rsidRDefault="00337575" w:rsidP="00CC25BD">
      <w:pPr>
        <w:pStyle w:val="ListParagraph"/>
        <w:numPr>
          <w:ilvl w:val="0"/>
          <w:numId w:val="2"/>
        </w:numPr>
      </w:pPr>
      <w:r w:rsidRPr="00623E0C">
        <w:t>To work pro-actively, via liaison with key contacts to manage the referrals process and to ensure optimum service delivery within the pa</w:t>
      </w:r>
      <w:r w:rsidR="00CC25BD">
        <w:t>rameters of available resources</w:t>
      </w:r>
    </w:p>
    <w:p w14:paraId="46420B78" w14:textId="77777777" w:rsidR="00337575" w:rsidRPr="00623E0C" w:rsidRDefault="00337575" w:rsidP="00CC25BD">
      <w:pPr>
        <w:pStyle w:val="ListParagraph"/>
        <w:numPr>
          <w:ilvl w:val="0"/>
          <w:numId w:val="2"/>
        </w:numPr>
      </w:pPr>
      <w:r w:rsidRPr="00623E0C">
        <w:t>To maintain best practice as a counsellor while working sensitively as part of the</w:t>
      </w:r>
      <w:r w:rsidR="00CC25BD">
        <w:t xml:space="preserve"> pastoral care teams in schools</w:t>
      </w:r>
    </w:p>
    <w:p w14:paraId="6EBED03C" w14:textId="77777777" w:rsidR="00CC25BD" w:rsidRPr="00623E0C" w:rsidRDefault="00CC25BD" w:rsidP="00CC25BD">
      <w:pPr>
        <w:pStyle w:val="ListParagraph"/>
        <w:numPr>
          <w:ilvl w:val="0"/>
          <w:numId w:val="2"/>
        </w:numPr>
      </w:pPr>
      <w:r w:rsidRPr="00623E0C">
        <w:t>To manage risk and safeguarding issues in accordance with appropriate</w:t>
      </w:r>
      <w:r>
        <w:t xml:space="preserve"> legal and ethical requirements</w:t>
      </w:r>
    </w:p>
    <w:p w14:paraId="29477F3D" w14:textId="77777777" w:rsidR="00337575" w:rsidRDefault="00337575" w:rsidP="00CC25B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60" w:line="288" w:lineRule="auto"/>
        <w:ind w:left="357" w:hanging="357"/>
        <w:rPr>
          <w:rFonts w:cs="Arial"/>
        </w:rPr>
      </w:pPr>
      <w:r>
        <w:rPr>
          <w:rFonts w:cs="Arial"/>
        </w:rPr>
        <w:t xml:space="preserve">To provide advice to the Principal or school staff as requested in respect to child protection policy and practice, in consultation with </w:t>
      </w:r>
      <w:proofErr w:type="spellStart"/>
      <w:r>
        <w:rPr>
          <w:rFonts w:cs="Arial"/>
        </w:rPr>
        <w:t>Familyworks</w:t>
      </w:r>
      <w:proofErr w:type="spellEnd"/>
      <w:r>
        <w:rPr>
          <w:rFonts w:cs="Arial"/>
        </w:rPr>
        <w:t xml:space="preserve"> management</w:t>
      </w:r>
    </w:p>
    <w:p w14:paraId="36E9214D" w14:textId="77777777" w:rsidR="00337575" w:rsidRPr="00AB693B" w:rsidRDefault="00337575" w:rsidP="00CC25B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60" w:line="288" w:lineRule="auto"/>
        <w:ind w:left="357" w:hanging="357"/>
        <w:rPr>
          <w:rFonts w:cs="Arial"/>
        </w:rPr>
      </w:pPr>
      <w:r>
        <w:rPr>
          <w:rFonts w:cs="Arial"/>
        </w:rPr>
        <w:t>To maintain appropriate records of counselling activities including case notes in accordance with Data Protection using the company’s secure database</w:t>
      </w:r>
    </w:p>
    <w:p w14:paraId="28AF4E28" w14:textId="77777777" w:rsidR="00337575" w:rsidRDefault="00337575" w:rsidP="00CC25B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60" w:line="288" w:lineRule="auto"/>
        <w:ind w:left="357" w:hanging="357"/>
        <w:rPr>
          <w:rFonts w:cs="Arial"/>
        </w:rPr>
      </w:pPr>
      <w:r>
        <w:rPr>
          <w:rFonts w:cs="Arial"/>
        </w:rPr>
        <w:t>To be an effective team member</w:t>
      </w:r>
    </w:p>
    <w:p w14:paraId="68561D6F" w14:textId="77777777" w:rsidR="00337575" w:rsidRPr="00297A21" w:rsidRDefault="00337575" w:rsidP="00CC25BD">
      <w:pPr>
        <w:numPr>
          <w:ilvl w:val="0"/>
          <w:numId w:val="2"/>
        </w:numPr>
        <w:spacing w:after="60" w:line="288" w:lineRule="auto"/>
        <w:ind w:left="357" w:hanging="357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Cs/>
          <w:color w:val="000000"/>
        </w:rPr>
        <w:t>To be able to deliver group work as needed</w:t>
      </w:r>
    </w:p>
    <w:p w14:paraId="4AB42169" w14:textId="77777777" w:rsidR="00337575" w:rsidRPr="00623E0C" w:rsidRDefault="00337575" w:rsidP="00CC25BD">
      <w:pPr>
        <w:pStyle w:val="ListParagraph"/>
        <w:numPr>
          <w:ilvl w:val="0"/>
          <w:numId w:val="2"/>
        </w:numPr>
      </w:pPr>
      <w:r w:rsidRPr="00623E0C">
        <w:t>To be mindful of the policy of confidentiality when</w:t>
      </w:r>
      <w:r w:rsidR="006B2A24">
        <w:t xml:space="preserve"> undertaking all duties</w:t>
      </w:r>
    </w:p>
    <w:p w14:paraId="7B729D2C" w14:textId="77777777" w:rsidR="00337575" w:rsidRDefault="00337575" w:rsidP="00CC25BD">
      <w:pPr>
        <w:pStyle w:val="ListParagraph"/>
        <w:numPr>
          <w:ilvl w:val="0"/>
          <w:numId w:val="2"/>
        </w:numPr>
      </w:pPr>
      <w:r w:rsidRPr="00623E0C">
        <w:t>To be willing and able to travel to identified schools, and to maintain a flexib</w:t>
      </w:r>
      <w:r w:rsidR="006B2A24">
        <w:t>le attitude</w:t>
      </w:r>
    </w:p>
    <w:p w14:paraId="77048DA1" w14:textId="77777777" w:rsidR="00337575" w:rsidRPr="00AB693B" w:rsidRDefault="00337575" w:rsidP="00CC25BD">
      <w:pPr>
        <w:pStyle w:val="ListParagraph"/>
        <w:numPr>
          <w:ilvl w:val="0"/>
          <w:numId w:val="2"/>
        </w:numPr>
      </w:pPr>
      <w:r>
        <w:t>To liaise as necessary, within the bounds of confidentiality, with members of staff and other appropriate individuals including health, w</w:t>
      </w:r>
      <w:r w:rsidR="006B2A24">
        <w:t>elfare and other agencies</w:t>
      </w:r>
    </w:p>
    <w:p w14:paraId="04BA4204" w14:textId="77777777" w:rsidR="00337575" w:rsidRPr="00623E0C" w:rsidRDefault="00337575" w:rsidP="00337575">
      <w:pPr>
        <w:pStyle w:val="ListParagraph"/>
        <w:ind w:left="360"/>
      </w:pPr>
    </w:p>
    <w:p w14:paraId="788355E9" w14:textId="77777777" w:rsidR="00337575" w:rsidRPr="00F419F7" w:rsidRDefault="00337575" w:rsidP="00337575">
      <w:pPr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Service Quality &amp; Development</w:t>
      </w:r>
    </w:p>
    <w:p w14:paraId="6183D044" w14:textId="77777777" w:rsidR="00337575" w:rsidRPr="00E02AEC" w:rsidRDefault="00337575" w:rsidP="0033757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60" w:line="288" w:lineRule="auto"/>
        <w:ind w:left="357" w:hanging="357"/>
        <w:rPr>
          <w:rFonts w:cs="Arial"/>
        </w:rPr>
      </w:pPr>
      <w:r w:rsidRPr="00E02AEC">
        <w:rPr>
          <w:rFonts w:cs="Arial"/>
        </w:rPr>
        <w:t xml:space="preserve">Ensure BACP Ethical Framework for Good Practice in Counselling and Psychotherapy is adhered </w:t>
      </w:r>
      <w:r>
        <w:rPr>
          <w:rFonts w:cs="Arial"/>
        </w:rPr>
        <w:t>to in all counselling work</w:t>
      </w:r>
    </w:p>
    <w:p w14:paraId="18D9AE07" w14:textId="77777777" w:rsidR="00337575" w:rsidRDefault="00337575" w:rsidP="0033757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60" w:line="288" w:lineRule="auto"/>
        <w:ind w:left="357" w:hanging="357"/>
        <w:rPr>
          <w:rFonts w:cs="Arial"/>
        </w:rPr>
      </w:pPr>
      <w:r w:rsidRPr="00E02AEC">
        <w:rPr>
          <w:rFonts w:cs="Arial"/>
        </w:rPr>
        <w:t>Ensure current and up-to-date knowledge of professional policies</w:t>
      </w:r>
      <w:r>
        <w:rPr>
          <w:rFonts w:cs="Arial"/>
        </w:rPr>
        <w:t xml:space="preserve"> and ‘best possible’ practice</w:t>
      </w:r>
    </w:p>
    <w:p w14:paraId="71F5F68A" w14:textId="77777777" w:rsidR="00337575" w:rsidRPr="00E02AEC" w:rsidRDefault="00337575" w:rsidP="0033757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60" w:line="288" w:lineRule="auto"/>
        <w:ind w:left="357" w:hanging="357"/>
        <w:rPr>
          <w:rFonts w:cs="Arial"/>
        </w:rPr>
      </w:pPr>
      <w:r>
        <w:rPr>
          <w:rFonts w:cs="Arial"/>
        </w:rPr>
        <w:t>To evaluate own work and contribute to the evaluation of the overall effectiveness of the service</w:t>
      </w:r>
    </w:p>
    <w:p w14:paraId="04000E96" w14:textId="77777777" w:rsidR="00337575" w:rsidRDefault="00337575" w:rsidP="00337575">
      <w:pPr>
        <w:spacing w:after="0" w:line="240" w:lineRule="auto"/>
        <w:rPr>
          <w:rFonts w:ascii="Calibri" w:hAnsi="Calibri" w:cs="Arial"/>
          <w:b/>
          <w:color w:val="000000"/>
        </w:rPr>
      </w:pPr>
    </w:p>
    <w:p w14:paraId="113C4D1D" w14:textId="77777777" w:rsidR="005D2D92" w:rsidRDefault="005D2D92">
      <w:pPr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br w:type="page"/>
      </w:r>
    </w:p>
    <w:p w14:paraId="516702FD" w14:textId="77777777" w:rsidR="00337575" w:rsidRDefault="00337575" w:rsidP="00337575">
      <w:pPr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lastRenderedPageBreak/>
        <w:t>Professional Development &amp; General Duties</w:t>
      </w:r>
    </w:p>
    <w:p w14:paraId="77EA7940" w14:textId="77777777" w:rsidR="00337575" w:rsidRDefault="00337575" w:rsidP="00337575">
      <w:pPr>
        <w:pStyle w:val="ListParagraph"/>
        <w:widowControl/>
        <w:numPr>
          <w:ilvl w:val="0"/>
          <w:numId w:val="5"/>
        </w:numPr>
        <w:overflowPunct/>
        <w:autoSpaceDE/>
        <w:autoSpaceDN/>
        <w:adjustRightInd/>
        <w:rPr>
          <w:rFonts w:cs="Arial"/>
          <w:szCs w:val="22"/>
        </w:rPr>
      </w:pPr>
      <w:r w:rsidRPr="00FF0E85">
        <w:rPr>
          <w:rFonts w:cs="Arial"/>
          <w:szCs w:val="22"/>
        </w:rPr>
        <w:t xml:space="preserve">To </w:t>
      </w:r>
      <w:r>
        <w:rPr>
          <w:rFonts w:cs="Arial"/>
          <w:szCs w:val="22"/>
        </w:rPr>
        <w:t xml:space="preserve">attend monthly </w:t>
      </w:r>
      <w:r w:rsidRPr="00FF0E85">
        <w:rPr>
          <w:rFonts w:cs="Arial"/>
          <w:szCs w:val="22"/>
        </w:rPr>
        <w:t>staff meetings and i</w:t>
      </w:r>
      <w:r w:rsidR="00CC25BD">
        <w:rPr>
          <w:rFonts w:cs="Arial"/>
          <w:szCs w:val="22"/>
        </w:rPr>
        <w:t>n-service training as available</w:t>
      </w:r>
      <w:r w:rsidR="006B2A24">
        <w:rPr>
          <w:rFonts w:cs="Arial"/>
          <w:szCs w:val="22"/>
        </w:rPr>
        <w:t xml:space="preserve"> (typically one Friday morning per month)</w:t>
      </w:r>
    </w:p>
    <w:p w14:paraId="793A882E" w14:textId="77777777" w:rsidR="00337575" w:rsidRPr="00623E0C" w:rsidRDefault="00337575" w:rsidP="00337575">
      <w:pPr>
        <w:pStyle w:val="ListParagraph"/>
        <w:numPr>
          <w:ilvl w:val="0"/>
          <w:numId w:val="5"/>
        </w:numPr>
      </w:pPr>
      <w:r w:rsidRPr="00623E0C">
        <w:t xml:space="preserve">To attend </w:t>
      </w:r>
      <w:r>
        <w:t xml:space="preserve">monthly </w:t>
      </w:r>
      <w:r w:rsidRPr="00623E0C">
        <w:t>clinical supervision in accorda</w:t>
      </w:r>
      <w:r w:rsidR="006B2A24">
        <w:t>nce with policy and procedures</w:t>
      </w:r>
    </w:p>
    <w:p w14:paraId="55873755" w14:textId="77777777" w:rsidR="00337575" w:rsidRDefault="00337575" w:rsidP="00337575">
      <w:pPr>
        <w:pStyle w:val="ListParagraph"/>
        <w:numPr>
          <w:ilvl w:val="0"/>
          <w:numId w:val="5"/>
        </w:numPr>
      </w:pPr>
      <w:r w:rsidRPr="00623E0C">
        <w:t xml:space="preserve">To meet </w:t>
      </w:r>
      <w:r>
        <w:t xml:space="preserve">monthly </w:t>
      </w:r>
      <w:r w:rsidRPr="00623E0C">
        <w:t>with line management and make them aware of any issues of concern</w:t>
      </w:r>
      <w:r w:rsidR="00CC25BD">
        <w:t xml:space="preserve"> or risk regarding your clients</w:t>
      </w:r>
    </w:p>
    <w:p w14:paraId="3F62A400" w14:textId="77777777" w:rsidR="008F388E" w:rsidRPr="00623E0C" w:rsidRDefault="008F388E" w:rsidP="00337575">
      <w:pPr>
        <w:pStyle w:val="ListParagraph"/>
        <w:numPr>
          <w:ilvl w:val="0"/>
          <w:numId w:val="5"/>
        </w:numPr>
      </w:pPr>
      <w:r>
        <w:t xml:space="preserve">To work within the aims and values of </w:t>
      </w:r>
      <w:proofErr w:type="spellStart"/>
      <w:r>
        <w:t>Familyworks</w:t>
      </w:r>
      <w:proofErr w:type="spellEnd"/>
      <w:r>
        <w:t xml:space="preserve"> of ‘Integrity, Respect, Care, Safety, Generosity and Excellence’</w:t>
      </w:r>
    </w:p>
    <w:p w14:paraId="463A71F6" w14:textId="77777777" w:rsidR="00337575" w:rsidRPr="00E02AEC" w:rsidRDefault="00CC25BD" w:rsidP="00337575">
      <w:pPr>
        <w:numPr>
          <w:ilvl w:val="0"/>
          <w:numId w:val="1"/>
        </w:numPr>
        <w:spacing w:after="60" w:line="288" w:lineRule="auto"/>
        <w:rPr>
          <w:rFonts w:cs="Arial"/>
        </w:rPr>
      </w:pPr>
      <w:r>
        <w:rPr>
          <w:rFonts w:cs="Arial"/>
        </w:rPr>
        <w:t>To w</w:t>
      </w:r>
      <w:r w:rsidR="00337575" w:rsidRPr="00E02AEC">
        <w:rPr>
          <w:rFonts w:cs="Arial"/>
        </w:rPr>
        <w:t>ork within the parameters of the policies and</w:t>
      </w:r>
      <w:r>
        <w:rPr>
          <w:rFonts w:cs="Arial"/>
        </w:rPr>
        <w:t xml:space="preserve"> procedures of the organisation</w:t>
      </w:r>
    </w:p>
    <w:p w14:paraId="4B32BBAA" w14:textId="77777777" w:rsidR="00337575" w:rsidRPr="00E02AEC" w:rsidRDefault="00CC25BD" w:rsidP="0033757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60" w:line="288" w:lineRule="auto"/>
        <w:rPr>
          <w:rFonts w:cs="Arial"/>
        </w:rPr>
      </w:pPr>
      <w:r>
        <w:rPr>
          <w:rFonts w:cs="Arial"/>
        </w:rPr>
        <w:t>To d</w:t>
      </w:r>
      <w:r w:rsidR="00337575" w:rsidRPr="00E02AEC">
        <w:rPr>
          <w:rFonts w:cs="Arial"/>
        </w:rPr>
        <w:t>emonstrate commitment to continuous personal and professional development by undertaking a</w:t>
      </w:r>
      <w:r w:rsidR="00337575">
        <w:rPr>
          <w:rFonts w:cs="Arial"/>
        </w:rPr>
        <w:t>ppropriate training in keeping with the needs of the counselling service</w:t>
      </w:r>
    </w:p>
    <w:p w14:paraId="745645AB" w14:textId="77777777" w:rsidR="00337575" w:rsidRPr="00E02AEC" w:rsidRDefault="00337575" w:rsidP="0033757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60" w:line="288" w:lineRule="auto"/>
        <w:rPr>
          <w:rFonts w:cs="Arial"/>
        </w:rPr>
      </w:pPr>
      <w:r w:rsidRPr="00E02AEC">
        <w:rPr>
          <w:rFonts w:cs="Arial"/>
        </w:rPr>
        <w:t xml:space="preserve">To comply with the relevant legislative </w:t>
      </w:r>
      <w:r w:rsidR="00CC25BD">
        <w:rPr>
          <w:rFonts w:cs="Arial"/>
        </w:rPr>
        <w:t>frameworks relevant to the work</w:t>
      </w:r>
    </w:p>
    <w:p w14:paraId="2CBB93F4" w14:textId="77777777" w:rsidR="00337575" w:rsidRPr="00FF0E85" w:rsidRDefault="00337575" w:rsidP="0033757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60" w:line="288" w:lineRule="auto"/>
        <w:rPr>
          <w:rFonts w:cs="Arial"/>
        </w:rPr>
      </w:pPr>
      <w:r w:rsidRPr="00E02AEC">
        <w:rPr>
          <w:rFonts w:cs="Arial"/>
        </w:rPr>
        <w:t>To undertake such other reasonable duties, commensurate wi</w:t>
      </w:r>
      <w:r w:rsidR="006B2A24">
        <w:rPr>
          <w:rFonts w:cs="Arial"/>
        </w:rPr>
        <w:t>th the post, as may be required</w:t>
      </w:r>
    </w:p>
    <w:p w14:paraId="3327C199" w14:textId="77777777" w:rsidR="00337575" w:rsidRPr="00084777" w:rsidRDefault="00337575" w:rsidP="00337575">
      <w:pPr>
        <w:rPr>
          <w:rFonts w:ascii="Calibri" w:hAnsi="Calibri" w:cs="Arial"/>
          <w:color w:val="000000"/>
        </w:rPr>
      </w:pPr>
    </w:p>
    <w:p w14:paraId="173AC8C6" w14:textId="77777777" w:rsidR="00337575" w:rsidRPr="00084777" w:rsidRDefault="00337575" w:rsidP="00337575">
      <w:pPr>
        <w:rPr>
          <w:rFonts w:ascii="Calibri" w:hAnsi="Calibri" w:cs="Arial"/>
          <w:color w:val="000000"/>
        </w:rPr>
      </w:pPr>
    </w:p>
    <w:p w14:paraId="453524A1" w14:textId="77777777" w:rsidR="00337575" w:rsidRPr="00084777" w:rsidRDefault="00337575" w:rsidP="00337575">
      <w:pPr>
        <w:rPr>
          <w:rFonts w:ascii="Calibri" w:hAnsi="Calibri" w:cs="Arial"/>
          <w:color w:val="000000"/>
        </w:rPr>
      </w:pPr>
    </w:p>
    <w:p w14:paraId="22CB0005" w14:textId="77777777" w:rsidR="00337575" w:rsidRPr="00084777" w:rsidRDefault="00337575" w:rsidP="00337575">
      <w:pPr>
        <w:rPr>
          <w:rFonts w:ascii="Calibri" w:hAnsi="Calibri" w:cs="Arial"/>
          <w:color w:val="000000"/>
        </w:rPr>
      </w:pPr>
    </w:p>
    <w:p w14:paraId="60CC76E3" w14:textId="77777777" w:rsidR="00337575" w:rsidRPr="00084777" w:rsidRDefault="00337575" w:rsidP="00337575">
      <w:pPr>
        <w:jc w:val="center"/>
        <w:rPr>
          <w:rFonts w:ascii="Calibri" w:hAnsi="Calibri" w:cs="Arial"/>
          <w:color w:val="000000"/>
        </w:rPr>
      </w:pPr>
    </w:p>
    <w:p w14:paraId="1EF9CFB6" w14:textId="77777777" w:rsidR="00337575" w:rsidRPr="00084777" w:rsidRDefault="00337575" w:rsidP="00337575">
      <w:pPr>
        <w:jc w:val="center"/>
        <w:rPr>
          <w:rFonts w:ascii="Calibri" w:hAnsi="Calibri" w:cs="Arial"/>
          <w:b/>
          <w:bCs/>
          <w:color w:val="000000"/>
        </w:rPr>
      </w:pPr>
    </w:p>
    <w:p w14:paraId="70A24C82" w14:textId="77777777" w:rsidR="00337575" w:rsidRDefault="00337575" w:rsidP="00337575">
      <w:pPr>
        <w:spacing w:after="0" w:line="240" w:lineRule="auto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br w:type="page"/>
      </w:r>
    </w:p>
    <w:p w14:paraId="1D5E1DCD" w14:textId="77777777" w:rsidR="00337575" w:rsidRPr="00084777" w:rsidRDefault="00337575" w:rsidP="00337575">
      <w:pPr>
        <w:rPr>
          <w:rFonts w:ascii="Calibri" w:hAnsi="Calibri" w:cs="Arial"/>
          <w:b/>
          <w:bCs/>
          <w:color w:val="000000"/>
        </w:rPr>
      </w:pPr>
      <w:r w:rsidRPr="00084777">
        <w:rPr>
          <w:noProof/>
          <w:color w:val="000000"/>
        </w:rPr>
        <w:lastRenderedPageBreak/>
        <w:drawing>
          <wp:anchor distT="0" distB="0" distL="114300" distR="114300" simplePos="0" relativeHeight="251664384" behindDoc="0" locked="0" layoutInCell="1" allowOverlap="1" wp14:anchorId="6E312D90" wp14:editId="6FADEA84">
            <wp:simplePos x="0" y="0"/>
            <wp:positionH relativeFrom="column">
              <wp:posOffset>5107305</wp:posOffset>
            </wp:positionH>
            <wp:positionV relativeFrom="paragraph">
              <wp:posOffset>0</wp:posOffset>
            </wp:positionV>
            <wp:extent cx="767715" cy="292100"/>
            <wp:effectExtent l="0" t="0" r="0" b="0"/>
            <wp:wrapSquare wrapText="bothSides"/>
            <wp:docPr id="56" name="Picture 23" descr="Screenshot (2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creenshot (24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4777"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0AB7DF" wp14:editId="7C3CD1D5">
                <wp:simplePos x="0" y="0"/>
                <wp:positionH relativeFrom="column">
                  <wp:posOffset>-911860</wp:posOffset>
                </wp:positionH>
                <wp:positionV relativeFrom="paragraph">
                  <wp:posOffset>240030</wp:posOffset>
                </wp:positionV>
                <wp:extent cx="4308475" cy="221615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847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947E4" w14:textId="77777777" w:rsidR="00337575" w:rsidRPr="0041356A" w:rsidRDefault="00337575" w:rsidP="0033757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>PERSON SPECIFICATION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B694C" id="Text Box 7" o:spid="_x0000_s1027" type="#_x0000_t202" style="position:absolute;margin-left:-71.8pt;margin-top:18.9pt;width:339.25pt;height:17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YXC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" filled="f" stroked="f">
                <v:textbox>
                  <w:txbxContent>
                    <w:p w:rsidR="00337575" w:rsidRPr="0041356A" w:rsidRDefault="00337575" w:rsidP="00337575">
                      <w:pPr>
                        <w:jc w:val="center"/>
                        <w:rPr>
                          <w:rFonts w:ascii="Calibri" w:hAnsi="Calibri"/>
                          <w:b/>
                          <w:color w:val="FFFFFF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</w:rPr>
                        <w:t>PERSON SPECIFICATION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84777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4AC0E7" wp14:editId="02D746BF">
                <wp:simplePos x="0" y="0"/>
                <wp:positionH relativeFrom="column">
                  <wp:posOffset>-914400</wp:posOffset>
                </wp:positionH>
                <wp:positionV relativeFrom="paragraph">
                  <wp:posOffset>222885</wp:posOffset>
                </wp:positionV>
                <wp:extent cx="4745990" cy="221615"/>
                <wp:effectExtent l="0" t="0" r="0" b="6985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5990" cy="221615"/>
                        </a:xfrm>
                        <a:prstGeom prst="rect">
                          <a:avLst/>
                        </a:prstGeom>
                        <a:solidFill>
                          <a:srgbClr val="1099CA"/>
                        </a:solidFill>
                        <a:ln w="9525">
                          <a:solidFill>
                            <a:srgbClr val="12AAE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055A6" id="Rectangle 21" o:spid="_x0000_s1026" style="position:absolute;margin-left:-1in;margin-top:17.55pt;width:373.7pt;height:1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" fillcolor="#1099ca" strokecolor="#12aae0"/>
            </w:pict>
          </mc:Fallback>
        </mc:AlternateContent>
      </w:r>
    </w:p>
    <w:p w14:paraId="3EA9FDA4" w14:textId="77777777" w:rsidR="00337575" w:rsidRPr="00084777" w:rsidRDefault="00337575" w:rsidP="00337575">
      <w:pPr>
        <w:jc w:val="center"/>
        <w:rPr>
          <w:rFonts w:ascii="Calibri" w:hAnsi="Calibri" w:cs="Arial"/>
          <w:b/>
          <w:bCs/>
          <w:color w:val="000000"/>
        </w:rPr>
      </w:pPr>
    </w:p>
    <w:tbl>
      <w:tblPr>
        <w:tblW w:w="0" w:type="auto"/>
        <w:jc w:val="center"/>
        <w:tblBorders>
          <w:top w:val="single" w:sz="12" w:space="0" w:color="1099CA"/>
          <w:left w:val="single" w:sz="12" w:space="0" w:color="1099CA"/>
          <w:bottom w:val="single" w:sz="12" w:space="0" w:color="1099CA"/>
          <w:right w:val="single" w:sz="12" w:space="0" w:color="1099CA"/>
          <w:insideH w:val="single" w:sz="12" w:space="0" w:color="1099CA"/>
          <w:insideV w:val="single" w:sz="12" w:space="0" w:color="1099CA"/>
        </w:tblBorders>
        <w:tblLayout w:type="fixed"/>
        <w:tblLook w:val="01E0" w:firstRow="1" w:lastRow="1" w:firstColumn="1" w:lastColumn="1" w:noHBand="0" w:noVBand="0"/>
      </w:tblPr>
      <w:tblGrid>
        <w:gridCol w:w="6648"/>
        <w:gridCol w:w="1134"/>
        <w:gridCol w:w="1213"/>
      </w:tblGrid>
      <w:tr w:rsidR="00337575" w:rsidRPr="00084777" w14:paraId="0B64A4E4" w14:textId="77777777" w:rsidTr="00067C88">
        <w:trPr>
          <w:tblHeader/>
          <w:jc w:val="center"/>
        </w:trPr>
        <w:tc>
          <w:tcPr>
            <w:tcW w:w="6648" w:type="dxa"/>
            <w:tcBorders>
              <w:bottom w:val="single" w:sz="12" w:space="0" w:color="1099CA"/>
            </w:tcBorders>
            <w:shd w:val="clear" w:color="auto" w:fill="auto"/>
          </w:tcPr>
          <w:p w14:paraId="1A7450F3" w14:textId="77777777" w:rsidR="00337575" w:rsidRPr="00084777" w:rsidRDefault="00337575" w:rsidP="00015FCA">
            <w:pPr>
              <w:tabs>
                <w:tab w:val="left" w:pos="143"/>
              </w:tabs>
              <w:spacing w:before="120" w:after="120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Primary &amp; Special School Senior Practitioner</w:t>
            </w:r>
          </w:p>
        </w:tc>
        <w:tc>
          <w:tcPr>
            <w:tcW w:w="1134" w:type="dxa"/>
            <w:shd w:val="clear" w:color="auto" w:fill="auto"/>
          </w:tcPr>
          <w:p w14:paraId="7B5241FB" w14:textId="77777777" w:rsidR="00337575" w:rsidRPr="00084777" w:rsidRDefault="00337575" w:rsidP="00015FCA">
            <w:pPr>
              <w:tabs>
                <w:tab w:val="left" w:pos="143"/>
              </w:tabs>
              <w:spacing w:before="120" w:after="120"/>
              <w:rPr>
                <w:rFonts w:ascii="Calibri" w:hAnsi="Calibri" w:cs="Arial"/>
                <w:b/>
                <w:bCs/>
                <w:color w:val="000000"/>
              </w:rPr>
            </w:pPr>
            <w:r w:rsidRPr="00084777">
              <w:rPr>
                <w:rFonts w:ascii="Calibri" w:hAnsi="Calibri" w:cs="Arial"/>
                <w:b/>
                <w:bCs/>
                <w:color w:val="000000"/>
              </w:rPr>
              <w:t>Essential</w:t>
            </w:r>
          </w:p>
        </w:tc>
        <w:tc>
          <w:tcPr>
            <w:tcW w:w="1213" w:type="dxa"/>
            <w:shd w:val="clear" w:color="auto" w:fill="auto"/>
          </w:tcPr>
          <w:p w14:paraId="1DBA33DF" w14:textId="77777777" w:rsidR="00337575" w:rsidRPr="00084777" w:rsidRDefault="00337575" w:rsidP="00015FCA">
            <w:pPr>
              <w:tabs>
                <w:tab w:val="left" w:pos="143"/>
              </w:tabs>
              <w:spacing w:before="120" w:after="120"/>
              <w:rPr>
                <w:rFonts w:ascii="Calibri" w:hAnsi="Calibri" w:cs="Arial"/>
                <w:b/>
                <w:bCs/>
                <w:color w:val="000000"/>
              </w:rPr>
            </w:pPr>
            <w:r w:rsidRPr="00084777">
              <w:rPr>
                <w:rFonts w:ascii="Calibri" w:hAnsi="Calibri" w:cs="Arial"/>
                <w:b/>
                <w:bCs/>
                <w:color w:val="000000"/>
              </w:rPr>
              <w:t>Desirable</w:t>
            </w:r>
          </w:p>
        </w:tc>
      </w:tr>
      <w:tr w:rsidR="00337575" w:rsidRPr="00084777" w14:paraId="759E0A34" w14:textId="77777777" w:rsidTr="00067C88">
        <w:trPr>
          <w:trHeight w:val="1572"/>
          <w:jc w:val="center"/>
        </w:trPr>
        <w:tc>
          <w:tcPr>
            <w:tcW w:w="6648" w:type="dxa"/>
            <w:tcBorders>
              <w:bottom w:val="single" w:sz="12" w:space="0" w:color="1099CA"/>
            </w:tcBorders>
            <w:shd w:val="clear" w:color="auto" w:fill="auto"/>
          </w:tcPr>
          <w:p w14:paraId="2F167F1E" w14:textId="77777777" w:rsidR="00337575" w:rsidRPr="00084777" w:rsidRDefault="00337575" w:rsidP="00973944">
            <w:pPr>
              <w:pStyle w:val="MediumShading1-Accent11"/>
              <w:spacing w:before="60" w:after="6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84777">
              <w:rPr>
                <w:rFonts w:ascii="Calibri" w:hAnsi="Calibri"/>
                <w:b/>
                <w:color w:val="000000"/>
                <w:sz w:val="22"/>
                <w:szCs w:val="22"/>
              </w:rPr>
              <w:t>Knowledge &amp; Qualifications</w:t>
            </w:r>
          </w:p>
          <w:p w14:paraId="0D1775E6" w14:textId="77777777" w:rsidR="00337575" w:rsidRPr="00E02AEC" w:rsidRDefault="00337575" w:rsidP="00DB1C55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06" w:hanging="306"/>
              <w:rPr>
                <w:rFonts w:cs="Arial"/>
              </w:rPr>
            </w:pPr>
            <w:r w:rsidRPr="00E02AEC">
              <w:rPr>
                <w:rFonts w:cs="Arial"/>
              </w:rPr>
              <w:t xml:space="preserve">Professional qualification in counselling or psychotherapy (minimum </w:t>
            </w:r>
            <w:r>
              <w:rPr>
                <w:rFonts w:cs="Arial"/>
              </w:rPr>
              <w:t xml:space="preserve">Level 4 </w:t>
            </w:r>
            <w:r w:rsidRPr="00E02AEC">
              <w:rPr>
                <w:rFonts w:cs="Arial"/>
              </w:rPr>
              <w:t>Advanced Diploma or equivalent)</w:t>
            </w:r>
            <w:r w:rsidR="00DB1C55">
              <w:rPr>
                <w:rFonts w:cs="Arial"/>
              </w:rPr>
              <w:t xml:space="preserve"> by September 2017</w:t>
            </w:r>
          </w:p>
          <w:p w14:paraId="58129D6B" w14:textId="77777777" w:rsidR="00337575" w:rsidRPr="00084777" w:rsidRDefault="00337575" w:rsidP="004C5415">
            <w:pPr>
              <w:pStyle w:val="MediumShading1-Accent11"/>
              <w:numPr>
                <w:ilvl w:val="0"/>
                <w:numId w:val="3"/>
              </w:numPr>
              <w:ind w:left="306"/>
              <w:rPr>
                <w:color w:val="000000"/>
              </w:rPr>
            </w:pPr>
            <w:r w:rsidRPr="00E02AEC">
              <w:rPr>
                <w:rFonts w:asciiTheme="minorHAnsi" w:hAnsiTheme="minorHAnsi" w:cs="Arial"/>
                <w:sz w:val="22"/>
                <w:szCs w:val="22"/>
              </w:rPr>
              <w:t xml:space="preserve">Accredited </w:t>
            </w:r>
            <w:r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Pr="00E02AEC">
              <w:rPr>
                <w:rFonts w:asciiTheme="minorHAnsi" w:hAnsiTheme="minorHAnsi" w:cs="Arial"/>
                <w:sz w:val="22"/>
                <w:szCs w:val="22"/>
              </w:rPr>
              <w:t>or working toward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) </w:t>
            </w:r>
            <w:r w:rsidRPr="00E02AEC">
              <w:rPr>
                <w:rFonts w:asciiTheme="minorHAnsi" w:hAnsiTheme="minorHAnsi" w:cs="Arial"/>
                <w:sz w:val="22"/>
                <w:szCs w:val="22"/>
              </w:rPr>
              <w:t xml:space="preserve">with BACP, </w:t>
            </w:r>
            <w:r>
              <w:rPr>
                <w:rFonts w:asciiTheme="minorHAnsi" w:hAnsiTheme="minorHAnsi" w:cs="Arial"/>
                <w:sz w:val="22"/>
                <w:szCs w:val="22"/>
              </w:rPr>
              <w:t>NCS</w:t>
            </w:r>
            <w:r w:rsidR="00DB1C55">
              <w:rPr>
                <w:rFonts w:asciiTheme="minorHAnsi" w:hAnsiTheme="minorHAnsi" w:cs="Arial"/>
                <w:sz w:val="22"/>
                <w:szCs w:val="22"/>
              </w:rPr>
              <w:t xml:space="preserve">, UKCP, IACP, BAT, </w:t>
            </w:r>
            <w:r w:rsidRPr="00E02AEC">
              <w:rPr>
                <w:rFonts w:asciiTheme="minorHAnsi" w:hAnsiTheme="minorHAnsi" w:cs="Arial"/>
                <w:sz w:val="22"/>
                <w:szCs w:val="22"/>
              </w:rPr>
              <w:t>AFT</w:t>
            </w:r>
            <w:r w:rsidR="00DB1C55">
              <w:rPr>
                <w:rFonts w:asciiTheme="minorHAnsi" w:hAnsiTheme="minorHAnsi" w:cs="Arial"/>
                <w:sz w:val="22"/>
                <w:szCs w:val="22"/>
              </w:rPr>
              <w:t xml:space="preserve"> or other relevant membership body</w:t>
            </w:r>
          </w:p>
        </w:tc>
        <w:tc>
          <w:tcPr>
            <w:tcW w:w="1134" w:type="dxa"/>
            <w:tcBorders>
              <w:bottom w:val="single" w:sz="12" w:space="0" w:color="1099CA"/>
            </w:tcBorders>
            <w:shd w:val="clear" w:color="auto" w:fill="auto"/>
          </w:tcPr>
          <w:p w14:paraId="5D2DF9CC" w14:textId="77777777" w:rsidR="00337575" w:rsidRPr="00084777" w:rsidRDefault="00337575" w:rsidP="00015FCA">
            <w:pPr>
              <w:jc w:val="center"/>
              <w:rPr>
                <w:rFonts w:ascii="Calibri" w:hAnsi="Calibri" w:cs="Arial"/>
                <w:b/>
                <w:color w:val="000000"/>
              </w:rPr>
            </w:pPr>
          </w:p>
          <w:p w14:paraId="47D4DE7A" w14:textId="77777777" w:rsidR="00337575" w:rsidRPr="00084777" w:rsidRDefault="00337575" w:rsidP="00015FCA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X</w:t>
            </w:r>
          </w:p>
          <w:p w14:paraId="4C67C037" w14:textId="77777777" w:rsidR="00337575" w:rsidRPr="00084777" w:rsidRDefault="00337575" w:rsidP="00EF6E32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X</w:t>
            </w:r>
          </w:p>
        </w:tc>
        <w:tc>
          <w:tcPr>
            <w:tcW w:w="1213" w:type="dxa"/>
            <w:tcBorders>
              <w:bottom w:val="single" w:sz="12" w:space="0" w:color="1099CA"/>
            </w:tcBorders>
            <w:shd w:val="clear" w:color="auto" w:fill="auto"/>
          </w:tcPr>
          <w:p w14:paraId="4345EC46" w14:textId="77777777" w:rsidR="00337575" w:rsidRPr="00084777" w:rsidRDefault="00337575" w:rsidP="00015FCA">
            <w:pPr>
              <w:tabs>
                <w:tab w:val="left" w:pos="143"/>
              </w:tabs>
              <w:rPr>
                <w:rFonts w:ascii="Calibri" w:hAnsi="Calibri" w:cs="Arial"/>
                <w:b/>
                <w:bCs/>
                <w:color w:val="000000"/>
              </w:rPr>
            </w:pPr>
          </w:p>
          <w:p w14:paraId="6C8621A7" w14:textId="77777777" w:rsidR="00337575" w:rsidRPr="00084777" w:rsidRDefault="00337575" w:rsidP="00015FCA">
            <w:pPr>
              <w:tabs>
                <w:tab w:val="left" w:pos="143"/>
              </w:tabs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  <w:p w14:paraId="70C5F6E8" w14:textId="77777777" w:rsidR="00337575" w:rsidRPr="00084777" w:rsidRDefault="00337575" w:rsidP="00015FCA">
            <w:pPr>
              <w:tabs>
                <w:tab w:val="left" w:pos="143"/>
              </w:tabs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337575" w:rsidRPr="00084777" w14:paraId="01D0807A" w14:textId="77777777" w:rsidTr="00DB1C55">
        <w:trPr>
          <w:trHeight w:val="471"/>
          <w:jc w:val="center"/>
        </w:trPr>
        <w:tc>
          <w:tcPr>
            <w:tcW w:w="6648" w:type="dxa"/>
            <w:tcBorders>
              <w:bottom w:val="nil"/>
            </w:tcBorders>
            <w:shd w:val="clear" w:color="auto" w:fill="auto"/>
          </w:tcPr>
          <w:p w14:paraId="4AFA6AB2" w14:textId="77777777" w:rsidR="00337575" w:rsidRPr="00DB1C55" w:rsidRDefault="00337575" w:rsidP="00DB1C55">
            <w:pPr>
              <w:pStyle w:val="MediumShading1-Accent11"/>
              <w:spacing w:before="60" w:after="60" w:line="20" w:lineRule="atLeas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84777">
              <w:rPr>
                <w:rFonts w:ascii="Calibri" w:hAnsi="Calibri"/>
                <w:b/>
                <w:color w:val="000000"/>
                <w:sz w:val="22"/>
                <w:szCs w:val="22"/>
              </w:rPr>
              <w:t>Experience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14:paraId="03DC079C" w14:textId="77777777" w:rsidR="00337575" w:rsidRPr="00084777" w:rsidRDefault="00337575" w:rsidP="006B2A24">
            <w:pPr>
              <w:spacing w:line="20" w:lineRule="atLeast"/>
              <w:jc w:val="center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213" w:type="dxa"/>
            <w:tcBorders>
              <w:bottom w:val="nil"/>
            </w:tcBorders>
            <w:shd w:val="clear" w:color="auto" w:fill="auto"/>
            <w:vAlign w:val="center"/>
          </w:tcPr>
          <w:p w14:paraId="2B1C9017" w14:textId="77777777" w:rsidR="00337575" w:rsidRPr="00084777" w:rsidRDefault="00337575" w:rsidP="006B2A24">
            <w:pPr>
              <w:tabs>
                <w:tab w:val="left" w:pos="143"/>
              </w:tabs>
              <w:spacing w:line="20" w:lineRule="atLeast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DB1C55" w:rsidRPr="00084777" w14:paraId="48B72349" w14:textId="77777777" w:rsidTr="00DB1C55">
        <w:trPr>
          <w:trHeight w:val="471"/>
          <w:jc w:val="center"/>
        </w:trPr>
        <w:tc>
          <w:tcPr>
            <w:tcW w:w="6648" w:type="dxa"/>
            <w:tcBorders>
              <w:top w:val="nil"/>
              <w:bottom w:val="nil"/>
            </w:tcBorders>
            <w:shd w:val="clear" w:color="auto" w:fill="auto"/>
          </w:tcPr>
          <w:p w14:paraId="36DD6BB0" w14:textId="77777777" w:rsidR="00DB1C55" w:rsidRPr="00DB1C55" w:rsidRDefault="00DB1C55" w:rsidP="00DB1C55">
            <w:pPr>
              <w:pStyle w:val="MediumShading1-Accent11"/>
              <w:numPr>
                <w:ilvl w:val="0"/>
                <w:numId w:val="7"/>
              </w:numPr>
              <w:spacing w:before="60" w:after="60" w:line="20" w:lineRule="atLeas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B1C55">
              <w:rPr>
                <w:rFonts w:ascii="Calibri" w:hAnsi="Calibri"/>
                <w:color w:val="000000"/>
                <w:sz w:val="21"/>
                <w:szCs w:val="22"/>
              </w:rPr>
              <w:t>Minimum of 125 hours supervised clinical practice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790E96" w14:textId="77777777" w:rsidR="00DB1C55" w:rsidRDefault="00DB1C55" w:rsidP="006B2A24">
            <w:pPr>
              <w:spacing w:line="20" w:lineRule="atLeast"/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X</w:t>
            </w:r>
          </w:p>
        </w:tc>
        <w:tc>
          <w:tcPr>
            <w:tcW w:w="12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31848F" w14:textId="77777777" w:rsidR="00DB1C55" w:rsidRPr="00084777" w:rsidRDefault="00DB1C55" w:rsidP="006B2A24">
            <w:pPr>
              <w:tabs>
                <w:tab w:val="left" w:pos="143"/>
              </w:tabs>
              <w:spacing w:line="20" w:lineRule="atLeast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DB1C55" w:rsidRPr="00084777" w14:paraId="0DC74AF4" w14:textId="77777777" w:rsidTr="00DB1C55">
        <w:trPr>
          <w:trHeight w:val="471"/>
          <w:jc w:val="center"/>
        </w:trPr>
        <w:tc>
          <w:tcPr>
            <w:tcW w:w="6648" w:type="dxa"/>
            <w:tcBorders>
              <w:top w:val="nil"/>
              <w:bottom w:val="nil"/>
            </w:tcBorders>
            <w:shd w:val="clear" w:color="auto" w:fill="auto"/>
          </w:tcPr>
          <w:p w14:paraId="34D19058" w14:textId="77777777" w:rsidR="00DB1C55" w:rsidRPr="00DB1C55" w:rsidRDefault="00DB1C55" w:rsidP="00DB1C55">
            <w:pPr>
              <w:pStyle w:val="MediumShading1-Accent11"/>
              <w:numPr>
                <w:ilvl w:val="0"/>
                <w:numId w:val="7"/>
              </w:numPr>
              <w:spacing w:before="60" w:after="60" w:line="20" w:lineRule="atLeast"/>
              <w:rPr>
                <w:rFonts w:asciiTheme="minorHAnsi" w:hAnsiTheme="minorHAnsi" w:cs="Arial"/>
                <w:bCs/>
                <w:sz w:val="22"/>
              </w:rPr>
            </w:pPr>
            <w:r w:rsidRPr="00DB1C55">
              <w:rPr>
                <w:rFonts w:asciiTheme="minorHAnsi" w:hAnsiTheme="minorHAnsi" w:cs="Arial"/>
                <w:bCs/>
                <w:sz w:val="22"/>
              </w:rPr>
              <w:t>Counselling exper</w:t>
            </w:r>
            <w:r w:rsidR="00EA5103">
              <w:rPr>
                <w:rFonts w:asciiTheme="minorHAnsi" w:hAnsiTheme="minorHAnsi" w:cs="Arial"/>
                <w:bCs/>
                <w:sz w:val="22"/>
              </w:rPr>
              <w:t>ience with school-aged children and young people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9B5E3A" w14:textId="77777777" w:rsidR="00DB1C55" w:rsidRDefault="00DB1C55" w:rsidP="006B2A24">
            <w:pPr>
              <w:spacing w:line="20" w:lineRule="atLeast"/>
              <w:jc w:val="center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7AC43D" w14:textId="77777777" w:rsidR="00DB1C55" w:rsidRDefault="00DB1C55" w:rsidP="006B2A24">
            <w:pPr>
              <w:tabs>
                <w:tab w:val="left" w:pos="143"/>
              </w:tabs>
              <w:spacing w:line="20" w:lineRule="atLeast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X</w:t>
            </w:r>
          </w:p>
        </w:tc>
      </w:tr>
      <w:tr w:rsidR="00DB1C55" w:rsidRPr="00084777" w14:paraId="644A46A5" w14:textId="77777777" w:rsidTr="00DB1C55">
        <w:trPr>
          <w:trHeight w:val="471"/>
          <w:jc w:val="center"/>
        </w:trPr>
        <w:tc>
          <w:tcPr>
            <w:tcW w:w="6648" w:type="dxa"/>
            <w:tcBorders>
              <w:top w:val="nil"/>
              <w:bottom w:val="nil"/>
            </w:tcBorders>
            <w:shd w:val="clear" w:color="auto" w:fill="auto"/>
          </w:tcPr>
          <w:p w14:paraId="3193309C" w14:textId="77777777" w:rsidR="00DB1C55" w:rsidRPr="00DB1C55" w:rsidRDefault="00DB1C55" w:rsidP="00DB1C55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40" w:line="20" w:lineRule="atLeast"/>
              <w:ind w:left="357" w:hanging="357"/>
              <w:rPr>
                <w:rFonts w:cs="Arial"/>
                <w:bCs/>
              </w:rPr>
            </w:pPr>
            <w:r w:rsidRPr="00FF0E85">
              <w:rPr>
                <w:rFonts w:cs="Arial"/>
                <w:bCs/>
              </w:rPr>
              <w:t>Experience of working in schools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BC8C76" w14:textId="77777777" w:rsidR="00DB1C55" w:rsidRDefault="00DB1C55" w:rsidP="006B2A24">
            <w:pPr>
              <w:spacing w:line="20" w:lineRule="atLeast"/>
              <w:jc w:val="center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5891F" w14:textId="77777777" w:rsidR="00DB1C55" w:rsidRPr="00084777" w:rsidRDefault="00DB1C55" w:rsidP="006B2A24">
            <w:pPr>
              <w:tabs>
                <w:tab w:val="left" w:pos="143"/>
              </w:tabs>
              <w:spacing w:line="20" w:lineRule="atLeast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X</w:t>
            </w:r>
          </w:p>
        </w:tc>
      </w:tr>
      <w:tr w:rsidR="00DB1C55" w:rsidRPr="00084777" w14:paraId="43F8F878" w14:textId="77777777" w:rsidTr="00DB1C55">
        <w:trPr>
          <w:trHeight w:val="471"/>
          <w:jc w:val="center"/>
        </w:trPr>
        <w:tc>
          <w:tcPr>
            <w:tcW w:w="6648" w:type="dxa"/>
            <w:tcBorders>
              <w:top w:val="nil"/>
              <w:bottom w:val="single" w:sz="12" w:space="0" w:color="1099CA"/>
            </w:tcBorders>
            <w:shd w:val="clear" w:color="auto" w:fill="auto"/>
          </w:tcPr>
          <w:p w14:paraId="108526B9" w14:textId="77777777" w:rsidR="00DB1C55" w:rsidRDefault="00DB1C55" w:rsidP="00DB1C55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40" w:line="20" w:lineRule="atLeast"/>
              <w:ind w:left="357" w:hanging="35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Minimum 2 yea</w:t>
            </w:r>
            <w:r w:rsidR="00EA5103">
              <w:rPr>
                <w:rFonts w:cs="Arial"/>
                <w:bCs/>
              </w:rPr>
              <w:t>rs’ experience of working with children or young p</w:t>
            </w:r>
            <w:r>
              <w:rPr>
                <w:rFonts w:cs="Arial"/>
                <w:bCs/>
              </w:rPr>
              <w:t>eople in any work or youth setting</w:t>
            </w:r>
          </w:p>
        </w:tc>
        <w:tc>
          <w:tcPr>
            <w:tcW w:w="1134" w:type="dxa"/>
            <w:tcBorders>
              <w:top w:val="nil"/>
              <w:bottom w:val="single" w:sz="12" w:space="0" w:color="1099CA"/>
            </w:tcBorders>
            <w:shd w:val="clear" w:color="auto" w:fill="auto"/>
            <w:vAlign w:val="center"/>
          </w:tcPr>
          <w:p w14:paraId="5F2B4792" w14:textId="77777777" w:rsidR="00DB1C55" w:rsidRDefault="00DB1C55" w:rsidP="00DB1C55">
            <w:pPr>
              <w:spacing w:line="20" w:lineRule="atLeast"/>
              <w:jc w:val="center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213" w:type="dxa"/>
            <w:tcBorders>
              <w:top w:val="nil"/>
              <w:bottom w:val="single" w:sz="12" w:space="0" w:color="1099CA"/>
            </w:tcBorders>
            <w:shd w:val="clear" w:color="auto" w:fill="auto"/>
            <w:vAlign w:val="center"/>
          </w:tcPr>
          <w:p w14:paraId="1A658701" w14:textId="77777777" w:rsidR="00DB1C55" w:rsidRPr="00084777" w:rsidRDefault="00DB1C55" w:rsidP="00DB1C55">
            <w:pPr>
              <w:tabs>
                <w:tab w:val="left" w:pos="143"/>
              </w:tabs>
              <w:spacing w:line="20" w:lineRule="atLeast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X</w:t>
            </w:r>
          </w:p>
        </w:tc>
      </w:tr>
      <w:tr w:rsidR="00DB1C55" w:rsidRPr="00084777" w14:paraId="37FFB9B6" w14:textId="77777777" w:rsidTr="00DB1C55">
        <w:trPr>
          <w:trHeight w:val="471"/>
          <w:jc w:val="center"/>
        </w:trPr>
        <w:tc>
          <w:tcPr>
            <w:tcW w:w="6648" w:type="dxa"/>
            <w:tcBorders>
              <w:top w:val="single" w:sz="12" w:space="0" w:color="1099CA"/>
              <w:bottom w:val="nil"/>
            </w:tcBorders>
            <w:shd w:val="clear" w:color="auto" w:fill="auto"/>
          </w:tcPr>
          <w:p w14:paraId="4160FBE5" w14:textId="77777777" w:rsidR="00DB1C55" w:rsidRPr="007B7FBE" w:rsidRDefault="00DB1C55" w:rsidP="00DB1C55">
            <w:pPr>
              <w:spacing w:before="60" w:after="60" w:line="20" w:lineRule="atLeast"/>
              <w:rPr>
                <w:rFonts w:cs="Arial"/>
                <w:b/>
                <w:bCs/>
              </w:rPr>
            </w:pPr>
            <w:r w:rsidRPr="007B7FBE">
              <w:rPr>
                <w:rFonts w:cs="Arial"/>
                <w:b/>
                <w:bCs/>
              </w:rPr>
              <w:t>Skills and Attitudes</w:t>
            </w:r>
          </w:p>
          <w:p w14:paraId="40AC5409" w14:textId="77777777" w:rsidR="00DB1C55" w:rsidRDefault="00DB1C55" w:rsidP="00DB1C55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40" w:line="20" w:lineRule="atLeast"/>
              <w:ind w:left="357" w:hanging="35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Evidence of ability to plan, manage and monitor workload </w:t>
            </w:r>
          </w:p>
        </w:tc>
        <w:tc>
          <w:tcPr>
            <w:tcW w:w="1134" w:type="dxa"/>
            <w:tcBorders>
              <w:top w:val="single" w:sz="12" w:space="0" w:color="1099CA"/>
              <w:bottom w:val="nil"/>
            </w:tcBorders>
            <w:shd w:val="clear" w:color="auto" w:fill="auto"/>
            <w:vAlign w:val="center"/>
          </w:tcPr>
          <w:p w14:paraId="2E20C0ED" w14:textId="77777777" w:rsidR="00DB1C55" w:rsidRDefault="00DB1C55" w:rsidP="00DB1C55">
            <w:pPr>
              <w:spacing w:after="40" w:line="20" w:lineRule="atLeast"/>
              <w:jc w:val="center"/>
              <w:rPr>
                <w:rFonts w:ascii="Calibri" w:hAnsi="Calibri" w:cs="Arial"/>
                <w:b/>
                <w:color w:val="000000"/>
              </w:rPr>
            </w:pPr>
          </w:p>
          <w:p w14:paraId="39960DE7" w14:textId="77777777" w:rsidR="00DB1C55" w:rsidRPr="00084777" w:rsidRDefault="00DB1C55" w:rsidP="00DB1C55">
            <w:pPr>
              <w:spacing w:after="40" w:line="20" w:lineRule="atLeast"/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X</w:t>
            </w:r>
          </w:p>
        </w:tc>
        <w:tc>
          <w:tcPr>
            <w:tcW w:w="1213" w:type="dxa"/>
            <w:tcBorders>
              <w:top w:val="single" w:sz="12" w:space="0" w:color="1099CA"/>
              <w:bottom w:val="nil"/>
            </w:tcBorders>
            <w:shd w:val="clear" w:color="auto" w:fill="auto"/>
            <w:vAlign w:val="center"/>
          </w:tcPr>
          <w:p w14:paraId="4CA02D89" w14:textId="77777777" w:rsidR="00DB1C55" w:rsidRPr="00084777" w:rsidRDefault="00DB1C55" w:rsidP="00DB1C55">
            <w:pPr>
              <w:tabs>
                <w:tab w:val="left" w:pos="143"/>
              </w:tabs>
              <w:spacing w:after="40" w:line="20" w:lineRule="atLeast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DB1C55" w:rsidRPr="00084777" w14:paraId="2E2653A1" w14:textId="77777777" w:rsidTr="00067C88">
        <w:trPr>
          <w:trHeight w:val="471"/>
          <w:jc w:val="center"/>
        </w:trPr>
        <w:tc>
          <w:tcPr>
            <w:tcW w:w="6648" w:type="dxa"/>
            <w:tcBorders>
              <w:top w:val="nil"/>
              <w:bottom w:val="nil"/>
            </w:tcBorders>
            <w:shd w:val="clear" w:color="auto" w:fill="auto"/>
          </w:tcPr>
          <w:p w14:paraId="688445E5" w14:textId="77777777" w:rsidR="00DB1C55" w:rsidRPr="007B7FBE" w:rsidRDefault="00DB1C55" w:rsidP="00DB1C55">
            <w:pPr>
              <w:pStyle w:val="ListParagraph"/>
              <w:numPr>
                <w:ilvl w:val="0"/>
                <w:numId w:val="4"/>
              </w:numPr>
              <w:spacing w:after="40" w:line="20" w:lineRule="atLeast"/>
              <w:ind w:left="357" w:hanging="357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Evidence of ability to prioritise and manage a waiting list for counselling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7A46AC" w14:textId="77777777" w:rsidR="00DB1C55" w:rsidRPr="00084777" w:rsidRDefault="00DB1C55" w:rsidP="00DB1C55">
            <w:pPr>
              <w:spacing w:after="40" w:line="20" w:lineRule="atLeast"/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X</w:t>
            </w:r>
          </w:p>
        </w:tc>
        <w:tc>
          <w:tcPr>
            <w:tcW w:w="12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F5FE37" w14:textId="77777777" w:rsidR="00DB1C55" w:rsidRPr="00084777" w:rsidRDefault="00DB1C55" w:rsidP="00DB1C55">
            <w:pPr>
              <w:tabs>
                <w:tab w:val="left" w:pos="143"/>
              </w:tabs>
              <w:spacing w:after="40" w:line="20" w:lineRule="atLeast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DB1C55" w:rsidRPr="00084777" w14:paraId="0B33FAF7" w14:textId="77777777" w:rsidTr="00067C88">
        <w:trPr>
          <w:trHeight w:val="471"/>
          <w:jc w:val="center"/>
        </w:trPr>
        <w:tc>
          <w:tcPr>
            <w:tcW w:w="6648" w:type="dxa"/>
            <w:tcBorders>
              <w:top w:val="nil"/>
              <w:bottom w:val="nil"/>
            </w:tcBorders>
            <w:shd w:val="clear" w:color="auto" w:fill="auto"/>
          </w:tcPr>
          <w:p w14:paraId="0F63248D" w14:textId="77777777" w:rsidR="00DB1C55" w:rsidRPr="007B7FBE" w:rsidRDefault="00DB1C55" w:rsidP="00DB1C55">
            <w:pPr>
              <w:pStyle w:val="MediumGrid1-Accent21"/>
              <w:numPr>
                <w:ilvl w:val="0"/>
                <w:numId w:val="4"/>
              </w:numPr>
              <w:spacing w:after="40" w:line="20" w:lineRule="atLeast"/>
              <w:rPr>
                <w:color w:val="000000"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Evidence </w:t>
            </w:r>
            <w:r w:rsidRPr="007B7FBE">
              <w:rPr>
                <w:rFonts w:cs="Arial"/>
                <w:bCs/>
                <w:szCs w:val="22"/>
              </w:rPr>
              <w:t>of ability to work with risk and safeguarding issues legally and ethically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7DFFA0" w14:textId="77777777" w:rsidR="00DB1C55" w:rsidRPr="00084777" w:rsidRDefault="00DB1C55" w:rsidP="00DB1C55">
            <w:pPr>
              <w:spacing w:after="40" w:line="20" w:lineRule="atLeast"/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X</w:t>
            </w:r>
          </w:p>
        </w:tc>
        <w:tc>
          <w:tcPr>
            <w:tcW w:w="12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C48521" w14:textId="77777777" w:rsidR="00DB1C55" w:rsidRPr="00084777" w:rsidRDefault="00DB1C55" w:rsidP="00DB1C55">
            <w:pPr>
              <w:tabs>
                <w:tab w:val="left" w:pos="143"/>
              </w:tabs>
              <w:spacing w:after="40" w:line="20" w:lineRule="atLeast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DB1C55" w:rsidRPr="00084777" w14:paraId="6DFCE0FD" w14:textId="77777777" w:rsidTr="00067C88">
        <w:trPr>
          <w:trHeight w:val="471"/>
          <w:jc w:val="center"/>
        </w:trPr>
        <w:tc>
          <w:tcPr>
            <w:tcW w:w="6648" w:type="dxa"/>
            <w:tcBorders>
              <w:top w:val="nil"/>
              <w:bottom w:val="nil"/>
            </w:tcBorders>
            <w:shd w:val="clear" w:color="auto" w:fill="auto"/>
          </w:tcPr>
          <w:p w14:paraId="642F7D24" w14:textId="77777777" w:rsidR="00DB1C55" w:rsidRDefault="00DB1C55" w:rsidP="00DB1C55">
            <w:pPr>
              <w:pStyle w:val="MediumGrid1-Accent21"/>
              <w:numPr>
                <w:ilvl w:val="0"/>
                <w:numId w:val="4"/>
              </w:numPr>
              <w:spacing w:after="40" w:line="20" w:lineRule="atLeast"/>
              <w:rPr>
                <w:rFonts w:cs="Arial"/>
                <w:bCs/>
                <w:szCs w:val="22"/>
              </w:rPr>
            </w:pPr>
            <w:r w:rsidRPr="00E02AEC">
              <w:rPr>
                <w:rFonts w:cs="Arial"/>
                <w:szCs w:val="22"/>
              </w:rPr>
              <w:t>Ability to maintain strict confidentiality and appropriate boundaries in all matters related to their work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E0BCC0" w14:textId="77777777" w:rsidR="00DB1C55" w:rsidRPr="00084777" w:rsidRDefault="00DB1C55" w:rsidP="00DB1C55">
            <w:pPr>
              <w:spacing w:after="40" w:line="20" w:lineRule="atLeast"/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X</w:t>
            </w:r>
          </w:p>
        </w:tc>
        <w:tc>
          <w:tcPr>
            <w:tcW w:w="12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B5D018" w14:textId="77777777" w:rsidR="00DB1C55" w:rsidRPr="00084777" w:rsidRDefault="00DB1C55" w:rsidP="00DB1C55">
            <w:pPr>
              <w:tabs>
                <w:tab w:val="left" w:pos="143"/>
              </w:tabs>
              <w:spacing w:after="40" w:line="20" w:lineRule="atLeast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DB1C55" w:rsidRPr="00084777" w14:paraId="7C5EDCE9" w14:textId="77777777" w:rsidTr="00067C88">
        <w:trPr>
          <w:trHeight w:val="471"/>
          <w:jc w:val="center"/>
        </w:trPr>
        <w:tc>
          <w:tcPr>
            <w:tcW w:w="6648" w:type="dxa"/>
            <w:tcBorders>
              <w:top w:val="nil"/>
              <w:bottom w:val="nil"/>
            </w:tcBorders>
            <w:shd w:val="clear" w:color="auto" w:fill="auto"/>
          </w:tcPr>
          <w:p w14:paraId="19503390" w14:textId="77777777" w:rsidR="00DB1C55" w:rsidRPr="003B0582" w:rsidRDefault="00DB1C55" w:rsidP="00DB1C55">
            <w:pPr>
              <w:pStyle w:val="MediumGrid1-Accent21"/>
              <w:numPr>
                <w:ilvl w:val="0"/>
                <w:numId w:val="4"/>
              </w:numPr>
              <w:spacing w:after="40" w:line="20" w:lineRule="atLeast"/>
              <w:rPr>
                <w:rFonts w:ascii="Calibri" w:hAnsi="Calibri"/>
                <w:bCs/>
                <w:color w:val="000000"/>
                <w:szCs w:val="22"/>
              </w:rPr>
            </w:pPr>
            <w:r>
              <w:rPr>
                <w:rFonts w:ascii="Calibri" w:hAnsi="Calibri"/>
                <w:bCs/>
                <w:color w:val="000000"/>
                <w:szCs w:val="22"/>
              </w:rPr>
              <w:t>Ability to</w:t>
            </w:r>
            <w:r w:rsidRPr="00084777">
              <w:rPr>
                <w:rFonts w:ascii="Calibri" w:hAnsi="Calibri"/>
                <w:bCs/>
                <w:color w:val="000000"/>
                <w:szCs w:val="22"/>
              </w:rPr>
              <w:t xml:space="preserve"> build good working relationships with individuals and organisations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D6D349" w14:textId="77777777" w:rsidR="00DB1C55" w:rsidRPr="00084777" w:rsidRDefault="00DB1C55" w:rsidP="00DB1C55">
            <w:pPr>
              <w:spacing w:after="40" w:line="20" w:lineRule="atLeast"/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X</w:t>
            </w:r>
          </w:p>
        </w:tc>
        <w:tc>
          <w:tcPr>
            <w:tcW w:w="12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654C" w14:textId="77777777" w:rsidR="00DB1C55" w:rsidRPr="00084777" w:rsidRDefault="00DB1C55" w:rsidP="00DB1C55">
            <w:pPr>
              <w:tabs>
                <w:tab w:val="left" w:pos="143"/>
              </w:tabs>
              <w:spacing w:after="40" w:line="20" w:lineRule="atLeast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DB1C55" w:rsidRPr="00084777" w14:paraId="1CA06364" w14:textId="77777777" w:rsidTr="00067C88">
        <w:trPr>
          <w:trHeight w:val="471"/>
          <w:jc w:val="center"/>
        </w:trPr>
        <w:tc>
          <w:tcPr>
            <w:tcW w:w="6648" w:type="dxa"/>
            <w:tcBorders>
              <w:top w:val="nil"/>
              <w:bottom w:val="nil"/>
            </w:tcBorders>
            <w:shd w:val="clear" w:color="auto" w:fill="auto"/>
          </w:tcPr>
          <w:p w14:paraId="5E4DE1B6" w14:textId="77777777" w:rsidR="00DB1C55" w:rsidRDefault="00DB1C55" w:rsidP="00DB1C55">
            <w:pPr>
              <w:pStyle w:val="MediumGrid1-Accent21"/>
              <w:numPr>
                <w:ilvl w:val="0"/>
                <w:numId w:val="4"/>
              </w:numPr>
              <w:spacing w:after="40" w:line="20" w:lineRule="atLeast"/>
              <w:rPr>
                <w:rFonts w:ascii="Calibri" w:hAnsi="Calibri"/>
                <w:bCs/>
                <w:color w:val="000000"/>
                <w:szCs w:val="22"/>
              </w:rPr>
            </w:pPr>
            <w:r w:rsidRPr="00E02AEC">
              <w:rPr>
                <w:rFonts w:cs="Arial"/>
                <w:szCs w:val="22"/>
              </w:rPr>
              <w:t xml:space="preserve">Committed to </w:t>
            </w:r>
            <w:proofErr w:type="spellStart"/>
            <w:r w:rsidRPr="00E02AEC">
              <w:rPr>
                <w:rFonts w:cs="Arial"/>
                <w:szCs w:val="22"/>
              </w:rPr>
              <w:t>Familyworks</w:t>
            </w:r>
            <w:proofErr w:type="spellEnd"/>
            <w:r w:rsidRPr="00E02AEC">
              <w:rPr>
                <w:rFonts w:cs="Arial"/>
                <w:szCs w:val="22"/>
              </w:rPr>
              <w:t xml:space="preserve"> policy of equality of opport</w:t>
            </w:r>
            <w:r>
              <w:rPr>
                <w:rFonts w:cs="Arial"/>
                <w:szCs w:val="22"/>
              </w:rPr>
              <w:t>unity and respect for diversity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D8E1C0" w14:textId="77777777" w:rsidR="00DB1C55" w:rsidRPr="00084777" w:rsidRDefault="00DB1C55" w:rsidP="00DB1C55">
            <w:pPr>
              <w:spacing w:after="40" w:line="20" w:lineRule="atLeast"/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X</w:t>
            </w:r>
          </w:p>
        </w:tc>
        <w:tc>
          <w:tcPr>
            <w:tcW w:w="12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596C66" w14:textId="77777777" w:rsidR="00DB1C55" w:rsidRPr="00084777" w:rsidRDefault="00DB1C55" w:rsidP="00DB1C55">
            <w:pPr>
              <w:tabs>
                <w:tab w:val="left" w:pos="143"/>
              </w:tabs>
              <w:spacing w:after="40" w:line="20" w:lineRule="atLeast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DB1C55" w:rsidRPr="00084777" w14:paraId="5A4264CB" w14:textId="77777777" w:rsidTr="00067C88">
        <w:trPr>
          <w:trHeight w:val="471"/>
          <w:jc w:val="center"/>
        </w:trPr>
        <w:tc>
          <w:tcPr>
            <w:tcW w:w="6648" w:type="dxa"/>
            <w:tcBorders>
              <w:top w:val="nil"/>
              <w:bottom w:val="nil"/>
            </w:tcBorders>
            <w:shd w:val="clear" w:color="auto" w:fill="auto"/>
          </w:tcPr>
          <w:p w14:paraId="5011C11A" w14:textId="77777777" w:rsidR="00DB1C55" w:rsidRPr="003B0582" w:rsidRDefault="00DB1C55" w:rsidP="00DB1C55">
            <w:pPr>
              <w:pStyle w:val="MediumGrid1-Accent21"/>
              <w:numPr>
                <w:ilvl w:val="0"/>
                <w:numId w:val="4"/>
              </w:numPr>
              <w:spacing w:after="40" w:line="20" w:lineRule="atLeast"/>
              <w:rPr>
                <w:rFonts w:ascii="Calibri" w:hAnsi="Calibri"/>
                <w:bCs/>
                <w:color w:val="000000"/>
                <w:szCs w:val="22"/>
              </w:rPr>
            </w:pPr>
            <w:r w:rsidRPr="00084777">
              <w:rPr>
                <w:rFonts w:ascii="Calibri" w:hAnsi="Calibri"/>
                <w:bCs/>
                <w:color w:val="000000"/>
                <w:szCs w:val="22"/>
              </w:rPr>
              <w:t xml:space="preserve">Excellent communication skills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9F11D" w14:textId="77777777" w:rsidR="00DB1C55" w:rsidRPr="00084777" w:rsidRDefault="00DB1C55" w:rsidP="00DB1C55">
            <w:pPr>
              <w:spacing w:after="40" w:line="20" w:lineRule="atLeast"/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X</w:t>
            </w:r>
          </w:p>
        </w:tc>
        <w:tc>
          <w:tcPr>
            <w:tcW w:w="12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13CA3D" w14:textId="77777777" w:rsidR="00DB1C55" w:rsidRPr="00084777" w:rsidRDefault="00DB1C55" w:rsidP="00DB1C55">
            <w:pPr>
              <w:tabs>
                <w:tab w:val="left" w:pos="143"/>
              </w:tabs>
              <w:spacing w:after="40" w:line="20" w:lineRule="atLeast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DB1C55" w:rsidRPr="00084777" w14:paraId="2D5A8651" w14:textId="77777777" w:rsidTr="00067C88">
        <w:trPr>
          <w:trHeight w:val="471"/>
          <w:jc w:val="center"/>
        </w:trPr>
        <w:tc>
          <w:tcPr>
            <w:tcW w:w="6648" w:type="dxa"/>
            <w:tcBorders>
              <w:top w:val="nil"/>
              <w:bottom w:val="nil"/>
            </w:tcBorders>
            <w:shd w:val="clear" w:color="auto" w:fill="auto"/>
          </w:tcPr>
          <w:p w14:paraId="4021A965" w14:textId="77777777" w:rsidR="00DB1C55" w:rsidRPr="00084777" w:rsidRDefault="00DB1C55" w:rsidP="00DB1C55">
            <w:pPr>
              <w:pStyle w:val="MediumGrid1-Accent21"/>
              <w:numPr>
                <w:ilvl w:val="0"/>
                <w:numId w:val="4"/>
              </w:numPr>
              <w:spacing w:after="40" w:line="20" w:lineRule="atLeast"/>
              <w:rPr>
                <w:rFonts w:ascii="Calibri" w:hAnsi="Calibri"/>
                <w:bCs/>
                <w:color w:val="000000"/>
                <w:szCs w:val="22"/>
              </w:rPr>
            </w:pPr>
            <w:r>
              <w:rPr>
                <w:rFonts w:ascii="Calibri" w:hAnsi="Calibri"/>
                <w:bCs/>
                <w:color w:val="000000"/>
                <w:szCs w:val="22"/>
              </w:rPr>
              <w:t>Ability to work as an effective team member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6C65E0" w14:textId="77777777" w:rsidR="00DB1C55" w:rsidRDefault="00DB1C55" w:rsidP="00DB1C55">
            <w:pPr>
              <w:spacing w:after="40" w:line="20" w:lineRule="atLeast"/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X</w:t>
            </w:r>
          </w:p>
        </w:tc>
        <w:tc>
          <w:tcPr>
            <w:tcW w:w="12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8D2893" w14:textId="77777777" w:rsidR="00DB1C55" w:rsidRPr="00084777" w:rsidRDefault="00DB1C55" w:rsidP="00DB1C55">
            <w:pPr>
              <w:tabs>
                <w:tab w:val="left" w:pos="143"/>
              </w:tabs>
              <w:spacing w:after="40" w:line="20" w:lineRule="atLeast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DB1C55" w:rsidRPr="00084777" w14:paraId="2A02977D" w14:textId="77777777" w:rsidTr="00067C88">
        <w:trPr>
          <w:trHeight w:val="471"/>
          <w:jc w:val="center"/>
        </w:trPr>
        <w:tc>
          <w:tcPr>
            <w:tcW w:w="6648" w:type="dxa"/>
            <w:tcBorders>
              <w:top w:val="nil"/>
              <w:bottom w:val="nil"/>
            </w:tcBorders>
            <w:shd w:val="clear" w:color="auto" w:fill="auto"/>
          </w:tcPr>
          <w:p w14:paraId="04DF8F05" w14:textId="77777777" w:rsidR="00DB1C55" w:rsidRPr="00FF0E85" w:rsidRDefault="00DB1C55" w:rsidP="00DB1C55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40" w:line="20" w:lineRule="atLeast"/>
              <w:ind w:left="357" w:hanging="357"/>
              <w:rPr>
                <w:rFonts w:cs="Arial"/>
                <w:bCs/>
              </w:rPr>
            </w:pPr>
            <w:r w:rsidRPr="00E02AEC">
              <w:rPr>
                <w:rFonts w:cs="Arial"/>
                <w:bCs/>
              </w:rPr>
              <w:t>Personal enthusiasm and a realistically positive attitude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7E7222" w14:textId="77777777" w:rsidR="00DB1C55" w:rsidRPr="00084777" w:rsidRDefault="00DB1C55" w:rsidP="00DB1C55">
            <w:pPr>
              <w:spacing w:after="40" w:line="20" w:lineRule="atLeast"/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X</w:t>
            </w:r>
          </w:p>
        </w:tc>
        <w:tc>
          <w:tcPr>
            <w:tcW w:w="12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ED487D" w14:textId="77777777" w:rsidR="00DB1C55" w:rsidRPr="00084777" w:rsidRDefault="00DB1C55" w:rsidP="00DB1C55">
            <w:pPr>
              <w:tabs>
                <w:tab w:val="left" w:pos="143"/>
              </w:tabs>
              <w:spacing w:after="40" w:line="20" w:lineRule="atLeast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DB1C55" w:rsidRPr="00084777" w14:paraId="61477C20" w14:textId="77777777" w:rsidTr="00067C88">
        <w:trPr>
          <w:trHeight w:val="471"/>
          <w:jc w:val="center"/>
        </w:trPr>
        <w:tc>
          <w:tcPr>
            <w:tcW w:w="6648" w:type="dxa"/>
            <w:tcBorders>
              <w:top w:val="nil"/>
              <w:bottom w:val="nil"/>
            </w:tcBorders>
            <w:shd w:val="clear" w:color="auto" w:fill="auto"/>
          </w:tcPr>
          <w:p w14:paraId="407A531B" w14:textId="77777777" w:rsidR="00DB1C55" w:rsidRPr="007B7FBE" w:rsidRDefault="00DB1C55" w:rsidP="00DB1C55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40" w:line="20" w:lineRule="atLeast"/>
              <w:ind w:left="357" w:hanging="357"/>
              <w:rPr>
                <w:rFonts w:cs="Arial"/>
              </w:rPr>
            </w:pPr>
            <w:r w:rsidRPr="00FF0E85">
              <w:rPr>
                <w:rFonts w:cs="Arial"/>
                <w:bCs/>
              </w:rPr>
              <w:t>Experience in working with statutory and voluntary agencies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2F6BB" w14:textId="77777777" w:rsidR="00DB1C55" w:rsidRPr="00084777" w:rsidRDefault="00DB1C55" w:rsidP="00DB1C55">
            <w:pPr>
              <w:spacing w:after="40" w:line="20" w:lineRule="atLeast"/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X</w:t>
            </w:r>
          </w:p>
        </w:tc>
        <w:tc>
          <w:tcPr>
            <w:tcW w:w="12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5043D7" w14:textId="77777777" w:rsidR="00DB1C55" w:rsidRPr="00084777" w:rsidRDefault="00DB1C55" w:rsidP="00DB1C55">
            <w:pPr>
              <w:tabs>
                <w:tab w:val="left" w:pos="143"/>
              </w:tabs>
              <w:spacing w:after="40" w:line="20" w:lineRule="atLeast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DB1C55" w:rsidRPr="00084777" w14:paraId="2EF1B8BB" w14:textId="77777777" w:rsidTr="00067C88">
        <w:trPr>
          <w:trHeight w:val="471"/>
          <w:jc w:val="center"/>
        </w:trPr>
        <w:tc>
          <w:tcPr>
            <w:tcW w:w="6648" w:type="dxa"/>
            <w:tcBorders>
              <w:top w:val="nil"/>
              <w:bottom w:val="nil"/>
            </w:tcBorders>
            <w:shd w:val="clear" w:color="auto" w:fill="auto"/>
          </w:tcPr>
          <w:p w14:paraId="0E71BC7B" w14:textId="77777777" w:rsidR="00DB1C55" w:rsidRPr="00FF0E85" w:rsidRDefault="00DB1C55" w:rsidP="00DB1C55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40" w:line="20" w:lineRule="atLeast"/>
              <w:ind w:left="357" w:hanging="357"/>
              <w:rPr>
                <w:rFonts w:cs="Arial"/>
                <w:bCs/>
              </w:rPr>
            </w:pPr>
            <w:r w:rsidRPr="00FF0E85">
              <w:rPr>
                <w:rFonts w:cs="Arial"/>
                <w:bCs/>
              </w:rPr>
              <w:t>Experience of working with Special needs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5880E4" w14:textId="77777777" w:rsidR="00DB1C55" w:rsidRPr="00084777" w:rsidRDefault="00DB1C55" w:rsidP="00DB1C55">
            <w:pPr>
              <w:spacing w:after="40" w:line="20" w:lineRule="atLeast"/>
              <w:jc w:val="center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558C3D" w14:textId="77777777" w:rsidR="00DB1C55" w:rsidRPr="00084777" w:rsidRDefault="00DB1C55" w:rsidP="00DB1C55">
            <w:pPr>
              <w:tabs>
                <w:tab w:val="left" w:pos="143"/>
              </w:tabs>
              <w:spacing w:after="40" w:line="20" w:lineRule="atLeast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X</w:t>
            </w:r>
          </w:p>
        </w:tc>
      </w:tr>
      <w:tr w:rsidR="00DB1C55" w:rsidRPr="00084777" w14:paraId="0387C0DE" w14:textId="77777777" w:rsidTr="00067C88">
        <w:trPr>
          <w:trHeight w:val="471"/>
          <w:jc w:val="center"/>
        </w:trPr>
        <w:tc>
          <w:tcPr>
            <w:tcW w:w="6648" w:type="dxa"/>
            <w:tcBorders>
              <w:top w:val="nil"/>
              <w:bottom w:val="nil"/>
            </w:tcBorders>
            <w:shd w:val="clear" w:color="auto" w:fill="auto"/>
          </w:tcPr>
          <w:p w14:paraId="0A48BD19" w14:textId="77777777" w:rsidR="00DB1C55" w:rsidRPr="003B0582" w:rsidRDefault="00DB1C55" w:rsidP="00DB1C55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40" w:line="20" w:lineRule="atLeast"/>
              <w:ind w:left="357" w:hanging="35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Experience of providing group work</w:t>
            </w:r>
            <w:r w:rsidRPr="00FF0E85">
              <w:rPr>
                <w:rFonts w:cs="Arial"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8B0F6C" w14:textId="77777777" w:rsidR="00DB1C55" w:rsidRPr="00084777" w:rsidRDefault="00DB1C55" w:rsidP="00DB1C55">
            <w:pPr>
              <w:spacing w:after="40" w:line="20" w:lineRule="atLeast"/>
              <w:jc w:val="center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DB6393" w14:textId="77777777" w:rsidR="00DB1C55" w:rsidRPr="00084777" w:rsidRDefault="00DB1C55" w:rsidP="00DB1C55">
            <w:pPr>
              <w:tabs>
                <w:tab w:val="left" w:pos="143"/>
              </w:tabs>
              <w:spacing w:after="40" w:line="20" w:lineRule="atLeast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X</w:t>
            </w:r>
          </w:p>
        </w:tc>
      </w:tr>
      <w:tr w:rsidR="00DB1C55" w:rsidRPr="00084777" w14:paraId="0CF65031" w14:textId="77777777" w:rsidTr="00067C88">
        <w:trPr>
          <w:trHeight w:val="471"/>
          <w:jc w:val="center"/>
        </w:trPr>
        <w:tc>
          <w:tcPr>
            <w:tcW w:w="6648" w:type="dxa"/>
            <w:tcBorders>
              <w:top w:val="nil"/>
              <w:bottom w:val="nil"/>
            </w:tcBorders>
            <w:shd w:val="clear" w:color="auto" w:fill="auto"/>
          </w:tcPr>
          <w:p w14:paraId="09FEBC8C" w14:textId="77777777" w:rsidR="00DB1C55" w:rsidRPr="007B7FBE" w:rsidRDefault="00DB1C55" w:rsidP="00DB1C55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40" w:line="20" w:lineRule="atLeast"/>
              <w:ind w:left="357" w:hanging="357"/>
              <w:rPr>
                <w:rFonts w:cs="Arial"/>
              </w:rPr>
            </w:pPr>
            <w:r>
              <w:rPr>
                <w:rFonts w:cs="Arial"/>
                <w:bCs/>
              </w:rPr>
              <w:t>Experience of providing training to adults or school staff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940DAC" w14:textId="77777777" w:rsidR="00DB1C55" w:rsidRPr="00084777" w:rsidRDefault="00DB1C55" w:rsidP="00DB1C55">
            <w:pPr>
              <w:spacing w:after="40" w:line="20" w:lineRule="atLeast"/>
              <w:jc w:val="center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DD258D" w14:textId="77777777" w:rsidR="00DB1C55" w:rsidRPr="00084777" w:rsidRDefault="00DB1C55" w:rsidP="00DB1C55">
            <w:pPr>
              <w:tabs>
                <w:tab w:val="left" w:pos="143"/>
              </w:tabs>
              <w:spacing w:after="40" w:line="20" w:lineRule="atLeast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X</w:t>
            </w:r>
          </w:p>
        </w:tc>
      </w:tr>
      <w:tr w:rsidR="00DB1C55" w:rsidRPr="00084777" w14:paraId="4344027E" w14:textId="77777777" w:rsidTr="00067C88">
        <w:trPr>
          <w:trHeight w:val="471"/>
          <w:jc w:val="center"/>
        </w:trPr>
        <w:tc>
          <w:tcPr>
            <w:tcW w:w="6648" w:type="dxa"/>
            <w:tcBorders>
              <w:top w:val="nil"/>
              <w:bottom w:val="single" w:sz="12" w:space="0" w:color="1099CA"/>
            </w:tcBorders>
            <w:shd w:val="clear" w:color="auto" w:fill="auto"/>
          </w:tcPr>
          <w:p w14:paraId="606F2398" w14:textId="77777777" w:rsidR="00DB1C55" w:rsidRPr="00E02AEC" w:rsidRDefault="00DB1C55" w:rsidP="00DB1C55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ind w:left="357" w:hanging="357"/>
              <w:rPr>
                <w:rFonts w:cs="Arial"/>
              </w:rPr>
            </w:pPr>
            <w:r w:rsidRPr="00E02AEC">
              <w:rPr>
                <w:rFonts w:cs="Arial"/>
              </w:rPr>
              <w:t>Able and willing to travel as required.</w:t>
            </w:r>
          </w:p>
        </w:tc>
        <w:tc>
          <w:tcPr>
            <w:tcW w:w="1134" w:type="dxa"/>
            <w:tcBorders>
              <w:top w:val="nil"/>
              <w:bottom w:val="single" w:sz="12" w:space="0" w:color="1099CA"/>
            </w:tcBorders>
            <w:shd w:val="clear" w:color="auto" w:fill="auto"/>
            <w:vAlign w:val="center"/>
          </w:tcPr>
          <w:p w14:paraId="22B5561D" w14:textId="77777777" w:rsidR="00DB1C55" w:rsidRPr="00084777" w:rsidRDefault="00DB1C55" w:rsidP="00DB1C55">
            <w:pPr>
              <w:spacing w:after="40" w:line="20" w:lineRule="atLeast"/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X</w:t>
            </w:r>
          </w:p>
        </w:tc>
        <w:tc>
          <w:tcPr>
            <w:tcW w:w="1213" w:type="dxa"/>
            <w:tcBorders>
              <w:top w:val="nil"/>
              <w:bottom w:val="single" w:sz="12" w:space="0" w:color="1099CA"/>
            </w:tcBorders>
            <w:shd w:val="clear" w:color="auto" w:fill="auto"/>
            <w:vAlign w:val="center"/>
          </w:tcPr>
          <w:p w14:paraId="21B54C7C" w14:textId="77777777" w:rsidR="00DB1C55" w:rsidRPr="00084777" w:rsidRDefault="00DB1C55" w:rsidP="00DB1C55">
            <w:pPr>
              <w:tabs>
                <w:tab w:val="left" w:pos="143"/>
              </w:tabs>
              <w:spacing w:after="40" w:line="20" w:lineRule="atLeast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</w:tbl>
    <w:p w14:paraId="232086A0" w14:textId="77777777" w:rsidR="00337575" w:rsidRPr="00084777" w:rsidRDefault="00337575" w:rsidP="003D23C2">
      <w:pPr>
        <w:rPr>
          <w:rFonts w:ascii="Calibri" w:hAnsi="Calibri" w:cs="Arial"/>
          <w:color w:val="000000"/>
        </w:rPr>
      </w:pPr>
    </w:p>
    <w:sectPr w:rsidR="00337575" w:rsidRPr="00084777" w:rsidSect="002F5DEC">
      <w:headerReference w:type="even" r:id="rId8"/>
      <w:headerReference w:type="default" r:id="rId9"/>
      <w:footerReference w:type="default" r:id="rId10"/>
      <w:headerReference w:type="first" r:id="rId11"/>
      <w:pgSz w:w="11905" w:h="16837"/>
      <w:pgMar w:top="1440" w:right="1440" w:bottom="1440" w:left="144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FD138" w14:textId="77777777" w:rsidR="00567568" w:rsidRDefault="00567568" w:rsidP="00337575">
      <w:pPr>
        <w:spacing w:after="0" w:line="240" w:lineRule="auto"/>
      </w:pPr>
      <w:r>
        <w:separator/>
      </w:r>
    </w:p>
  </w:endnote>
  <w:endnote w:type="continuationSeparator" w:id="0">
    <w:p w14:paraId="10B937BA" w14:textId="77777777" w:rsidR="00567568" w:rsidRDefault="00567568" w:rsidP="0033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C1AB2" w14:textId="77777777" w:rsidR="002D5A0F" w:rsidRDefault="00280DA7" w:rsidP="002F5DEC">
    <w:pPr>
      <w:pStyle w:val="Footer"/>
      <w:pBdr>
        <w:bottom w:val="single" w:sz="12" w:space="1" w:color="auto"/>
      </w:pBdr>
      <w:jc w:val="center"/>
      <w:rPr>
        <w:rFonts w:ascii="Calibri" w:hAnsi="Calibri"/>
      </w:rPr>
    </w:pPr>
  </w:p>
  <w:p w14:paraId="5518DAFB" w14:textId="77777777" w:rsidR="002D5A0F" w:rsidRPr="00364F2F" w:rsidRDefault="008E703C" w:rsidP="002F5DEC">
    <w:pPr>
      <w:pStyle w:val="Footer"/>
      <w:jc w:val="center"/>
      <w:rPr>
        <w:rFonts w:ascii="Calibri" w:hAnsi="Calibri"/>
      </w:rPr>
    </w:pPr>
    <w:r>
      <w:rPr>
        <w:rFonts w:ascii="Calibri" w:hAnsi="Calibri"/>
        <w:sz w:val="18"/>
      </w:rPr>
      <w:t>School Counsellor</w:t>
    </w:r>
  </w:p>
  <w:p w14:paraId="3595B17E" w14:textId="77777777" w:rsidR="002D5A0F" w:rsidRPr="00A67322" w:rsidRDefault="00280DA7">
    <w:pPr>
      <w:tabs>
        <w:tab w:val="center" w:pos="4320"/>
        <w:tab w:val="right" w:pos="8640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A4853" w14:textId="77777777" w:rsidR="00567568" w:rsidRDefault="00567568" w:rsidP="00337575">
      <w:pPr>
        <w:spacing w:after="0" w:line="240" w:lineRule="auto"/>
      </w:pPr>
      <w:r>
        <w:separator/>
      </w:r>
    </w:p>
  </w:footnote>
  <w:footnote w:type="continuationSeparator" w:id="0">
    <w:p w14:paraId="43D29C40" w14:textId="77777777" w:rsidR="00567568" w:rsidRDefault="00567568" w:rsidP="0033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C5E81" w14:textId="77777777" w:rsidR="002D5A0F" w:rsidRDefault="008E703C">
    <w:pPr>
      <w:pStyle w:val="Header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3E415FFD" wp14:editId="6D0C3B4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30240" cy="10604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7302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01D482" w14:textId="77777777" w:rsidR="002D5A0F" w:rsidRDefault="008E703C" w:rsidP="005A0E7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eastAsia="Times New Roman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DBB3B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0;margin-top:0;width:451.2pt;height:8.35pt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" o:allowincell="f" filled="f" stroked="f">
              <v:stroke joinstyle="round"/>
              <o:lock v:ext="edit" shapetype="t"/>
              <v:textbox style="mso-fit-shape-to-text:t">
                <w:txbxContent>
                  <w:p w:rsidR="002D5A0F" w:rsidRDefault="008E703C" w:rsidP="005A0E7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eastAsia="Times New Roman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280DA7">
      <w:rPr>
        <w:noProof/>
      </w:rPr>
      <w:pict w14:anchorId="094B39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51.2pt;height:150.4pt;z-index:-25165772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DRAFT"/>
          <w10:wrap anchorx="margin" anchory="margin"/>
        </v:shape>
      </w:pict>
    </w:r>
    <w:r w:rsidR="00280DA7">
      <w:rPr>
        <w:noProof/>
      </w:rPr>
      <w:pict w14:anchorId="25DE906E">
        <v:shape id="PowerPlusWaterMarkObject1" o:spid="_x0000_s2049" type="#_x0000_t136" style="position:absolute;margin-left:0;margin-top:0;width:451.2pt;height:150.4pt;z-index:-25165670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F0169" w14:textId="77777777" w:rsidR="002D5A0F" w:rsidRDefault="00337575">
    <w:pPr>
      <w:tabs>
        <w:tab w:val="center" w:pos="4320"/>
        <w:tab w:val="right" w:pos="8640"/>
      </w:tabs>
      <w:rPr>
        <w:sz w:val="24"/>
        <w:szCs w:val="24"/>
      </w:rPr>
    </w:pPr>
    <w:r w:rsidRPr="00084777">
      <w:rPr>
        <w:noProof/>
        <w:color w:val="000000"/>
      </w:rPr>
      <w:drawing>
        <wp:anchor distT="0" distB="0" distL="114300" distR="114300" simplePos="0" relativeHeight="251657728" behindDoc="1" locked="0" layoutInCell="1" allowOverlap="1" wp14:anchorId="66578E32" wp14:editId="47F703E2">
          <wp:simplePos x="0" y="0"/>
          <wp:positionH relativeFrom="column">
            <wp:posOffset>5191125</wp:posOffset>
          </wp:positionH>
          <wp:positionV relativeFrom="page">
            <wp:posOffset>266700</wp:posOffset>
          </wp:positionV>
          <wp:extent cx="767715" cy="292100"/>
          <wp:effectExtent l="0" t="0" r="0" b="0"/>
          <wp:wrapThrough wrapText="bothSides">
            <wp:wrapPolygon edited="0">
              <wp:start x="0" y="0"/>
              <wp:lineTo x="0" y="19722"/>
              <wp:lineTo x="20903" y="19722"/>
              <wp:lineTo x="20903" y="0"/>
              <wp:lineTo x="0" y="0"/>
            </wp:wrapPolygon>
          </wp:wrapThrough>
          <wp:docPr id="10" name="Picture 17" descr="Screenshot (2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Screenshot (24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703C"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0" allowOverlap="1" wp14:anchorId="6A5CC845" wp14:editId="047BF0B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30240" cy="10604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7302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8B27EE" w14:textId="77777777" w:rsidR="002D5A0F" w:rsidRDefault="008E703C" w:rsidP="005A0E7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eastAsia="Times New Roman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410D8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0;margin-top:0;width:451.2pt;height:8.35pt;z-index:-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" o:allowincell="f" filled="f" stroked="f">
              <v:stroke joinstyle="round"/>
              <o:lock v:ext="edit" shapetype="t"/>
              <v:textbox style="mso-fit-shape-to-text:t">
                <w:txbxContent>
                  <w:p w:rsidR="002D5A0F" w:rsidRDefault="008E703C" w:rsidP="005A0E7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eastAsia="Times New Roman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E6E3B" w14:textId="77777777" w:rsidR="002D5A0F" w:rsidRDefault="008E703C">
    <w:pPr>
      <w:pStyle w:val="Header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21CF24D4" wp14:editId="22C4AC4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30240" cy="1060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7302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A2FE2" w14:textId="77777777" w:rsidR="002D5A0F" w:rsidRDefault="008E703C" w:rsidP="005A0E7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eastAsia="Times New Roman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FBDC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0;margin-top:0;width:451.2pt;height:8.3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" o:allowincell="f" filled="f" stroked="f">
              <v:stroke joinstyle="round"/>
              <o:lock v:ext="edit" shapetype="t"/>
              <v:textbox style="mso-fit-shape-to-text:t">
                <w:txbxContent>
                  <w:p w:rsidR="002D5A0F" w:rsidRDefault="008E703C" w:rsidP="005A0E7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eastAsia="Times New Roman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280DA7">
      <w:rPr>
        <w:noProof/>
      </w:rPr>
      <w:pict w14:anchorId="6E1158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451.2pt;height:150.4pt;z-index:-25165568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28A5"/>
    <w:multiLevelType w:val="hybridMultilevel"/>
    <w:tmpl w:val="E95ADD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D1762"/>
    <w:multiLevelType w:val="hybridMultilevel"/>
    <w:tmpl w:val="9828A87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7707B2"/>
    <w:multiLevelType w:val="hybridMultilevel"/>
    <w:tmpl w:val="39DC07C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66709"/>
    <w:multiLevelType w:val="hybridMultilevel"/>
    <w:tmpl w:val="DC4A87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881F9A"/>
    <w:multiLevelType w:val="hybridMultilevel"/>
    <w:tmpl w:val="7A523D7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5C1179"/>
    <w:multiLevelType w:val="hybridMultilevel"/>
    <w:tmpl w:val="F1CE244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424119"/>
    <w:multiLevelType w:val="hybridMultilevel"/>
    <w:tmpl w:val="30D6FBF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575"/>
    <w:rsid w:val="00026280"/>
    <w:rsid w:val="00067C88"/>
    <w:rsid w:val="000E2C45"/>
    <w:rsid w:val="0026139C"/>
    <w:rsid w:val="00280DA7"/>
    <w:rsid w:val="00306118"/>
    <w:rsid w:val="00337575"/>
    <w:rsid w:val="00354D80"/>
    <w:rsid w:val="003D23C2"/>
    <w:rsid w:val="004C5415"/>
    <w:rsid w:val="00567568"/>
    <w:rsid w:val="00585137"/>
    <w:rsid w:val="005D2D92"/>
    <w:rsid w:val="005D6AC2"/>
    <w:rsid w:val="00692774"/>
    <w:rsid w:val="006B2A24"/>
    <w:rsid w:val="00791CB7"/>
    <w:rsid w:val="007B7FD8"/>
    <w:rsid w:val="007C3F08"/>
    <w:rsid w:val="0089010B"/>
    <w:rsid w:val="008E703C"/>
    <w:rsid w:val="008F388E"/>
    <w:rsid w:val="00973944"/>
    <w:rsid w:val="00A27882"/>
    <w:rsid w:val="00B26EFB"/>
    <w:rsid w:val="00B61BCC"/>
    <w:rsid w:val="00BF1133"/>
    <w:rsid w:val="00C25834"/>
    <w:rsid w:val="00CC25BD"/>
    <w:rsid w:val="00DB1C55"/>
    <w:rsid w:val="00E032D5"/>
    <w:rsid w:val="00EA5103"/>
    <w:rsid w:val="00EF6E32"/>
    <w:rsid w:val="00F10029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562A057"/>
  <w15:chartTrackingRefBased/>
  <w15:docId w15:val="{2C6521AD-CCFD-4829-BCEF-C2A3C645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757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60" w:line="288" w:lineRule="auto"/>
    </w:pPr>
    <w:rPr>
      <w:rFonts w:eastAsia="Times New Roman" w:cs="Times New Roman"/>
      <w:kern w:val="28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337575"/>
    <w:rPr>
      <w:rFonts w:eastAsia="Times New Roman" w:cs="Times New Roman"/>
      <w:kern w:val="28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33757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60" w:line="288" w:lineRule="auto"/>
    </w:pPr>
    <w:rPr>
      <w:rFonts w:eastAsia="Times New Roman" w:cs="Times New Roman"/>
      <w:kern w:val="28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37575"/>
    <w:rPr>
      <w:rFonts w:eastAsia="Times New Roman" w:cs="Times New Roman"/>
      <w:kern w:val="28"/>
      <w:szCs w:val="20"/>
      <w:lang w:eastAsia="en-GB"/>
    </w:rPr>
  </w:style>
  <w:style w:type="paragraph" w:customStyle="1" w:styleId="MediumGrid1-Accent21">
    <w:name w:val="Medium Grid 1 - Accent 21"/>
    <w:basedOn w:val="Normal"/>
    <w:uiPriority w:val="34"/>
    <w:qFormat/>
    <w:rsid w:val="00337575"/>
    <w:pPr>
      <w:widowControl w:val="0"/>
      <w:overflowPunct w:val="0"/>
      <w:autoSpaceDE w:val="0"/>
      <w:autoSpaceDN w:val="0"/>
      <w:adjustRightInd w:val="0"/>
      <w:spacing w:after="60" w:line="288" w:lineRule="auto"/>
      <w:ind w:left="720"/>
    </w:pPr>
    <w:rPr>
      <w:rFonts w:eastAsia="Times New Roman" w:cs="Times New Roman"/>
      <w:kern w:val="28"/>
      <w:szCs w:val="20"/>
      <w:lang w:eastAsia="en-GB"/>
    </w:rPr>
  </w:style>
  <w:style w:type="paragraph" w:customStyle="1" w:styleId="MediumShading1-Accent11">
    <w:name w:val="Medium Shading 1 - Accent 11"/>
    <w:uiPriority w:val="1"/>
    <w:qFormat/>
    <w:rsid w:val="003375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37575"/>
    <w:pPr>
      <w:spacing w:before="100" w:beforeAutospacing="1" w:after="100" w:afterAutospacing="1" w:line="288" w:lineRule="auto"/>
    </w:pPr>
    <w:rPr>
      <w:rFonts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7575"/>
    <w:pPr>
      <w:widowControl w:val="0"/>
      <w:overflowPunct w:val="0"/>
      <w:autoSpaceDE w:val="0"/>
      <w:autoSpaceDN w:val="0"/>
      <w:adjustRightInd w:val="0"/>
      <w:spacing w:after="60" w:line="288" w:lineRule="auto"/>
      <w:ind w:left="720"/>
    </w:pPr>
    <w:rPr>
      <w:rFonts w:eastAsia="Times New Roman" w:cs="Times New Roman"/>
      <w:kern w:val="28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5360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Irwin</dc:creator>
  <cp:keywords/>
  <dc:description/>
  <cp:lastModifiedBy>Maria Irwin</cp:lastModifiedBy>
  <cp:revision>2</cp:revision>
  <cp:lastPrinted>2017-03-17T14:03:00Z</cp:lastPrinted>
  <dcterms:created xsi:type="dcterms:W3CDTF">2017-08-16T18:01:00Z</dcterms:created>
  <dcterms:modified xsi:type="dcterms:W3CDTF">2017-08-16T18:01:00Z</dcterms:modified>
</cp:coreProperties>
</file>