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86"/>
        <w:tblW w:w="10490" w:type="dxa"/>
        <w:tblLayout w:type="fixed"/>
        <w:tblLook w:val="04A0" w:firstRow="1" w:lastRow="0" w:firstColumn="1" w:lastColumn="0" w:noHBand="0" w:noVBand="1"/>
      </w:tblPr>
      <w:tblGrid>
        <w:gridCol w:w="4797"/>
        <w:gridCol w:w="5693"/>
      </w:tblGrid>
      <w:tr w:rsidR="00B14C09" w:rsidRPr="00D50BB5" w:rsidTr="00B14C09">
        <w:tc>
          <w:tcPr>
            <w:tcW w:w="4797" w:type="dxa"/>
            <w:shd w:val="clear" w:color="auto" w:fill="B8CCE4" w:themeFill="accent1" w:themeFillTint="66"/>
          </w:tcPr>
          <w:p w:rsidR="00B14C09" w:rsidRPr="00D50BB5" w:rsidRDefault="00B14C09" w:rsidP="00B14C09">
            <w:pPr>
              <w:rPr>
                <w:rFonts w:ascii="Arial" w:hAnsi="Arial" w:cs="Arial"/>
                <w:b/>
                <w:sz w:val="24"/>
                <w:szCs w:val="24"/>
              </w:rPr>
            </w:pPr>
            <w:r w:rsidRPr="00D50BB5">
              <w:rPr>
                <w:rFonts w:ascii="Arial" w:hAnsi="Arial" w:cs="Arial"/>
                <w:b/>
                <w:sz w:val="24"/>
                <w:szCs w:val="24"/>
              </w:rPr>
              <w:t>JOB DESCRIPTION</w:t>
            </w:r>
          </w:p>
        </w:tc>
        <w:tc>
          <w:tcPr>
            <w:tcW w:w="5693" w:type="dxa"/>
          </w:tcPr>
          <w:p w:rsidR="00B14C09" w:rsidRPr="00D50BB5" w:rsidRDefault="00B14C09" w:rsidP="001E48AE">
            <w:pPr>
              <w:rPr>
                <w:rFonts w:ascii="Arial" w:hAnsi="Arial" w:cs="Arial"/>
                <w:sz w:val="24"/>
                <w:szCs w:val="24"/>
              </w:rPr>
            </w:pPr>
            <w:r w:rsidRPr="00D50BB5">
              <w:rPr>
                <w:rFonts w:ascii="Arial" w:hAnsi="Arial" w:cs="Arial"/>
                <w:b/>
                <w:bCs/>
                <w:sz w:val="24"/>
                <w:szCs w:val="24"/>
              </w:rPr>
              <w:t xml:space="preserve">Administrator </w:t>
            </w:r>
            <w:r w:rsidR="003A00A0">
              <w:rPr>
                <w:rFonts w:ascii="Arial" w:hAnsi="Arial" w:cs="Arial"/>
                <w:b/>
                <w:bCs/>
                <w:sz w:val="24"/>
                <w:szCs w:val="24"/>
              </w:rPr>
              <w:t>– Prevention Services</w:t>
            </w:r>
          </w:p>
        </w:tc>
      </w:tr>
      <w:tr w:rsidR="00B14C09" w:rsidRPr="00D50BB5" w:rsidTr="00B14C09">
        <w:tc>
          <w:tcPr>
            <w:tcW w:w="4797" w:type="dxa"/>
            <w:shd w:val="clear" w:color="auto" w:fill="B8CCE4" w:themeFill="accent1" w:themeFillTint="66"/>
          </w:tcPr>
          <w:p w:rsidR="00B14C09" w:rsidRPr="00D50BB5" w:rsidRDefault="00B14C09" w:rsidP="00B14C09">
            <w:pPr>
              <w:rPr>
                <w:rFonts w:ascii="Arial" w:hAnsi="Arial" w:cs="Arial"/>
                <w:b/>
                <w:sz w:val="24"/>
                <w:szCs w:val="24"/>
              </w:rPr>
            </w:pPr>
            <w:r w:rsidRPr="00D50BB5">
              <w:rPr>
                <w:rFonts w:ascii="Arial" w:hAnsi="Arial" w:cs="Arial"/>
                <w:b/>
                <w:sz w:val="24"/>
                <w:szCs w:val="24"/>
              </w:rPr>
              <w:t>RESPONSIBLE TO</w:t>
            </w:r>
          </w:p>
        </w:tc>
        <w:tc>
          <w:tcPr>
            <w:tcW w:w="5693" w:type="dxa"/>
          </w:tcPr>
          <w:p w:rsidR="001E48AE" w:rsidRPr="00D50BB5" w:rsidRDefault="006C7A5B" w:rsidP="003A00A0">
            <w:pPr>
              <w:rPr>
                <w:rFonts w:ascii="Arial" w:hAnsi="Arial" w:cs="Arial"/>
                <w:sz w:val="24"/>
                <w:szCs w:val="24"/>
              </w:rPr>
            </w:pPr>
            <w:r>
              <w:rPr>
                <w:rFonts w:ascii="Arial" w:hAnsi="Arial" w:cs="Arial"/>
                <w:sz w:val="24"/>
                <w:szCs w:val="24"/>
              </w:rPr>
              <w:t>Service Manager</w:t>
            </w:r>
            <w:r w:rsidR="003A00A0">
              <w:rPr>
                <w:rFonts w:ascii="Arial" w:hAnsi="Arial" w:cs="Arial"/>
                <w:sz w:val="24"/>
                <w:szCs w:val="24"/>
              </w:rPr>
              <w:t xml:space="preserve">  (Prevention Services)</w:t>
            </w:r>
          </w:p>
        </w:tc>
      </w:tr>
      <w:tr w:rsidR="00B14C09" w:rsidRPr="00D50BB5" w:rsidTr="00B14C09">
        <w:tc>
          <w:tcPr>
            <w:tcW w:w="4797" w:type="dxa"/>
            <w:shd w:val="clear" w:color="auto" w:fill="B8CCE4" w:themeFill="accent1" w:themeFillTint="66"/>
          </w:tcPr>
          <w:p w:rsidR="00B14C09" w:rsidRPr="00D50BB5" w:rsidRDefault="00B14C09" w:rsidP="00B14C09">
            <w:pPr>
              <w:rPr>
                <w:rFonts w:ascii="Arial" w:hAnsi="Arial" w:cs="Arial"/>
                <w:b/>
                <w:sz w:val="24"/>
                <w:szCs w:val="24"/>
              </w:rPr>
            </w:pPr>
            <w:r w:rsidRPr="00D50BB5">
              <w:rPr>
                <w:rFonts w:ascii="Arial" w:hAnsi="Arial" w:cs="Arial"/>
                <w:b/>
                <w:sz w:val="24"/>
                <w:szCs w:val="24"/>
              </w:rPr>
              <w:t>LOCATION</w:t>
            </w:r>
          </w:p>
        </w:tc>
        <w:tc>
          <w:tcPr>
            <w:tcW w:w="5693" w:type="dxa"/>
          </w:tcPr>
          <w:p w:rsidR="001E48AE" w:rsidRPr="00D50BB5" w:rsidRDefault="006C7A5B" w:rsidP="001E48AE">
            <w:pPr>
              <w:rPr>
                <w:rFonts w:ascii="Arial" w:hAnsi="Arial" w:cs="Arial"/>
                <w:sz w:val="24"/>
                <w:szCs w:val="24"/>
              </w:rPr>
            </w:pPr>
            <w:proofErr w:type="spellStart"/>
            <w:r>
              <w:rPr>
                <w:rFonts w:ascii="Arial" w:hAnsi="Arial" w:cs="Arial"/>
                <w:sz w:val="24"/>
                <w:szCs w:val="24"/>
              </w:rPr>
              <w:t>Magherafelt</w:t>
            </w:r>
            <w:proofErr w:type="spellEnd"/>
            <w:r>
              <w:rPr>
                <w:rFonts w:ascii="Arial" w:hAnsi="Arial" w:cs="Arial"/>
                <w:sz w:val="24"/>
                <w:szCs w:val="24"/>
              </w:rPr>
              <w:t xml:space="preserve"> (This location may be subject to change after location review)</w:t>
            </w:r>
          </w:p>
        </w:tc>
      </w:tr>
      <w:tr w:rsidR="00B14C09" w:rsidRPr="00D50BB5" w:rsidTr="00B14C09">
        <w:tc>
          <w:tcPr>
            <w:tcW w:w="4797" w:type="dxa"/>
            <w:shd w:val="clear" w:color="auto" w:fill="B8CCE4" w:themeFill="accent1" w:themeFillTint="66"/>
          </w:tcPr>
          <w:p w:rsidR="00B14C09" w:rsidRPr="00D50BB5" w:rsidRDefault="00B14C09" w:rsidP="00B14C09">
            <w:pPr>
              <w:rPr>
                <w:rFonts w:ascii="Arial" w:hAnsi="Arial" w:cs="Arial"/>
                <w:b/>
                <w:sz w:val="24"/>
                <w:szCs w:val="24"/>
              </w:rPr>
            </w:pPr>
            <w:r w:rsidRPr="00D50BB5">
              <w:rPr>
                <w:rFonts w:ascii="Arial" w:hAnsi="Arial" w:cs="Arial"/>
                <w:b/>
                <w:sz w:val="24"/>
                <w:szCs w:val="24"/>
              </w:rPr>
              <w:t>LENGTH OF POST</w:t>
            </w:r>
          </w:p>
        </w:tc>
        <w:tc>
          <w:tcPr>
            <w:tcW w:w="5693" w:type="dxa"/>
          </w:tcPr>
          <w:p w:rsidR="00B14C09" w:rsidRPr="00D50BB5" w:rsidRDefault="006C7A5B" w:rsidP="00B14C09">
            <w:pPr>
              <w:rPr>
                <w:rFonts w:ascii="Arial" w:hAnsi="Arial" w:cs="Arial"/>
                <w:sz w:val="24"/>
                <w:szCs w:val="24"/>
              </w:rPr>
            </w:pPr>
            <w:r>
              <w:rPr>
                <w:rFonts w:ascii="Arial" w:hAnsi="Arial" w:cs="Arial"/>
                <w:sz w:val="24"/>
                <w:szCs w:val="24"/>
              </w:rPr>
              <w:t>1 year with possible extension</w:t>
            </w:r>
          </w:p>
        </w:tc>
      </w:tr>
      <w:tr w:rsidR="00B14C09" w:rsidRPr="00D50BB5" w:rsidTr="00B14C09">
        <w:tc>
          <w:tcPr>
            <w:tcW w:w="4797" w:type="dxa"/>
            <w:shd w:val="clear" w:color="auto" w:fill="B8CCE4" w:themeFill="accent1" w:themeFillTint="66"/>
          </w:tcPr>
          <w:p w:rsidR="00B14C09" w:rsidRPr="00D50BB5" w:rsidRDefault="00B14C09" w:rsidP="00B14C09">
            <w:pPr>
              <w:rPr>
                <w:rFonts w:ascii="Arial" w:hAnsi="Arial" w:cs="Arial"/>
                <w:b/>
                <w:sz w:val="24"/>
                <w:szCs w:val="24"/>
              </w:rPr>
            </w:pPr>
            <w:r w:rsidRPr="00D50BB5">
              <w:rPr>
                <w:rFonts w:ascii="Arial" w:hAnsi="Arial" w:cs="Arial"/>
                <w:b/>
                <w:sz w:val="24"/>
                <w:szCs w:val="24"/>
              </w:rPr>
              <w:t>HOURS</w:t>
            </w:r>
          </w:p>
        </w:tc>
        <w:tc>
          <w:tcPr>
            <w:tcW w:w="5693" w:type="dxa"/>
          </w:tcPr>
          <w:p w:rsidR="00B14C09" w:rsidRPr="00D50BB5" w:rsidRDefault="00B14C09" w:rsidP="006C7A5B">
            <w:pPr>
              <w:rPr>
                <w:rFonts w:ascii="Arial" w:hAnsi="Arial" w:cs="Arial"/>
                <w:sz w:val="24"/>
                <w:szCs w:val="24"/>
              </w:rPr>
            </w:pPr>
            <w:r w:rsidRPr="00D50BB5">
              <w:rPr>
                <w:rFonts w:ascii="Arial" w:hAnsi="Arial" w:cs="Arial"/>
                <w:sz w:val="24"/>
                <w:szCs w:val="24"/>
              </w:rPr>
              <w:t>35 hours</w:t>
            </w:r>
          </w:p>
        </w:tc>
      </w:tr>
      <w:tr w:rsidR="00B14C09" w:rsidRPr="00D50BB5" w:rsidTr="00B14C09">
        <w:tc>
          <w:tcPr>
            <w:tcW w:w="4797" w:type="dxa"/>
            <w:shd w:val="clear" w:color="auto" w:fill="B8CCE4" w:themeFill="accent1" w:themeFillTint="66"/>
          </w:tcPr>
          <w:p w:rsidR="00B14C09" w:rsidRPr="00D50BB5" w:rsidRDefault="00B14C09" w:rsidP="00B14C09">
            <w:pPr>
              <w:rPr>
                <w:rFonts w:ascii="Arial" w:hAnsi="Arial" w:cs="Arial"/>
                <w:b/>
                <w:sz w:val="24"/>
                <w:szCs w:val="24"/>
              </w:rPr>
            </w:pPr>
            <w:r w:rsidRPr="00D50BB5">
              <w:rPr>
                <w:rFonts w:ascii="Arial" w:hAnsi="Arial" w:cs="Arial"/>
                <w:b/>
                <w:sz w:val="24"/>
                <w:szCs w:val="24"/>
              </w:rPr>
              <w:t>SALARY</w:t>
            </w:r>
          </w:p>
        </w:tc>
        <w:tc>
          <w:tcPr>
            <w:tcW w:w="5693" w:type="dxa"/>
            <w:shd w:val="clear" w:color="auto" w:fill="auto"/>
          </w:tcPr>
          <w:p w:rsidR="00B14C09" w:rsidRPr="00D50BB5" w:rsidRDefault="00B14C09" w:rsidP="00B14C09">
            <w:pPr>
              <w:rPr>
                <w:rFonts w:ascii="Arial" w:hAnsi="Arial" w:cs="Arial"/>
                <w:sz w:val="24"/>
                <w:szCs w:val="24"/>
              </w:rPr>
            </w:pPr>
            <w:r w:rsidRPr="00D50BB5">
              <w:rPr>
                <w:rFonts w:ascii="Arial" w:hAnsi="Arial" w:cs="Arial"/>
                <w:sz w:val="24"/>
                <w:szCs w:val="24"/>
              </w:rPr>
              <w:t xml:space="preserve">NJC Point 11 </w:t>
            </w:r>
            <w:r w:rsidR="001E48AE" w:rsidRPr="00D50BB5">
              <w:rPr>
                <w:rFonts w:ascii="Arial" w:hAnsi="Arial" w:cs="Arial"/>
                <w:sz w:val="24"/>
                <w:szCs w:val="24"/>
              </w:rPr>
              <w:t>£15,5</w:t>
            </w:r>
            <w:r w:rsidRPr="00D50BB5">
              <w:rPr>
                <w:rFonts w:ascii="Arial" w:hAnsi="Arial" w:cs="Arial"/>
                <w:sz w:val="24"/>
                <w:szCs w:val="24"/>
              </w:rPr>
              <w:t xml:space="preserve">07 plus 4% pension </w:t>
            </w:r>
          </w:p>
        </w:tc>
      </w:tr>
      <w:tr w:rsidR="00B14C09" w:rsidRPr="00D50BB5" w:rsidTr="00B14C09">
        <w:tc>
          <w:tcPr>
            <w:tcW w:w="10490" w:type="dxa"/>
            <w:gridSpan w:val="2"/>
            <w:shd w:val="clear" w:color="auto" w:fill="auto"/>
          </w:tcPr>
          <w:p w:rsidR="00B14C09" w:rsidRPr="00D50BB5" w:rsidRDefault="00B14C09" w:rsidP="00B14C09">
            <w:pPr>
              <w:rPr>
                <w:rFonts w:ascii="Arial" w:hAnsi="Arial" w:cs="Arial"/>
                <w:b/>
                <w:sz w:val="24"/>
                <w:szCs w:val="24"/>
              </w:rPr>
            </w:pPr>
            <w:r w:rsidRPr="00D50BB5">
              <w:rPr>
                <w:rFonts w:ascii="Arial" w:hAnsi="Arial" w:cs="Arial"/>
                <w:b/>
                <w:sz w:val="24"/>
                <w:szCs w:val="24"/>
              </w:rPr>
              <w:t>OVERALL PURPOSE</w:t>
            </w:r>
          </w:p>
          <w:p w:rsidR="00B14C09" w:rsidRPr="00D50BB5" w:rsidRDefault="00B14C09" w:rsidP="00B14C09">
            <w:pPr>
              <w:rPr>
                <w:rFonts w:ascii="Arial" w:eastAsia="Times New Roman" w:hAnsi="Arial" w:cs="Arial"/>
                <w:sz w:val="24"/>
                <w:szCs w:val="24"/>
                <w:lang w:eastAsia="en-GB"/>
              </w:rPr>
            </w:pPr>
            <w:r w:rsidRPr="00D50BB5">
              <w:rPr>
                <w:rFonts w:ascii="Arial" w:eastAsia="Times New Roman" w:hAnsi="Arial" w:cs="Arial"/>
                <w:sz w:val="24"/>
                <w:szCs w:val="24"/>
                <w:lang w:eastAsia="en-GB"/>
              </w:rPr>
              <w:t xml:space="preserve">To provide effective and efficient administration support, developing and maintaining appropriate administrative systems and acting as first point of contact for service referrals to ASCERT Drug and Alcohol services. </w:t>
            </w:r>
          </w:p>
          <w:p w:rsidR="00B14C09" w:rsidRPr="00D50BB5" w:rsidRDefault="00B14C09" w:rsidP="00B14C09">
            <w:pPr>
              <w:rPr>
                <w:rFonts w:ascii="Arial" w:eastAsia="Times New Roman" w:hAnsi="Arial" w:cs="Arial"/>
                <w:sz w:val="24"/>
                <w:szCs w:val="24"/>
                <w:lang w:eastAsia="en-GB"/>
              </w:rPr>
            </w:pPr>
          </w:p>
          <w:p w:rsidR="00B14C09" w:rsidRPr="00D50BB5" w:rsidRDefault="00B14C09" w:rsidP="00B14C09">
            <w:pPr>
              <w:rPr>
                <w:rFonts w:ascii="Arial" w:eastAsia="Times New Roman" w:hAnsi="Arial" w:cs="Arial"/>
                <w:sz w:val="24"/>
                <w:szCs w:val="24"/>
              </w:rPr>
            </w:pPr>
            <w:r w:rsidRPr="00D50BB5">
              <w:rPr>
                <w:rFonts w:ascii="Arial" w:eastAsia="Times New Roman" w:hAnsi="Arial" w:cs="Arial"/>
                <w:sz w:val="24"/>
                <w:szCs w:val="24"/>
              </w:rPr>
              <w:t>To undertake reception duties, acting as a first point of contact for all incoming callers and visitors to ASCERT, delivering a high level of customer service.</w:t>
            </w:r>
            <w:bookmarkStart w:id="0" w:name="_GoBack"/>
            <w:bookmarkEnd w:id="0"/>
          </w:p>
        </w:tc>
      </w:tr>
      <w:tr w:rsidR="00B14C09" w:rsidRPr="00D50BB5" w:rsidTr="00B14C09">
        <w:trPr>
          <w:trHeight w:val="318"/>
        </w:trPr>
        <w:tc>
          <w:tcPr>
            <w:tcW w:w="10490" w:type="dxa"/>
            <w:gridSpan w:val="2"/>
            <w:shd w:val="clear" w:color="auto" w:fill="B8CCE4" w:themeFill="accent1" w:themeFillTint="66"/>
          </w:tcPr>
          <w:p w:rsidR="00B14C09" w:rsidRPr="00D50BB5" w:rsidRDefault="00B14C09" w:rsidP="00B14C09">
            <w:pPr>
              <w:rPr>
                <w:rFonts w:ascii="Arial" w:eastAsia="Times New Roman" w:hAnsi="Arial" w:cs="Arial"/>
                <w:b/>
                <w:sz w:val="24"/>
                <w:szCs w:val="24"/>
                <w:lang w:val="en"/>
              </w:rPr>
            </w:pPr>
            <w:r w:rsidRPr="00D50BB5">
              <w:rPr>
                <w:rFonts w:ascii="Arial" w:eastAsia="Times New Roman" w:hAnsi="Arial" w:cs="Arial"/>
                <w:b/>
                <w:sz w:val="24"/>
                <w:szCs w:val="24"/>
                <w:lang w:val="en"/>
              </w:rPr>
              <w:t>KEY RESPONSIBILITIES</w:t>
            </w:r>
          </w:p>
        </w:tc>
      </w:tr>
      <w:tr w:rsidR="001E48AE" w:rsidRPr="00D50BB5" w:rsidTr="001E48AE">
        <w:trPr>
          <w:trHeight w:val="287"/>
        </w:trPr>
        <w:tc>
          <w:tcPr>
            <w:tcW w:w="10490" w:type="dxa"/>
            <w:gridSpan w:val="2"/>
          </w:tcPr>
          <w:p w:rsidR="001E48AE" w:rsidRPr="00D50BB5" w:rsidRDefault="001E48AE" w:rsidP="00B14C09">
            <w:pPr>
              <w:rPr>
                <w:rFonts w:ascii="Arial" w:eastAsia="Times New Roman" w:hAnsi="Arial" w:cs="Arial"/>
                <w:b/>
                <w:sz w:val="24"/>
                <w:szCs w:val="24"/>
                <w:lang w:val="en"/>
              </w:rPr>
            </w:pPr>
            <w:r w:rsidRPr="00D50BB5">
              <w:rPr>
                <w:rFonts w:ascii="Arial" w:eastAsia="Times New Roman" w:hAnsi="Arial" w:cs="Arial"/>
                <w:b/>
                <w:sz w:val="24"/>
                <w:szCs w:val="24"/>
                <w:lang w:val="en"/>
              </w:rPr>
              <w:t xml:space="preserve">Reception </w:t>
            </w:r>
            <w:r w:rsidR="00A60910" w:rsidRPr="00D50BB5">
              <w:rPr>
                <w:rFonts w:ascii="Arial" w:eastAsia="Times New Roman" w:hAnsi="Arial" w:cs="Arial"/>
                <w:b/>
                <w:sz w:val="24"/>
                <w:szCs w:val="24"/>
                <w:lang w:val="en"/>
              </w:rPr>
              <w:t>Administration</w:t>
            </w:r>
            <w:r w:rsidRPr="00D50BB5">
              <w:rPr>
                <w:rFonts w:ascii="Arial" w:eastAsia="Times New Roman" w:hAnsi="Arial" w:cs="Arial"/>
                <w:b/>
                <w:sz w:val="24"/>
                <w:szCs w:val="24"/>
                <w:lang w:val="en"/>
              </w:rPr>
              <w:t xml:space="preserve"> Support</w:t>
            </w:r>
          </w:p>
        </w:tc>
      </w:tr>
      <w:tr w:rsidR="00B14C09" w:rsidRPr="00D50BB5" w:rsidTr="00A60910">
        <w:trPr>
          <w:trHeight w:val="703"/>
        </w:trPr>
        <w:tc>
          <w:tcPr>
            <w:tcW w:w="10490" w:type="dxa"/>
            <w:gridSpan w:val="2"/>
          </w:tcPr>
          <w:p w:rsidR="00B14C09" w:rsidRPr="00D50BB5" w:rsidRDefault="00B14C09" w:rsidP="00B14C09">
            <w:pPr>
              <w:rPr>
                <w:rFonts w:ascii="Arial" w:hAnsi="Arial" w:cs="Arial"/>
                <w:b/>
                <w:sz w:val="24"/>
                <w:szCs w:val="24"/>
              </w:rPr>
            </w:pPr>
            <w:r w:rsidRPr="00D50BB5">
              <w:rPr>
                <w:rFonts w:ascii="Arial" w:eastAsia="Times New Roman" w:hAnsi="Arial" w:cs="Arial"/>
                <w:sz w:val="24"/>
                <w:szCs w:val="24"/>
                <w:lang w:val="en"/>
              </w:rPr>
              <w:t>To undertake reception duties, ensuring each customer approaching ASCERT receives a high level of customer service.</w:t>
            </w:r>
          </w:p>
        </w:tc>
      </w:tr>
      <w:tr w:rsidR="00B14C09" w:rsidRPr="00D50BB5" w:rsidTr="00A60910">
        <w:trPr>
          <w:trHeight w:val="699"/>
        </w:trPr>
        <w:tc>
          <w:tcPr>
            <w:tcW w:w="10490" w:type="dxa"/>
            <w:gridSpan w:val="2"/>
          </w:tcPr>
          <w:p w:rsidR="00B14C09" w:rsidRPr="00D50BB5" w:rsidRDefault="00B14C09" w:rsidP="001E48AE">
            <w:pPr>
              <w:rPr>
                <w:rFonts w:ascii="Arial" w:eastAsia="Times New Roman" w:hAnsi="Arial" w:cs="Arial"/>
                <w:sz w:val="24"/>
                <w:szCs w:val="24"/>
                <w:lang w:val="en"/>
              </w:rPr>
            </w:pPr>
            <w:r w:rsidRPr="00D50BB5">
              <w:rPr>
                <w:rFonts w:ascii="Arial" w:eastAsia="Times New Roman" w:hAnsi="Arial" w:cs="Arial"/>
                <w:sz w:val="24"/>
                <w:szCs w:val="24"/>
              </w:rPr>
              <w:t xml:space="preserve">Liaising with the public, providing customers with accurate information </w:t>
            </w:r>
            <w:r w:rsidR="001E48AE" w:rsidRPr="00D50BB5">
              <w:rPr>
                <w:rFonts w:ascii="Arial" w:eastAsia="Times New Roman" w:hAnsi="Arial" w:cs="Arial"/>
                <w:sz w:val="24"/>
                <w:szCs w:val="24"/>
              </w:rPr>
              <w:t xml:space="preserve">and signposting </w:t>
            </w:r>
            <w:r w:rsidRPr="00D50BB5">
              <w:rPr>
                <w:rFonts w:ascii="Arial" w:eastAsia="Times New Roman" w:hAnsi="Arial" w:cs="Arial"/>
                <w:sz w:val="24"/>
                <w:szCs w:val="24"/>
              </w:rPr>
              <w:t>to ASCERT services</w:t>
            </w:r>
            <w:r w:rsidR="001E48AE" w:rsidRPr="00D50BB5">
              <w:rPr>
                <w:rFonts w:ascii="Arial" w:eastAsia="Times New Roman" w:hAnsi="Arial" w:cs="Arial"/>
                <w:sz w:val="24"/>
                <w:szCs w:val="24"/>
              </w:rPr>
              <w:t>/ other service providers</w:t>
            </w:r>
            <w:r w:rsidRPr="00D50BB5">
              <w:rPr>
                <w:rFonts w:ascii="Arial" w:eastAsia="Times New Roman" w:hAnsi="Arial" w:cs="Arial"/>
                <w:sz w:val="24"/>
                <w:szCs w:val="24"/>
              </w:rPr>
              <w:t>.</w:t>
            </w:r>
          </w:p>
        </w:tc>
      </w:tr>
      <w:tr w:rsidR="00B14C09" w:rsidRPr="00D50BB5" w:rsidTr="00A60910">
        <w:trPr>
          <w:trHeight w:val="340"/>
        </w:trPr>
        <w:tc>
          <w:tcPr>
            <w:tcW w:w="10490" w:type="dxa"/>
            <w:gridSpan w:val="2"/>
          </w:tcPr>
          <w:p w:rsidR="00B14C09" w:rsidRPr="00D50BB5" w:rsidRDefault="00B14C09" w:rsidP="00B14C09">
            <w:pPr>
              <w:rPr>
                <w:rFonts w:ascii="Arial" w:eastAsia="Times New Roman" w:hAnsi="Arial" w:cs="Arial"/>
                <w:sz w:val="24"/>
                <w:szCs w:val="24"/>
              </w:rPr>
            </w:pPr>
            <w:r w:rsidRPr="00D50BB5">
              <w:rPr>
                <w:rFonts w:ascii="Arial" w:eastAsia="Times New Roman" w:hAnsi="Arial" w:cs="Arial"/>
                <w:sz w:val="24"/>
                <w:szCs w:val="24"/>
              </w:rPr>
              <w:t>Preparation of rooms for events and facilitate room bookings for services.</w:t>
            </w:r>
          </w:p>
        </w:tc>
      </w:tr>
      <w:tr w:rsidR="001E48AE" w:rsidRPr="00D50BB5" w:rsidTr="00A60910">
        <w:trPr>
          <w:trHeight w:val="340"/>
        </w:trPr>
        <w:tc>
          <w:tcPr>
            <w:tcW w:w="10490" w:type="dxa"/>
            <w:gridSpan w:val="2"/>
          </w:tcPr>
          <w:p w:rsidR="001E48AE" w:rsidRPr="00D50BB5" w:rsidRDefault="001E48AE" w:rsidP="001E48AE">
            <w:pPr>
              <w:rPr>
                <w:rFonts w:ascii="Arial" w:eastAsia="Times New Roman" w:hAnsi="Arial" w:cs="Arial"/>
                <w:sz w:val="24"/>
                <w:szCs w:val="24"/>
              </w:rPr>
            </w:pPr>
            <w:r w:rsidRPr="00D50BB5">
              <w:rPr>
                <w:rFonts w:ascii="Arial" w:eastAsia="Times New Roman" w:hAnsi="Arial" w:cs="Arial"/>
                <w:sz w:val="24"/>
                <w:szCs w:val="24"/>
              </w:rPr>
              <w:t>Undertake regular ordering of goods and services for ASCERT, ensuring value for money.</w:t>
            </w:r>
          </w:p>
        </w:tc>
      </w:tr>
      <w:tr w:rsidR="001E48AE" w:rsidRPr="00D50BB5" w:rsidTr="00A60910">
        <w:trPr>
          <w:trHeight w:val="340"/>
        </w:trPr>
        <w:tc>
          <w:tcPr>
            <w:tcW w:w="10490" w:type="dxa"/>
            <w:gridSpan w:val="2"/>
          </w:tcPr>
          <w:p w:rsidR="001E48AE" w:rsidRPr="00D50BB5" w:rsidRDefault="001E48AE" w:rsidP="001E48AE">
            <w:pPr>
              <w:rPr>
                <w:rFonts w:ascii="Arial" w:eastAsia="Times New Roman" w:hAnsi="Arial" w:cs="Arial"/>
                <w:sz w:val="24"/>
                <w:szCs w:val="24"/>
              </w:rPr>
            </w:pPr>
            <w:r w:rsidRPr="00D50BB5">
              <w:rPr>
                <w:rFonts w:ascii="Arial" w:eastAsia="Times New Roman" w:hAnsi="Arial" w:cs="Arial"/>
                <w:sz w:val="24"/>
                <w:szCs w:val="24"/>
              </w:rPr>
              <w:t>Maintain accurate and timely purchasing records.</w:t>
            </w:r>
          </w:p>
        </w:tc>
      </w:tr>
      <w:tr w:rsidR="001E48AE" w:rsidRPr="00D50BB5" w:rsidTr="00A60910">
        <w:trPr>
          <w:trHeight w:val="340"/>
        </w:trPr>
        <w:tc>
          <w:tcPr>
            <w:tcW w:w="10490" w:type="dxa"/>
            <w:gridSpan w:val="2"/>
          </w:tcPr>
          <w:p w:rsidR="001E48AE" w:rsidRPr="00D50BB5" w:rsidRDefault="001E48AE" w:rsidP="001E48AE">
            <w:pPr>
              <w:rPr>
                <w:rFonts w:ascii="Arial" w:eastAsia="Times New Roman" w:hAnsi="Arial" w:cs="Arial"/>
                <w:sz w:val="24"/>
                <w:szCs w:val="24"/>
              </w:rPr>
            </w:pPr>
            <w:r w:rsidRPr="00D50BB5">
              <w:rPr>
                <w:rFonts w:ascii="Arial" w:eastAsia="Times New Roman" w:hAnsi="Arial" w:cs="Arial"/>
                <w:sz w:val="24"/>
                <w:szCs w:val="24"/>
              </w:rPr>
              <w:t>Maintain ASCERT IT resources, information resource and stationary supplies.</w:t>
            </w:r>
          </w:p>
        </w:tc>
      </w:tr>
      <w:tr w:rsidR="001E48AE" w:rsidRPr="00D50BB5" w:rsidTr="00A60910">
        <w:trPr>
          <w:trHeight w:val="340"/>
        </w:trPr>
        <w:tc>
          <w:tcPr>
            <w:tcW w:w="10490" w:type="dxa"/>
            <w:gridSpan w:val="2"/>
          </w:tcPr>
          <w:p w:rsidR="001E48AE" w:rsidRPr="00D50BB5" w:rsidRDefault="001E48AE" w:rsidP="001E48AE">
            <w:pPr>
              <w:rPr>
                <w:rFonts w:ascii="Arial" w:eastAsia="Times New Roman" w:hAnsi="Arial" w:cs="Arial"/>
                <w:b/>
                <w:sz w:val="24"/>
                <w:szCs w:val="24"/>
              </w:rPr>
            </w:pPr>
            <w:r w:rsidRPr="00D50BB5">
              <w:rPr>
                <w:rFonts w:ascii="Arial" w:eastAsia="Times New Roman" w:hAnsi="Arial" w:cs="Arial"/>
                <w:sz w:val="24"/>
                <w:szCs w:val="24"/>
              </w:rPr>
              <w:t>Maintain cleanliness of ASCERT premises.</w:t>
            </w:r>
          </w:p>
        </w:tc>
      </w:tr>
      <w:tr w:rsidR="001E48AE" w:rsidRPr="00D50BB5" w:rsidTr="00A60910">
        <w:trPr>
          <w:trHeight w:val="340"/>
        </w:trPr>
        <w:tc>
          <w:tcPr>
            <w:tcW w:w="10490" w:type="dxa"/>
            <w:gridSpan w:val="2"/>
          </w:tcPr>
          <w:p w:rsidR="001E48AE" w:rsidRPr="00D50BB5" w:rsidRDefault="001E48AE" w:rsidP="001E48AE">
            <w:pPr>
              <w:rPr>
                <w:rFonts w:ascii="Arial" w:eastAsia="Times New Roman" w:hAnsi="Arial" w:cs="Arial"/>
                <w:sz w:val="24"/>
                <w:szCs w:val="24"/>
              </w:rPr>
            </w:pPr>
            <w:r w:rsidRPr="00D50BB5">
              <w:rPr>
                <w:rFonts w:ascii="Arial" w:eastAsia="Times New Roman" w:hAnsi="Arial" w:cs="Arial"/>
                <w:sz w:val="24"/>
                <w:szCs w:val="24"/>
              </w:rPr>
              <w:t>Support ASCERT health and safety processes.</w:t>
            </w:r>
          </w:p>
        </w:tc>
      </w:tr>
      <w:tr w:rsidR="001E48AE" w:rsidRPr="00D50BB5" w:rsidTr="00A60910">
        <w:trPr>
          <w:trHeight w:val="340"/>
        </w:trPr>
        <w:tc>
          <w:tcPr>
            <w:tcW w:w="10490" w:type="dxa"/>
            <w:gridSpan w:val="2"/>
          </w:tcPr>
          <w:p w:rsidR="001E48AE" w:rsidRPr="00D50BB5" w:rsidRDefault="001E48AE" w:rsidP="001E48AE">
            <w:pPr>
              <w:rPr>
                <w:rFonts w:ascii="Arial" w:eastAsia="Times New Roman" w:hAnsi="Arial" w:cs="Arial"/>
                <w:b/>
                <w:sz w:val="24"/>
                <w:szCs w:val="24"/>
              </w:rPr>
            </w:pPr>
            <w:r w:rsidRPr="00D50BB5">
              <w:rPr>
                <w:rFonts w:ascii="Arial" w:eastAsia="Times New Roman" w:hAnsi="Arial" w:cs="Arial"/>
                <w:b/>
                <w:sz w:val="24"/>
                <w:szCs w:val="24"/>
              </w:rPr>
              <w:t xml:space="preserve">Services </w:t>
            </w:r>
            <w:r w:rsidR="00A60910" w:rsidRPr="00D50BB5">
              <w:rPr>
                <w:rFonts w:ascii="Arial" w:eastAsia="Times New Roman" w:hAnsi="Arial" w:cs="Arial"/>
                <w:b/>
                <w:sz w:val="24"/>
                <w:szCs w:val="24"/>
              </w:rPr>
              <w:t>Administration</w:t>
            </w:r>
            <w:r w:rsidRPr="00D50BB5">
              <w:rPr>
                <w:rFonts w:ascii="Arial" w:eastAsia="Times New Roman" w:hAnsi="Arial" w:cs="Arial"/>
                <w:b/>
                <w:sz w:val="24"/>
                <w:szCs w:val="24"/>
              </w:rPr>
              <w:t xml:space="preserve"> Support</w:t>
            </w:r>
          </w:p>
        </w:tc>
      </w:tr>
      <w:tr w:rsidR="001E48AE" w:rsidRPr="00D50BB5" w:rsidTr="00A60910">
        <w:trPr>
          <w:trHeight w:val="660"/>
        </w:trPr>
        <w:tc>
          <w:tcPr>
            <w:tcW w:w="10490" w:type="dxa"/>
            <w:gridSpan w:val="2"/>
          </w:tcPr>
          <w:p w:rsidR="001E48AE" w:rsidRPr="00D50BB5" w:rsidRDefault="001E48AE" w:rsidP="001E48AE">
            <w:pPr>
              <w:rPr>
                <w:rFonts w:ascii="Arial" w:eastAsia="Times New Roman" w:hAnsi="Arial" w:cs="Arial"/>
                <w:sz w:val="24"/>
                <w:szCs w:val="24"/>
              </w:rPr>
            </w:pPr>
            <w:r w:rsidRPr="00D50BB5">
              <w:rPr>
                <w:rFonts w:ascii="Arial" w:eastAsia="Times New Roman" w:hAnsi="Arial" w:cs="Arial"/>
                <w:sz w:val="24"/>
                <w:szCs w:val="24"/>
              </w:rPr>
              <w:t>Develop administrative systems for the effective management of information along with service managers and staff.</w:t>
            </w:r>
          </w:p>
        </w:tc>
      </w:tr>
      <w:tr w:rsidR="001E48AE" w:rsidRPr="00D50BB5" w:rsidTr="00A60910">
        <w:trPr>
          <w:trHeight w:val="340"/>
        </w:trPr>
        <w:tc>
          <w:tcPr>
            <w:tcW w:w="10490" w:type="dxa"/>
            <w:gridSpan w:val="2"/>
          </w:tcPr>
          <w:p w:rsidR="001E48AE" w:rsidRPr="00D50BB5" w:rsidRDefault="001E48AE" w:rsidP="001E48AE">
            <w:pPr>
              <w:rPr>
                <w:rFonts w:ascii="Arial" w:eastAsia="Times New Roman" w:hAnsi="Arial" w:cs="Arial"/>
                <w:sz w:val="24"/>
                <w:szCs w:val="24"/>
              </w:rPr>
            </w:pPr>
            <w:r w:rsidRPr="00D50BB5">
              <w:rPr>
                <w:rFonts w:ascii="Arial" w:eastAsia="Times New Roman" w:hAnsi="Arial" w:cs="Arial"/>
                <w:sz w:val="24"/>
                <w:szCs w:val="24"/>
              </w:rPr>
              <w:t>The collection and recording of services monitoring and evaluation information.</w:t>
            </w:r>
          </w:p>
        </w:tc>
      </w:tr>
      <w:tr w:rsidR="001E48AE" w:rsidRPr="00D50BB5" w:rsidTr="00A60910">
        <w:trPr>
          <w:trHeight w:val="340"/>
        </w:trPr>
        <w:tc>
          <w:tcPr>
            <w:tcW w:w="10490" w:type="dxa"/>
            <w:gridSpan w:val="2"/>
          </w:tcPr>
          <w:p w:rsidR="001E48AE" w:rsidRPr="00D50BB5" w:rsidRDefault="001E48AE" w:rsidP="001E48AE">
            <w:pPr>
              <w:rPr>
                <w:rFonts w:ascii="Arial" w:eastAsia="Times New Roman" w:hAnsi="Arial" w:cs="Arial"/>
                <w:sz w:val="24"/>
                <w:szCs w:val="24"/>
              </w:rPr>
            </w:pPr>
            <w:r w:rsidRPr="00D50BB5">
              <w:rPr>
                <w:rFonts w:ascii="Arial" w:eastAsia="Times New Roman" w:hAnsi="Arial" w:cs="Arial"/>
                <w:sz w:val="24"/>
                <w:szCs w:val="24"/>
              </w:rPr>
              <w:t>The day to day financial recording of service information.</w:t>
            </w:r>
          </w:p>
        </w:tc>
      </w:tr>
      <w:tr w:rsidR="001E48AE" w:rsidRPr="00D50BB5" w:rsidTr="00A60910">
        <w:trPr>
          <w:trHeight w:val="340"/>
        </w:trPr>
        <w:tc>
          <w:tcPr>
            <w:tcW w:w="10490" w:type="dxa"/>
            <w:gridSpan w:val="2"/>
          </w:tcPr>
          <w:p w:rsidR="001E48AE" w:rsidRPr="00D50BB5" w:rsidRDefault="001E48AE" w:rsidP="001E48AE">
            <w:pPr>
              <w:rPr>
                <w:rFonts w:ascii="Arial" w:eastAsia="Times New Roman" w:hAnsi="Arial" w:cs="Arial"/>
                <w:sz w:val="24"/>
                <w:szCs w:val="24"/>
              </w:rPr>
            </w:pPr>
            <w:r w:rsidRPr="00D50BB5">
              <w:rPr>
                <w:rFonts w:ascii="Arial" w:eastAsia="Times New Roman" w:hAnsi="Arial" w:cs="Arial"/>
                <w:sz w:val="24"/>
                <w:szCs w:val="24"/>
              </w:rPr>
              <w:t>Ensuring effective communication with ASCERT clients and customers.</w:t>
            </w:r>
          </w:p>
        </w:tc>
      </w:tr>
      <w:tr w:rsidR="001E48AE" w:rsidRPr="00D50BB5" w:rsidTr="00A60910">
        <w:trPr>
          <w:trHeight w:val="340"/>
        </w:trPr>
        <w:tc>
          <w:tcPr>
            <w:tcW w:w="10490" w:type="dxa"/>
            <w:gridSpan w:val="2"/>
          </w:tcPr>
          <w:p w:rsidR="001E48AE" w:rsidRPr="00D50BB5" w:rsidRDefault="00A60910" w:rsidP="001E48AE">
            <w:pPr>
              <w:rPr>
                <w:rFonts w:ascii="Arial" w:eastAsia="Times New Roman" w:hAnsi="Arial" w:cs="Arial"/>
                <w:sz w:val="24"/>
                <w:szCs w:val="24"/>
              </w:rPr>
            </w:pPr>
            <w:r w:rsidRPr="00D50BB5">
              <w:rPr>
                <w:rFonts w:ascii="Arial" w:eastAsia="Times New Roman" w:hAnsi="Arial" w:cs="Arial"/>
                <w:sz w:val="24"/>
                <w:szCs w:val="24"/>
              </w:rPr>
              <w:t>Provide support function for the marketing and promotion of services.</w:t>
            </w:r>
          </w:p>
        </w:tc>
      </w:tr>
      <w:tr w:rsidR="001E48AE" w:rsidRPr="00D50BB5" w:rsidTr="00A60910">
        <w:trPr>
          <w:trHeight w:val="340"/>
        </w:trPr>
        <w:tc>
          <w:tcPr>
            <w:tcW w:w="10490" w:type="dxa"/>
            <w:gridSpan w:val="2"/>
          </w:tcPr>
          <w:p w:rsidR="001E48AE" w:rsidRPr="00D50BB5" w:rsidRDefault="00A60910" w:rsidP="001E48AE">
            <w:pPr>
              <w:rPr>
                <w:rFonts w:ascii="Arial" w:eastAsia="Times New Roman" w:hAnsi="Arial" w:cs="Arial"/>
                <w:sz w:val="24"/>
                <w:szCs w:val="24"/>
              </w:rPr>
            </w:pPr>
            <w:r w:rsidRPr="00D50BB5">
              <w:rPr>
                <w:rFonts w:ascii="Arial" w:eastAsia="Times New Roman" w:hAnsi="Arial" w:cs="Arial"/>
                <w:sz w:val="24"/>
                <w:szCs w:val="24"/>
              </w:rPr>
              <w:t>Provide written reports to management as required.</w:t>
            </w:r>
          </w:p>
        </w:tc>
      </w:tr>
      <w:tr w:rsidR="001E48AE" w:rsidRPr="00D50BB5" w:rsidTr="00A60910">
        <w:trPr>
          <w:trHeight w:val="340"/>
        </w:trPr>
        <w:tc>
          <w:tcPr>
            <w:tcW w:w="10490" w:type="dxa"/>
            <w:gridSpan w:val="2"/>
          </w:tcPr>
          <w:p w:rsidR="001E48AE" w:rsidRPr="00D50BB5" w:rsidRDefault="001E48AE" w:rsidP="001E48AE">
            <w:pPr>
              <w:rPr>
                <w:rFonts w:ascii="Arial" w:eastAsia="Times New Roman" w:hAnsi="Arial" w:cs="Arial"/>
                <w:sz w:val="24"/>
                <w:szCs w:val="24"/>
              </w:rPr>
            </w:pPr>
            <w:r w:rsidRPr="00D50BB5">
              <w:rPr>
                <w:rFonts w:ascii="Arial" w:eastAsia="Times New Roman" w:hAnsi="Arial" w:cs="Arial"/>
                <w:sz w:val="24"/>
                <w:szCs w:val="24"/>
              </w:rPr>
              <w:t>The administration of service petty cash.</w:t>
            </w:r>
          </w:p>
        </w:tc>
      </w:tr>
      <w:tr w:rsidR="001E48AE" w:rsidRPr="00D50BB5" w:rsidTr="00A60910">
        <w:trPr>
          <w:trHeight w:val="340"/>
        </w:trPr>
        <w:tc>
          <w:tcPr>
            <w:tcW w:w="10490" w:type="dxa"/>
            <w:gridSpan w:val="2"/>
          </w:tcPr>
          <w:p w:rsidR="001E48AE" w:rsidRPr="00D50BB5" w:rsidRDefault="00A60910" w:rsidP="00A60910">
            <w:pPr>
              <w:rPr>
                <w:rFonts w:ascii="Arial" w:eastAsia="Times New Roman" w:hAnsi="Arial" w:cs="Arial"/>
                <w:sz w:val="24"/>
                <w:szCs w:val="24"/>
              </w:rPr>
            </w:pPr>
            <w:r w:rsidRPr="00D50BB5">
              <w:rPr>
                <w:rFonts w:ascii="Arial" w:eastAsia="Times New Roman" w:hAnsi="Arial" w:cs="Arial"/>
                <w:sz w:val="24"/>
                <w:szCs w:val="24"/>
              </w:rPr>
              <w:t>Maintain records of ASCERT services in ASCERTs information management system.</w:t>
            </w:r>
          </w:p>
        </w:tc>
      </w:tr>
      <w:tr w:rsidR="001E48AE" w:rsidRPr="00D50BB5" w:rsidTr="00A60910">
        <w:trPr>
          <w:trHeight w:val="340"/>
        </w:trPr>
        <w:tc>
          <w:tcPr>
            <w:tcW w:w="10490" w:type="dxa"/>
            <w:gridSpan w:val="2"/>
          </w:tcPr>
          <w:p w:rsidR="001E48AE" w:rsidRPr="00D50BB5" w:rsidRDefault="00A60910" w:rsidP="001E48AE">
            <w:pPr>
              <w:rPr>
                <w:rFonts w:ascii="Arial" w:eastAsia="Times New Roman" w:hAnsi="Arial" w:cs="Arial"/>
                <w:sz w:val="24"/>
                <w:szCs w:val="24"/>
              </w:rPr>
            </w:pPr>
            <w:r w:rsidRPr="00D50BB5">
              <w:rPr>
                <w:rFonts w:ascii="Arial" w:eastAsia="Times New Roman" w:hAnsi="Arial" w:cs="Arial"/>
                <w:sz w:val="24"/>
                <w:szCs w:val="24"/>
              </w:rPr>
              <w:t>To record minutes of meetings as required.</w:t>
            </w:r>
          </w:p>
        </w:tc>
      </w:tr>
      <w:tr w:rsidR="001E48AE" w:rsidRPr="00D50BB5" w:rsidTr="00A60910">
        <w:trPr>
          <w:trHeight w:val="340"/>
        </w:trPr>
        <w:tc>
          <w:tcPr>
            <w:tcW w:w="10490" w:type="dxa"/>
            <w:gridSpan w:val="2"/>
          </w:tcPr>
          <w:p w:rsidR="001E48AE" w:rsidRPr="00D50BB5" w:rsidRDefault="001E48AE" w:rsidP="001E48AE">
            <w:pPr>
              <w:rPr>
                <w:rFonts w:ascii="Arial" w:eastAsia="Times New Roman" w:hAnsi="Arial" w:cs="Arial"/>
                <w:sz w:val="24"/>
                <w:szCs w:val="24"/>
              </w:rPr>
            </w:pPr>
            <w:r w:rsidRPr="00D50BB5">
              <w:rPr>
                <w:rFonts w:ascii="Arial" w:eastAsia="Times New Roman" w:hAnsi="Arial" w:cs="Arial"/>
                <w:sz w:val="24"/>
                <w:szCs w:val="24"/>
              </w:rPr>
              <w:t>Maintenance of customer databases.</w:t>
            </w:r>
          </w:p>
        </w:tc>
      </w:tr>
      <w:tr w:rsidR="001E48AE" w:rsidRPr="00D50BB5" w:rsidTr="00A60910">
        <w:trPr>
          <w:trHeight w:val="340"/>
        </w:trPr>
        <w:tc>
          <w:tcPr>
            <w:tcW w:w="10490" w:type="dxa"/>
            <w:gridSpan w:val="2"/>
          </w:tcPr>
          <w:p w:rsidR="001E48AE" w:rsidRPr="00D50BB5" w:rsidRDefault="001E48AE" w:rsidP="001E48AE">
            <w:pPr>
              <w:rPr>
                <w:rFonts w:ascii="Arial" w:eastAsia="Times New Roman" w:hAnsi="Arial" w:cs="Arial"/>
                <w:b/>
                <w:sz w:val="24"/>
                <w:szCs w:val="24"/>
              </w:rPr>
            </w:pPr>
            <w:r w:rsidRPr="00D50BB5">
              <w:rPr>
                <w:rFonts w:ascii="Arial" w:eastAsia="Times New Roman" w:hAnsi="Arial" w:cs="Arial"/>
                <w:b/>
                <w:sz w:val="24"/>
                <w:szCs w:val="24"/>
              </w:rPr>
              <w:t>To Carry out other responsibilities that may be required, as commensurate with the post.</w:t>
            </w:r>
          </w:p>
        </w:tc>
      </w:tr>
    </w:tbl>
    <w:p w:rsidR="00201267" w:rsidRPr="00D50BB5" w:rsidRDefault="00A60910">
      <w:pPr>
        <w:rPr>
          <w:rFonts w:ascii="Arial" w:hAnsi="Arial" w:cs="Arial"/>
          <w:sz w:val="24"/>
          <w:szCs w:val="24"/>
        </w:rPr>
      </w:pPr>
      <w:r w:rsidRPr="00D50BB5">
        <w:rPr>
          <w:rFonts w:ascii="Arial" w:hAnsi="Arial" w:cs="Arial"/>
          <w:sz w:val="24"/>
          <w:szCs w:val="24"/>
        </w:rPr>
        <w:t>This job information is not intended to be either restrictive or definitive.  It is important to note that the responsibilities of the post may change to meet the evolving needs of the services that the charity provides</w:t>
      </w:r>
    </w:p>
    <w:p w:rsidR="00A60910" w:rsidRPr="00D50BB5" w:rsidRDefault="00A60910">
      <w:pPr>
        <w:rPr>
          <w:rFonts w:ascii="Arial" w:hAnsi="Arial" w:cs="Arial"/>
          <w:sz w:val="24"/>
          <w:szCs w:val="24"/>
        </w:rPr>
      </w:pPr>
    </w:p>
    <w:p w:rsidR="00A60910" w:rsidRDefault="00A60910">
      <w:pPr>
        <w:rPr>
          <w:rFonts w:ascii="Arial" w:hAnsi="Arial" w:cs="Arial"/>
          <w:sz w:val="24"/>
          <w:szCs w:val="24"/>
        </w:rPr>
      </w:pPr>
    </w:p>
    <w:p w:rsidR="006C7A5B" w:rsidRDefault="006C7A5B">
      <w:pPr>
        <w:rPr>
          <w:rFonts w:ascii="Arial" w:hAnsi="Arial" w:cs="Arial"/>
          <w:sz w:val="24"/>
          <w:szCs w:val="24"/>
        </w:rPr>
      </w:pPr>
    </w:p>
    <w:p w:rsidR="006C7A5B" w:rsidRDefault="006C7A5B">
      <w:pPr>
        <w:rPr>
          <w:rFonts w:ascii="Arial" w:hAnsi="Arial" w:cs="Arial"/>
          <w:sz w:val="24"/>
          <w:szCs w:val="24"/>
        </w:rPr>
      </w:pPr>
    </w:p>
    <w:p w:rsidR="006C7A5B" w:rsidRPr="00D50BB5" w:rsidRDefault="006C7A5B">
      <w:pPr>
        <w:rPr>
          <w:rFonts w:ascii="Arial" w:hAnsi="Arial" w:cs="Arial"/>
          <w:sz w:val="24"/>
          <w:szCs w:val="24"/>
        </w:rPr>
      </w:pPr>
    </w:p>
    <w:tbl>
      <w:tblPr>
        <w:tblStyle w:val="TableGrid"/>
        <w:tblW w:w="10598" w:type="dxa"/>
        <w:tblLook w:val="04A0" w:firstRow="1" w:lastRow="0" w:firstColumn="1" w:lastColumn="0" w:noHBand="0" w:noVBand="1"/>
      </w:tblPr>
      <w:tblGrid>
        <w:gridCol w:w="10598"/>
      </w:tblGrid>
      <w:tr w:rsidR="00B14C09" w:rsidRPr="00D50BB5" w:rsidTr="007100C2">
        <w:tc>
          <w:tcPr>
            <w:tcW w:w="10598" w:type="dxa"/>
            <w:shd w:val="clear" w:color="auto" w:fill="B8CCE4" w:themeFill="accent1" w:themeFillTint="66"/>
          </w:tcPr>
          <w:p w:rsidR="00B14C09" w:rsidRPr="00D50BB5" w:rsidRDefault="00B14C09" w:rsidP="00FA2EF5">
            <w:pPr>
              <w:rPr>
                <w:rFonts w:ascii="Arial" w:hAnsi="Arial" w:cs="Arial"/>
                <w:sz w:val="24"/>
                <w:szCs w:val="24"/>
              </w:rPr>
            </w:pPr>
            <w:r w:rsidRPr="00D50BB5">
              <w:rPr>
                <w:rFonts w:ascii="Arial" w:hAnsi="Arial" w:cs="Arial"/>
                <w:b/>
                <w:sz w:val="24"/>
                <w:szCs w:val="24"/>
              </w:rPr>
              <w:t>PERSON SPECIFICATION</w:t>
            </w:r>
          </w:p>
        </w:tc>
      </w:tr>
      <w:tr w:rsidR="00B14C09" w:rsidRPr="00D50BB5" w:rsidTr="007100C2">
        <w:tc>
          <w:tcPr>
            <w:tcW w:w="10598" w:type="dxa"/>
            <w:shd w:val="clear" w:color="auto" w:fill="B8CCE4" w:themeFill="accent1" w:themeFillTint="66"/>
          </w:tcPr>
          <w:p w:rsidR="007E078D" w:rsidRPr="00D50BB5" w:rsidRDefault="007E078D" w:rsidP="007E078D">
            <w:pPr>
              <w:keepNext/>
              <w:outlineLvl w:val="2"/>
              <w:rPr>
                <w:rFonts w:ascii="Arial" w:eastAsia="Times New Roman" w:hAnsi="Arial" w:cs="Arial"/>
                <w:b/>
                <w:sz w:val="24"/>
                <w:szCs w:val="24"/>
              </w:rPr>
            </w:pPr>
            <w:r w:rsidRPr="00D50BB5">
              <w:rPr>
                <w:rFonts w:ascii="Arial" w:eastAsia="Times New Roman" w:hAnsi="Arial" w:cs="Arial"/>
                <w:b/>
                <w:sz w:val="24"/>
                <w:szCs w:val="24"/>
              </w:rPr>
              <w:t>The following ESSENTIAL criteria must be clearly evidenced in section (1) in the application form. Failure to do so will result in a candidate not being selected for interview.</w:t>
            </w:r>
          </w:p>
          <w:p w:rsidR="00B14C09" w:rsidRPr="00D50BB5" w:rsidRDefault="007E078D" w:rsidP="007E078D">
            <w:pPr>
              <w:keepNext/>
              <w:outlineLvl w:val="2"/>
              <w:rPr>
                <w:rFonts w:ascii="Arial" w:eastAsia="Times New Roman" w:hAnsi="Arial" w:cs="Arial"/>
                <w:b/>
                <w:sz w:val="24"/>
                <w:szCs w:val="24"/>
              </w:rPr>
            </w:pPr>
            <w:r w:rsidRPr="00D50BB5">
              <w:rPr>
                <w:rFonts w:ascii="Arial" w:eastAsia="Times New Roman" w:hAnsi="Arial" w:cs="Arial"/>
                <w:b/>
                <w:sz w:val="24"/>
                <w:szCs w:val="24"/>
              </w:rPr>
              <w:t>All essential criterial will be assessed at shortlisting stage.</w:t>
            </w:r>
          </w:p>
        </w:tc>
      </w:tr>
      <w:tr w:rsidR="00B14C09" w:rsidRPr="00D50BB5" w:rsidTr="007100C2">
        <w:tc>
          <w:tcPr>
            <w:tcW w:w="10598" w:type="dxa"/>
          </w:tcPr>
          <w:p w:rsidR="00B14C09" w:rsidRPr="00D50BB5" w:rsidRDefault="00B14C09" w:rsidP="00FA2EF5">
            <w:pPr>
              <w:keepNext/>
              <w:numPr>
                <w:ilvl w:val="0"/>
                <w:numId w:val="2"/>
              </w:numPr>
              <w:spacing w:before="240"/>
              <w:contextualSpacing/>
              <w:rPr>
                <w:rFonts w:ascii="Arial" w:eastAsia="Times New Roman" w:hAnsi="Arial" w:cs="Arial"/>
                <w:noProof/>
                <w:sz w:val="24"/>
                <w:szCs w:val="24"/>
              </w:rPr>
            </w:pPr>
            <w:r w:rsidRPr="00D50BB5">
              <w:rPr>
                <w:rFonts w:ascii="Arial" w:eastAsia="Times New Roman" w:hAnsi="Arial" w:cs="Arial"/>
                <w:noProof/>
                <w:sz w:val="24"/>
                <w:szCs w:val="24"/>
              </w:rPr>
              <w:t xml:space="preserve">Professional training: </w:t>
            </w:r>
          </w:p>
          <w:p w:rsidR="00B14C09" w:rsidRPr="00D50BB5" w:rsidRDefault="00B14C09" w:rsidP="00FA2EF5">
            <w:pPr>
              <w:tabs>
                <w:tab w:val="left" w:pos="3570"/>
              </w:tabs>
              <w:spacing w:after="120"/>
              <w:ind w:left="720"/>
              <w:contextualSpacing/>
              <w:rPr>
                <w:rFonts w:ascii="Arial" w:hAnsi="Arial" w:cs="Arial"/>
                <w:sz w:val="24"/>
                <w:szCs w:val="24"/>
              </w:rPr>
            </w:pPr>
            <w:r w:rsidRPr="00D50BB5">
              <w:rPr>
                <w:rFonts w:ascii="Arial" w:eastAsia="Times New Roman" w:hAnsi="Arial" w:cs="Arial"/>
                <w:sz w:val="24"/>
                <w:szCs w:val="24"/>
              </w:rPr>
              <w:t xml:space="preserve"> Three GCSE’s (or equivalent) at grade C or above, including Maths and English.</w:t>
            </w:r>
          </w:p>
        </w:tc>
      </w:tr>
      <w:tr w:rsidR="00B14C09" w:rsidRPr="00D50BB5" w:rsidTr="007100C2">
        <w:tc>
          <w:tcPr>
            <w:tcW w:w="10598" w:type="dxa"/>
            <w:vAlign w:val="center"/>
          </w:tcPr>
          <w:p w:rsidR="00B14C09" w:rsidRPr="00D50BB5" w:rsidRDefault="00B14C09" w:rsidP="00FA2EF5">
            <w:pPr>
              <w:keepNext/>
              <w:numPr>
                <w:ilvl w:val="0"/>
                <w:numId w:val="2"/>
              </w:numPr>
              <w:spacing w:before="240" w:after="200" w:line="276" w:lineRule="auto"/>
              <w:contextualSpacing/>
              <w:rPr>
                <w:rFonts w:ascii="Arial" w:hAnsi="Arial" w:cs="Arial"/>
                <w:noProof/>
                <w:sz w:val="24"/>
                <w:szCs w:val="24"/>
              </w:rPr>
            </w:pPr>
            <w:r w:rsidRPr="00D50BB5">
              <w:rPr>
                <w:rFonts w:ascii="Arial" w:hAnsi="Arial" w:cs="Arial"/>
                <w:noProof/>
                <w:sz w:val="24"/>
                <w:szCs w:val="24"/>
              </w:rPr>
              <w:t>Experience:</w:t>
            </w:r>
          </w:p>
          <w:p w:rsidR="00B14C09" w:rsidRPr="00D50BB5" w:rsidRDefault="00B14C09" w:rsidP="00FA2EF5">
            <w:pPr>
              <w:keepNext/>
              <w:spacing w:before="240"/>
              <w:ind w:left="720"/>
              <w:rPr>
                <w:rFonts w:ascii="Arial" w:hAnsi="Arial" w:cs="Arial"/>
                <w:noProof/>
                <w:sz w:val="24"/>
                <w:szCs w:val="24"/>
                <w:lang w:eastAsia="en-GB"/>
              </w:rPr>
            </w:pPr>
            <w:r w:rsidRPr="00D50BB5">
              <w:rPr>
                <w:rFonts w:ascii="Arial" w:hAnsi="Arial" w:cs="Arial"/>
                <w:noProof/>
                <w:sz w:val="24"/>
                <w:szCs w:val="24"/>
                <w:lang w:eastAsia="en-GB"/>
              </w:rPr>
              <w:t>At least 2 years recent experience maintaining administrative systems in a busy office environment.</w:t>
            </w:r>
          </w:p>
        </w:tc>
      </w:tr>
      <w:tr w:rsidR="00B14C09" w:rsidRPr="00D50BB5" w:rsidTr="007E078D">
        <w:trPr>
          <w:trHeight w:val="498"/>
        </w:trPr>
        <w:tc>
          <w:tcPr>
            <w:tcW w:w="10598" w:type="dxa"/>
            <w:vAlign w:val="center"/>
          </w:tcPr>
          <w:p w:rsidR="00B14C09" w:rsidRPr="00D50BB5" w:rsidRDefault="00B14C09" w:rsidP="00FA2EF5">
            <w:pPr>
              <w:keepNext/>
              <w:numPr>
                <w:ilvl w:val="0"/>
                <w:numId w:val="2"/>
              </w:numPr>
              <w:spacing w:before="240"/>
              <w:contextualSpacing/>
              <w:rPr>
                <w:rFonts w:ascii="Arial" w:hAnsi="Arial" w:cs="Arial"/>
                <w:noProof/>
                <w:sz w:val="24"/>
                <w:szCs w:val="24"/>
              </w:rPr>
            </w:pPr>
            <w:r w:rsidRPr="00D50BB5">
              <w:rPr>
                <w:rFonts w:ascii="Arial" w:hAnsi="Arial" w:cs="Arial"/>
                <w:noProof/>
                <w:sz w:val="24"/>
                <w:szCs w:val="24"/>
              </w:rPr>
              <w:t>Excellent IT Skills and use of Microsoft Office including Excel, Word, Outlook and Access.</w:t>
            </w:r>
          </w:p>
        </w:tc>
      </w:tr>
      <w:tr w:rsidR="007100C2" w:rsidRPr="00D50BB5" w:rsidTr="007E078D">
        <w:trPr>
          <w:trHeight w:val="548"/>
        </w:trPr>
        <w:tc>
          <w:tcPr>
            <w:tcW w:w="10598" w:type="dxa"/>
            <w:vAlign w:val="center"/>
          </w:tcPr>
          <w:p w:rsidR="007100C2" w:rsidRPr="00D50BB5" w:rsidRDefault="007100C2" w:rsidP="00FA2EF5">
            <w:pPr>
              <w:keepNext/>
              <w:numPr>
                <w:ilvl w:val="0"/>
                <w:numId w:val="2"/>
              </w:numPr>
              <w:spacing w:before="240"/>
              <w:contextualSpacing/>
              <w:rPr>
                <w:rFonts w:ascii="Arial" w:hAnsi="Arial" w:cs="Arial"/>
                <w:noProof/>
                <w:sz w:val="24"/>
                <w:szCs w:val="24"/>
              </w:rPr>
            </w:pPr>
            <w:r w:rsidRPr="00D50BB5">
              <w:rPr>
                <w:rFonts w:ascii="Arial" w:hAnsi="Arial" w:cs="Arial"/>
                <w:noProof/>
                <w:sz w:val="24"/>
                <w:szCs w:val="24"/>
              </w:rPr>
              <w:t>The ability to multitask effectively and work well under pressure.</w:t>
            </w:r>
          </w:p>
        </w:tc>
      </w:tr>
      <w:tr w:rsidR="00B14C09" w:rsidRPr="00D50BB5" w:rsidTr="007100C2">
        <w:tc>
          <w:tcPr>
            <w:tcW w:w="10598" w:type="dxa"/>
            <w:shd w:val="clear" w:color="auto" w:fill="B8CCE4" w:themeFill="accent1" w:themeFillTint="66"/>
          </w:tcPr>
          <w:p w:rsidR="007E078D" w:rsidRPr="00D50BB5" w:rsidRDefault="007E078D" w:rsidP="007E078D">
            <w:pPr>
              <w:rPr>
                <w:rFonts w:ascii="Arial" w:eastAsia="Times New Roman" w:hAnsi="Arial" w:cs="Arial"/>
                <w:b/>
                <w:bCs/>
                <w:sz w:val="24"/>
                <w:szCs w:val="24"/>
              </w:rPr>
            </w:pPr>
            <w:r w:rsidRPr="00D50BB5">
              <w:rPr>
                <w:rFonts w:ascii="Arial" w:eastAsia="Times New Roman" w:hAnsi="Arial" w:cs="Arial"/>
                <w:b/>
                <w:bCs/>
                <w:sz w:val="24"/>
                <w:szCs w:val="24"/>
              </w:rPr>
              <w:t xml:space="preserve">The following DESIRABLE criteria should be evidenced in section (2) in the application form. </w:t>
            </w:r>
          </w:p>
          <w:p w:rsidR="00B14C09" w:rsidRPr="00D50BB5" w:rsidRDefault="007E078D" w:rsidP="007E078D">
            <w:pPr>
              <w:rPr>
                <w:rFonts w:ascii="Arial" w:eastAsia="Times New Roman" w:hAnsi="Arial" w:cs="Arial"/>
                <w:b/>
                <w:bCs/>
                <w:sz w:val="24"/>
                <w:szCs w:val="24"/>
              </w:rPr>
            </w:pPr>
            <w:r w:rsidRPr="00D50BB5">
              <w:rPr>
                <w:rFonts w:ascii="Arial" w:eastAsia="Times New Roman" w:hAnsi="Arial" w:cs="Arial"/>
                <w:b/>
                <w:bCs/>
                <w:sz w:val="24"/>
                <w:szCs w:val="24"/>
              </w:rPr>
              <w:t>Some or all of the desirable criteria may be assessed at shortlisting stage.</w:t>
            </w:r>
          </w:p>
        </w:tc>
      </w:tr>
      <w:tr w:rsidR="00B14C09" w:rsidRPr="00D50BB5" w:rsidTr="007E078D">
        <w:trPr>
          <w:trHeight w:val="578"/>
        </w:trPr>
        <w:tc>
          <w:tcPr>
            <w:tcW w:w="10598" w:type="dxa"/>
            <w:vAlign w:val="center"/>
          </w:tcPr>
          <w:p w:rsidR="00B14C09" w:rsidRPr="00D50BB5" w:rsidRDefault="007100C2" w:rsidP="00A11C4F">
            <w:pPr>
              <w:numPr>
                <w:ilvl w:val="0"/>
                <w:numId w:val="2"/>
              </w:numPr>
              <w:spacing w:after="200" w:line="276" w:lineRule="auto"/>
              <w:contextualSpacing/>
              <w:rPr>
                <w:rFonts w:ascii="Arial" w:eastAsia="Calibri" w:hAnsi="Arial" w:cs="Arial"/>
                <w:sz w:val="24"/>
                <w:szCs w:val="24"/>
              </w:rPr>
            </w:pPr>
            <w:r w:rsidRPr="00D50BB5">
              <w:rPr>
                <w:rFonts w:ascii="Arial" w:eastAsia="Calibri" w:hAnsi="Arial" w:cs="Arial"/>
                <w:sz w:val="24"/>
                <w:szCs w:val="24"/>
              </w:rPr>
              <w:t xml:space="preserve">2 </w:t>
            </w:r>
            <w:r w:rsidR="00B30A59" w:rsidRPr="00D50BB5">
              <w:rPr>
                <w:rFonts w:ascii="Arial" w:eastAsia="Calibri" w:hAnsi="Arial" w:cs="Arial"/>
                <w:sz w:val="24"/>
                <w:szCs w:val="24"/>
              </w:rPr>
              <w:t>years’ experience</w:t>
            </w:r>
            <w:r w:rsidRPr="00D50BB5">
              <w:rPr>
                <w:rFonts w:ascii="Arial" w:eastAsia="Calibri" w:hAnsi="Arial" w:cs="Arial"/>
                <w:sz w:val="24"/>
                <w:szCs w:val="24"/>
              </w:rPr>
              <w:t xml:space="preserve"> </w:t>
            </w:r>
            <w:r w:rsidR="00A11C4F" w:rsidRPr="00D50BB5">
              <w:rPr>
                <w:rFonts w:ascii="Arial" w:eastAsia="Calibri" w:hAnsi="Arial" w:cs="Arial"/>
                <w:sz w:val="24"/>
                <w:szCs w:val="24"/>
              </w:rPr>
              <w:t>providing administration support to</w:t>
            </w:r>
            <w:r w:rsidRPr="00D50BB5">
              <w:rPr>
                <w:rFonts w:ascii="Arial" w:eastAsia="Calibri" w:hAnsi="Arial" w:cs="Arial"/>
                <w:sz w:val="24"/>
                <w:szCs w:val="24"/>
              </w:rPr>
              <w:t xml:space="preserve"> client focussed health services.</w:t>
            </w:r>
          </w:p>
        </w:tc>
      </w:tr>
      <w:tr w:rsidR="00B14C09" w:rsidRPr="00D50BB5" w:rsidTr="007E078D">
        <w:trPr>
          <w:trHeight w:val="544"/>
        </w:trPr>
        <w:tc>
          <w:tcPr>
            <w:tcW w:w="10598" w:type="dxa"/>
            <w:vAlign w:val="center"/>
          </w:tcPr>
          <w:p w:rsidR="00B14C09" w:rsidRPr="00D50BB5" w:rsidRDefault="00B14C09" w:rsidP="00FA2EF5">
            <w:pPr>
              <w:numPr>
                <w:ilvl w:val="0"/>
                <w:numId w:val="2"/>
              </w:numPr>
              <w:spacing w:after="200" w:line="276" w:lineRule="auto"/>
              <w:contextualSpacing/>
              <w:rPr>
                <w:rFonts w:ascii="Arial" w:eastAsia="Calibri" w:hAnsi="Arial" w:cs="Arial"/>
                <w:sz w:val="24"/>
                <w:szCs w:val="24"/>
              </w:rPr>
            </w:pPr>
            <w:r w:rsidRPr="00D50BB5">
              <w:rPr>
                <w:rFonts w:ascii="Arial" w:eastAsia="Calibri" w:hAnsi="Arial" w:cs="Arial"/>
                <w:sz w:val="24"/>
                <w:szCs w:val="24"/>
              </w:rPr>
              <w:t>Experience of working in the voluntary or community sector</w:t>
            </w:r>
            <w:r w:rsidR="00B30A59" w:rsidRPr="00D50BB5">
              <w:rPr>
                <w:rFonts w:ascii="Arial" w:eastAsia="Calibri" w:hAnsi="Arial" w:cs="Arial"/>
                <w:sz w:val="24"/>
                <w:szCs w:val="24"/>
              </w:rPr>
              <w:t xml:space="preserve"> in an administration role.</w:t>
            </w:r>
          </w:p>
        </w:tc>
      </w:tr>
      <w:tr w:rsidR="00B14C09" w:rsidRPr="00D50BB5" w:rsidTr="007E078D">
        <w:trPr>
          <w:trHeight w:val="424"/>
        </w:trPr>
        <w:tc>
          <w:tcPr>
            <w:tcW w:w="10598" w:type="dxa"/>
            <w:shd w:val="clear" w:color="auto" w:fill="B8CCE4" w:themeFill="accent1" w:themeFillTint="66"/>
          </w:tcPr>
          <w:p w:rsidR="00B14C09" w:rsidRPr="00D50BB5" w:rsidRDefault="00B14C09" w:rsidP="00FA2EF5">
            <w:pPr>
              <w:rPr>
                <w:rFonts w:ascii="Arial" w:eastAsia="Times New Roman" w:hAnsi="Arial" w:cs="Arial"/>
                <w:b/>
                <w:sz w:val="24"/>
                <w:szCs w:val="24"/>
              </w:rPr>
            </w:pPr>
            <w:r w:rsidRPr="00D50BB5">
              <w:rPr>
                <w:rFonts w:ascii="Arial" w:eastAsia="Times New Roman" w:hAnsi="Arial" w:cs="Arial"/>
                <w:b/>
                <w:sz w:val="24"/>
                <w:szCs w:val="24"/>
              </w:rPr>
              <w:t>The following Criteria will be assessed at interview stage only</w:t>
            </w:r>
          </w:p>
        </w:tc>
      </w:tr>
      <w:tr w:rsidR="00B14C09" w:rsidRPr="00D50BB5" w:rsidTr="007E078D">
        <w:trPr>
          <w:trHeight w:val="570"/>
        </w:trPr>
        <w:tc>
          <w:tcPr>
            <w:tcW w:w="10598" w:type="dxa"/>
            <w:vAlign w:val="center"/>
          </w:tcPr>
          <w:p w:rsidR="00B14C09" w:rsidRPr="00D50BB5" w:rsidRDefault="00B14C09" w:rsidP="00FA2EF5">
            <w:pPr>
              <w:keepNext/>
              <w:numPr>
                <w:ilvl w:val="0"/>
                <w:numId w:val="2"/>
              </w:numPr>
              <w:spacing w:before="240" w:after="200" w:line="276" w:lineRule="auto"/>
              <w:contextualSpacing/>
              <w:rPr>
                <w:rFonts w:ascii="Arial" w:hAnsi="Arial" w:cs="Arial"/>
                <w:noProof/>
                <w:sz w:val="24"/>
                <w:szCs w:val="24"/>
              </w:rPr>
            </w:pPr>
            <w:r w:rsidRPr="00D50BB5">
              <w:rPr>
                <w:rFonts w:ascii="Arial" w:hAnsi="Arial" w:cs="Arial"/>
                <w:noProof/>
                <w:sz w:val="24"/>
                <w:szCs w:val="24"/>
              </w:rPr>
              <w:t>Experience of dealing with the public and with confidential information.</w:t>
            </w:r>
          </w:p>
        </w:tc>
      </w:tr>
      <w:tr w:rsidR="00B14C09" w:rsidRPr="00D50BB5" w:rsidTr="007E078D">
        <w:trPr>
          <w:trHeight w:val="550"/>
        </w:trPr>
        <w:tc>
          <w:tcPr>
            <w:tcW w:w="10598" w:type="dxa"/>
            <w:vAlign w:val="center"/>
          </w:tcPr>
          <w:p w:rsidR="00B14C09" w:rsidRPr="00D50BB5" w:rsidRDefault="00B14C09" w:rsidP="00FA2EF5">
            <w:pPr>
              <w:keepNext/>
              <w:numPr>
                <w:ilvl w:val="0"/>
                <w:numId w:val="2"/>
              </w:numPr>
              <w:spacing w:before="240" w:after="200" w:line="276" w:lineRule="auto"/>
              <w:contextualSpacing/>
              <w:rPr>
                <w:rFonts w:ascii="Arial" w:hAnsi="Arial" w:cs="Arial"/>
                <w:noProof/>
                <w:sz w:val="24"/>
                <w:szCs w:val="24"/>
              </w:rPr>
            </w:pPr>
            <w:r w:rsidRPr="00D50BB5">
              <w:rPr>
                <w:rFonts w:ascii="Arial" w:hAnsi="Arial" w:cs="Arial"/>
                <w:noProof/>
                <w:sz w:val="24"/>
                <w:szCs w:val="24"/>
              </w:rPr>
              <w:t>Excellent oral and written communication skills</w:t>
            </w:r>
          </w:p>
        </w:tc>
      </w:tr>
      <w:tr w:rsidR="007100C2" w:rsidRPr="00D50BB5" w:rsidTr="00B30A59">
        <w:trPr>
          <w:trHeight w:val="502"/>
        </w:trPr>
        <w:tc>
          <w:tcPr>
            <w:tcW w:w="10598" w:type="dxa"/>
            <w:hideMark/>
          </w:tcPr>
          <w:p w:rsidR="007100C2" w:rsidRPr="00D50BB5" w:rsidRDefault="007100C2" w:rsidP="007100C2">
            <w:pPr>
              <w:pStyle w:val="ListParagraph"/>
              <w:numPr>
                <w:ilvl w:val="0"/>
                <w:numId w:val="2"/>
              </w:numPr>
              <w:rPr>
                <w:rFonts w:ascii="Arial" w:hAnsi="Arial" w:cs="Arial"/>
                <w:bCs/>
                <w:sz w:val="24"/>
                <w:szCs w:val="24"/>
              </w:rPr>
            </w:pPr>
            <w:r w:rsidRPr="00D50BB5">
              <w:rPr>
                <w:rFonts w:ascii="Arial" w:eastAsia="Times New Roman" w:hAnsi="Arial" w:cs="Arial"/>
                <w:b/>
                <w:sz w:val="24"/>
                <w:szCs w:val="24"/>
              </w:rPr>
              <w:t xml:space="preserve"> </w:t>
            </w:r>
            <w:r w:rsidRPr="00D50BB5">
              <w:rPr>
                <w:rFonts w:ascii="Arial" w:hAnsi="Arial" w:cs="Arial"/>
                <w:bCs/>
                <w:sz w:val="24"/>
                <w:szCs w:val="24"/>
              </w:rPr>
              <w:t>Excellent interpersonal skills and the ability to build and maintain effective internal and external working relationships</w:t>
            </w:r>
          </w:p>
        </w:tc>
      </w:tr>
      <w:tr w:rsidR="007100C2" w:rsidRPr="00D50BB5" w:rsidTr="007100C2">
        <w:trPr>
          <w:trHeight w:val="409"/>
        </w:trPr>
        <w:tc>
          <w:tcPr>
            <w:tcW w:w="10598" w:type="dxa"/>
            <w:hideMark/>
          </w:tcPr>
          <w:p w:rsidR="007100C2" w:rsidRPr="00D50BB5" w:rsidRDefault="007100C2" w:rsidP="007100C2">
            <w:pPr>
              <w:pStyle w:val="ListParagraph"/>
              <w:numPr>
                <w:ilvl w:val="0"/>
                <w:numId w:val="2"/>
              </w:numPr>
              <w:rPr>
                <w:rFonts w:ascii="Arial" w:hAnsi="Arial" w:cs="Arial"/>
                <w:bCs/>
                <w:sz w:val="24"/>
                <w:szCs w:val="24"/>
              </w:rPr>
            </w:pPr>
            <w:r w:rsidRPr="00D50BB5">
              <w:rPr>
                <w:rFonts w:ascii="Arial" w:hAnsi="Arial" w:cs="Arial"/>
                <w:sz w:val="24"/>
                <w:szCs w:val="24"/>
              </w:rPr>
              <w:t>Sound planning and organisational skills</w:t>
            </w:r>
            <w:r w:rsidRPr="00D50BB5">
              <w:rPr>
                <w:rFonts w:ascii="Arial" w:hAnsi="Arial" w:cs="Arial"/>
                <w:bCs/>
                <w:sz w:val="24"/>
                <w:szCs w:val="24"/>
              </w:rPr>
              <w:t xml:space="preserve"> to work proactively with minimum supervision to achieve deadlines and objectives</w:t>
            </w:r>
          </w:p>
        </w:tc>
      </w:tr>
      <w:tr w:rsidR="007100C2" w:rsidRPr="00D50BB5" w:rsidTr="007E078D">
        <w:trPr>
          <w:trHeight w:val="560"/>
        </w:trPr>
        <w:tc>
          <w:tcPr>
            <w:tcW w:w="10598" w:type="dxa"/>
            <w:hideMark/>
          </w:tcPr>
          <w:p w:rsidR="007100C2" w:rsidRPr="00D50BB5" w:rsidRDefault="007100C2" w:rsidP="007100C2">
            <w:pPr>
              <w:pStyle w:val="ListParagraph"/>
              <w:numPr>
                <w:ilvl w:val="0"/>
                <w:numId w:val="2"/>
              </w:numPr>
              <w:rPr>
                <w:rFonts w:ascii="Arial" w:hAnsi="Arial" w:cs="Arial"/>
                <w:bCs/>
                <w:sz w:val="24"/>
                <w:szCs w:val="24"/>
              </w:rPr>
            </w:pPr>
            <w:r w:rsidRPr="00D50BB5">
              <w:rPr>
                <w:rFonts w:ascii="Arial" w:hAnsi="Arial" w:cs="Arial"/>
                <w:b/>
                <w:bCs/>
                <w:sz w:val="24"/>
                <w:szCs w:val="24"/>
              </w:rPr>
              <w:t xml:space="preserve"> </w:t>
            </w:r>
            <w:r w:rsidRPr="00D50BB5">
              <w:rPr>
                <w:rFonts w:ascii="Arial" w:hAnsi="Arial" w:cs="Arial"/>
                <w:bCs/>
                <w:sz w:val="24"/>
                <w:szCs w:val="24"/>
              </w:rPr>
              <w:t xml:space="preserve">Empathy with ASCERT’s purpose and values </w:t>
            </w:r>
          </w:p>
        </w:tc>
      </w:tr>
    </w:tbl>
    <w:p w:rsidR="00B14C09" w:rsidRPr="00D50BB5" w:rsidRDefault="00B14C09">
      <w:pPr>
        <w:rPr>
          <w:rFonts w:ascii="Arial" w:hAnsi="Arial" w:cs="Arial"/>
          <w:sz w:val="24"/>
          <w:szCs w:val="24"/>
        </w:rPr>
      </w:pPr>
    </w:p>
    <w:sectPr w:rsidR="00B14C09" w:rsidRPr="00D50BB5" w:rsidSect="00B14C09">
      <w:footerReference w:type="default" r:id="rId9"/>
      <w:pgSz w:w="11906" w:h="16838"/>
      <w:pgMar w:top="720" w:right="720" w:bottom="720" w:left="720"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78B" w:rsidRDefault="004F578B" w:rsidP="004F578B">
      <w:pPr>
        <w:spacing w:after="0" w:line="240" w:lineRule="auto"/>
      </w:pPr>
      <w:r>
        <w:separator/>
      </w:r>
    </w:p>
  </w:endnote>
  <w:endnote w:type="continuationSeparator" w:id="0">
    <w:p w:rsidR="004F578B" w:rsidRDefault="004F578B" w:rsidP="004F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710324"/>
      <w:docPartObj>
        <w:docPartGallery w:val="Page Numbers (Bottom of Page)"/>
        <w:docPartUnique/>
      </w:docPartObj>
    </w:sdtPr>
    <w:sdtEndPr/>
    <w:sdtContent>
      <w:sdt>
        <w:sdtPr>
          <w:id w:val="-1669238322"/>
          <w:docPartObj>
            <w:docPartGallery w:val="Page Numbers (Top of Page)"/>
            <w:docPartUnique/>
          </w:docPartObj>
        </w:sdtPr>
        <w:sdtEndPr/>
        <w:sdtContent>
          <w:p w:rsidR="004F578B" w:rsidRDefault="004F578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A00A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00A0">
              <w:rPr>
                <w:b/>
                <w:bCs/>
                <w:noProof/>
              </w:rPr>
              <w:t>2</w:t>
            </w:r>
            <w:r>
              <w:rPr>
                <w:b/>
                <w:bCs/>
                <w:sz w:val="24"/>
                <w:szCs w:val="24"/>
              </w:rPr>
              <w:fldChar w:fldCharType="end"/>
            </w:r>
          </w:p>
        </w:sdtContent>
      </w:sdt>
    </w:sdtContent>
  </w:sdt>
  <w:p w:rsidR="004F578B" w:rsidRDefault="004F5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78B" w:rsidRDefault="004F578B" w:rsidP="004F578B">
      <w:pPr>
        <w:spacing w:after="0" w:line="240" w:lineRule="auto"/>
      </w:pPr>
      <w:r>
        <w:separator/>
      </w:r>
    </w:p>
  </w:footnote>
  <w:footnote w:type="continuationSeparator" w:id="0">
    <w:p w:rsidR="004F578B" w:rsidRDefault="004F578B" w:rsidP="004F5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1BF"/>
    <w:multiLevelType w:val="hybridMultilevel"/>
    <w:tmpl w:val="E1B6902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D797AAE"/>
    <w:multiLevelType w:val="hybridMultilevel"/>
    <w:tmpl w:val="E1B6902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28D5698"/>
    <w:multiLevelType w:val="hybridMultilevel"/>
    <w:tmpl w:val="A31AA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67"/>
    <w:rsid w:val="00051EED"/>
    <w:rsid w:val="000867C7"/>
    <w:rsid w:val="001513A9"/>
    <w:rsid w:val="001E48AE"/>
    <w:rsid w:val="00201267"/>
    <w:rsid w:val="002A66F7"/>
    <w:rsid w:val="00394506"/>
    <w:rsid w:val="003A00A0"/>
    <w:rsid w:val="003D01C5"/>
    <w:rsid w:val="004F578B"/>
    <w:rsid w:val="00537789"/>
    <w:rsid w:val="006C7A5B"/>
    <w:rsid w:val="007100C2"/>
    <w:rsid w:val="00720497"/>
    <w:rsid w:val="007E078D"/>
    <w:rsid w:val="00855294"/>
    <w:rsid w:val="00A11C4F"/>
    <w:rsid w:val="00A60910"/>
    <w:rsid w:val="00B14C09"/>
    <w:rsid w:val="00B30A59"/>
    <w:rsid w:val="00B320D8"/>
    <w:rsid w:val="00C37E66"/>
    <w:rsid w:val="00D50BB5"/>
    <w:rsid w:val="00DC3C04"/>
    <w:rsid w:val="00E002BB"/>
    <w:rsid w:val="00F21EE7"/>
    <w:rsid w:val="00FB4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Mainhead">
    <w:name w:val="VMainhead"/>
    <w:basedOn w:val="Normal"/>
    <w:rsid w:val="00201267"/>
    <w:pPr>
      <w:widowControl w:val="0"/>
      <w:autoSpaceDE w:val="0"/>
      <w:autoSpaceDN w:val="0"/>
      <w:adjustRightInd w:val="0"/>
      <w:spacing w:before="240" w:after="240" w:line="240" w:lineRule="auto"/>
    </w:pPr>
    <w:rPr>
      <w:rFonts w:ascii="Arial" w:eastAsia="Times New Roman" w:hAnsi="Arial" w:cs="Times New Roman"/>
      <w:b/>
      <w:bCs/>
      <w:sz w:val="24"/>
      <w:szCs w:val="24"/>
    </w:rPr>
  </w:style>
  <w:style w:type="table" w:customStyle="1" w:styleId="TableGrid1">
    <w:name w:val="Table Grid1"/>
    <w:basedOn w:val="TableNormal"/>
    <w:next w:val="TableGrid"/>
    <w:uiPriority w:val="59"/>
    <w:rsid w:val="0020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78B"/>
  </w:style>
  <w:style w:type="paragraph" w:styleId="Footer">
    <w:name w:val="footer"/>
    <w:basedOn w:val="Normal"/>
    <w:link w:val="FooterChar"/>
    <w:uiPriority w:val="99"/>
    <w:unhideWhenUsed/>
    <w:rsid w:val="004F5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78B"/>
  </w:style>
  <w:style w:type="paragraph" w:styleId="BodyText">
    <w:name w:val="Body Text"/>
    <w:basedOn w:val="Normal"/>
    <w:link w:val="BodyTextChar"/>
    <w:uiPriority w:val="99"/>
    <w:unhideWhenUsed/>
    <w:rsid w:val="00B14C09"/>
    <w:pPr>
      <w:spacing w:after="120"/>
    </w:pPr>
  </w:style>
  <w:style w:type="character" w:customStyle="1" w:styleId="BodyTextChar">
    <w:name w:val="Body Text Char"/>
    <w:basedOn w:val="DefaultParagraphFont"/>
    <w:link w:val="BodyText"/>
    <w:uiPriority w:val="99"/>
    <w:rsid w:val="00B14C09"/>
  </w:style>
  <w:style w:type="paragraph" w:styleId="ListParagraph">
    <w:name w:val="List Paragraph"/>
    <w:basedOn w:val="Normal"/>
    <w:uiPriority w:val="34"/>
    <w:qFormat/>
    <w:rsid w:val="00B14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Mainhead">
    <w:name w:val="VMainhead"/>
    <w:basedOn w:val="Normal"/>
    <w:rsid w:val="00201267"/>
    <w:pPr>
      <w:widowControl w:val="0"/>
      <w:autoSpaceDE w:val="0"/>
      <w:autoSpaceDN w:val="0"/>
      <w:adjustRightInd w:val="0"/>
      <w:spacing w:before="240" w:after="240" w:line="240" w:lineRule="auto"/>
    </w:pPr>
    <w:rPr>
      <w:rFonts w:ascii="Arial" w:eastAsia="Times New Roman" w:hAnsi="Arial" w:cs="Times New Roman"/>
      <w:b/>
      <w:bCs/>
      <w:sz w:val="24"/>
      <w:szCs w:val="24"/>
    </w:rPr>
  </w:style>
  <w:style w:type="table" w:customStyle="1" w:styleId="TableGrid1">
    <w:name w:val="Table Grid1"/>
    <w:basedOn w:val="TableNormal"/>
    <w:next w:val="TableGrid"/>
    <w:uiPriority w:val="59"/>
    <w:rsid w:val="0020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78B"/>
  </w:style>
  <w:style w:type="paragraph" w:styleId="Footer">
    <w:name w:val="footer"/>
    <w:basedOn w:val="Normal"/>
    <w:link w:val="FooterChar"/>
    <w:uiPriority w:val="99"/>
    <w:unhideWhenUsed/>
    <w:rsid w:val="004F5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78B"/>
  </w:style>
  <w:style w:type="paragraph" w:styleId="BodyText">
    <w:name w:val="Body Text"/>
    <w:basedOn w:val="Normal"/>
    <w:link w:val="BodyTextChar"/>
    <w:uiPriority w:val="99"/>
    <w:unhideWhenUsed/>
    <w:rsid w:val="00B14C09"/>
    <w:pPr>
      <w:spacing w:after="120"/>
    </w:pPr>
  </w:style>
  <w:style w:type="character" w:customStyle="1" w:styleId="BodyTextChar">
    <w:name w:val="Body Text Char"/>
    <w:basedOn w:val="DefaultParagraphFont"/>
    <w:link w:val="BodyText"/>
    <w:uiPriority w:val="99"/>
    <w:rsid w:val="00B14C09"/>
  </w:style>
  <w:style w:type="paragraph" w:styleId="ListParagraph">
    <w:name w:val="List Paragraph"/>
    <w:basedOn w:val="Normal"/>
    <w:uiPriority w:val="34"/>
    <w:qFormat/>
    <w:rsid w:val="00B14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5107-BBB0-4B50-B8C6-47271806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Mccolm</dc:creator>
  <cp:lastModifiedBy>Ciara Hazzard</cp:lastModifiedBy>
  <cp:revision>5</cp:revision>
  <cp:lastPrinted>2015-10-13T08:28:00Z</cp:lastPrinted>
  <dcterms:created xsi:type="dcterms:W3CDTF">2017-06-12T08:13:00Z</dcterms:created>
  <dcterms:modified xsi:type="dcterms:W3CDTF">2017-08-07T13:53:00Z</dcterms:modified>
</cp:coreProperties>
</file>